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CA" w:rsidRDefault="009715CA" w:rsidP="009715C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14B874A" wp14:editId="4991C0E7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CA" w:rsidRPr="009715CA" w:rsidRDefault="009715CA" w:rsidP="00971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5CA">
        <w:rPr>
          <w:rFonts w:ascii="Times New Roman" w:hAnsi="Times New Roman" w:cs="Times New Roman"/>
          <w:sz w:val="24"/>
          <w:szCs w:val="24"/>
        </w:rPr>
        <w:t>Комитет экономической политики администрации Ханты-Мансийского района</w:t>
      </w:r>
    </w:p>
    <w:p w:rsidR="009715CA" w:rsidRDefault="009715CA" w:rsidP="009715C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5CA" w:rsidRDefault="009715CA" w:rsidP="009715C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5CA" w:rsidRPr="003C3981" w:rsidRDefault="009715CA" w:rsidP="00971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981">
        <w:rPr>
          <w:rFonts w:ascii="Times New Roman" w:hAnsi="Times New Roman" w:cs="Times New Roman"/>
          <w:b/>
          <w:sz w:val="32"/>
          <w:szCs w:val="32"/>
        </w:rPr>
        <w:t xml:space="preserve">МЕТОДИЧЕСКОЕ ПОСОБИЕ </w:t>
      </w:r>
    </w:p>
    <w:p w:rsidR="009715CA" w:rsidRPr="003C3981" w:rsidRDefault="009715CA" w:rsidP="00971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981">
        <w:rPr>
          <w:rFonts w:ascii="Times New Roman" w:hAnsi="Times New Roman" w:cs="Times New Roman"/>
          <w:b/>
          <w:sz w:val="32"/>
          <w:szCs w:val="32"/>
        </w:rPr>
        <w:t xml:space="preserve">Трудовая дисциплина. Правила внутреннего трудового распорядка. </w:t>
      </w:r>
    </w:p>
    <w:p w:rsidR="009715CA" w:rsidRDefault="009715CA" w:rsidP="009715CA">
      <w:pPr>
        <w:shd w:val="clear" w:color="auto" w:fill="FFFFFF"/>
        <w:spacing w:after="0" w:line="240" w:lineRule="auto"/>
        <w:ind w:firstLine="54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1FFD43" wp14:editId="485B0C3B">
                <wp:extent cx="308610" cy="308610"/>
                <wp:effectExtent l="0" t="0" r="0" b="0"/>
                <wp:docPr id="3" name="AutoShape 2" descr="Трудовая дисциплина в коллективе: с чего начать и как ее выстраива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E2E64" id="AutoShape 2" o:spid="_x0000_s1026" alt="Трудовая дисциплина в коллективе: с чего начать и как ее выстраивать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MuF/64rAwAAPQYA&#10;AA4AAAAAAAAAAAAAAAAALgIAAGRycy9lMm9Eb2MueG1sUEsBAi0AFAAGAAgAAAAhAJj2bA3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9715C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Прямоугольник 4" descr="https://xn--l1agf.xn--p1ai/upload/iblock/9d1/3z3fz2v122vup4918qsvkdp3uel8245o/pexels-andrea-piacquadio-37600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1337B" id="Прямоугольник 4" o:spid="_x0000_s1026" alt="https://xn--l1agf.xn--p1ai/upload/iblock/9d1/3z3fz2v122vup4918qsvkdp3uel8245o/pexels-andrea-piacquadio-376006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JIk&#10;7hs0AwAAQwYAAA4AAAAAAAAAAAAAAAAALgIAAGRycy9lMm9Eb2MueG1sUEsBAi0AFAAGAAgAAAAh&#10;AJj2bA3ZAAAAAwEAAA8AAAAAAAAAAAAAAAAAj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9715CA">
        <w:t xml:space="preserve"> </w:t>
      </w:r>
      <w:r>
        <w:rPr>
          <w:noProof/>
          <w:lang w:eastAsia="ru-RU"/>
        </w:rPr>
        <w:drawing>
          <wp:inline distT="0" distB="0" distL="0" distR="0">
            <wp:extent cx="5926968" cy="4483655"/>
            <wp:effectExtent l="0" t="0" r="0" b="0"/>
            <wp:docPr id="5" name="Рисунок 5" descr="Что такое дисциплин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такое дисциплина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52" cy="475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CA" w:rsidRDefault="009715CA" w:rsidP="009715CA">
      <w:pPr>
        <w:shd w:val="clear" w:color="auto" w:fill="FFFFFF"/>
        <w:spacing w:after="0" w:line="240" w:lineRule="auto"/>
        <w:ind w:firstLine="540"/>
      </w:pPr>
    </w:p>
    <w:p w:rsidR="009715CA" w:rsidRDefault="009715CA" w:rsidP="009715CA">
      <w:pPr>
        <w:shd w:val="clear" w:color="auto" w:fill="FFFFFF"/>
        <w:spacing w:after="0" w:line="240" w:lineRule="auto"/>
        <w:ind w:firstLine="540"/>
      </w:pPr>
    </w:p>
    <w:p w:rsidR="009715CA" w:rsidRDefault="009715CA" w:rsidP="009715CA">
      <w:pPr>
        <w:jc w:val="center"/>
        <w:rPr>
          <w:sz w:val="28"/>
          <w:szCs w:val="28"/>
        </w:rPr>
      </w:pPr>
    </w:p>
    <w:p w:rsidR="003172C1" w:rsidRDefault="003172C1" w:rsidP="009715CA">
      <w:pPr>
        <w:jc w:val="center"/>
        <w:rPr>
          <w:sz w:val="28"/>
          <w:szCs w:val="28"/>
        </w:rPr>
      </w:pPr>
    </w:p>
    <w:p w:rsidR="003172C1" w:rsidRDefault="003172C1" w:rsidP="009715CA">
      <w:pPr>
        <w:jc w:val="center"/>
        <w:rPr>
          <w:sz w:val="28"/>
          <w:szCs w:val="28"/>
        </w:rPr>
      </w:pPr>
    </w:p>
    <w:p w:rsidR="003172C1" w:rsidRDefault="003172C1" w:rsidP="009715CA">
      <w:pPr>
        <w:jc w:val="center"/>
        <w:rPr>
          <w:sz w:val="28"/>
          <w:szCs w:val="28"/>
        </w:rPr>
      </w:pPr>
    </w:p>
    <w:p w:rsidR="009715CA" w:rsidRPr="003C3981" w:rsidRDefault="009715CA" w:rsidP="00971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981">
        <w:rPr>
          <w:rFonts w:ascii="Times New Roman" w:hAnsi="Times New Roman" w:cs="Times New Roman"/>
          <w:sz w:val="28"/>
          <w:szCs w:val="28"/>
        </w:rPr>
        <w:t>г. Ханты-Мансийск 2022</w:t>
      </w:r>
    </w:p>
    <w:p w:rsidR="009715CA" w:rsidRPr="009715CA" w:rsidRDefault="009715CA" w:rsidP="009715C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715CA">
        <w:rPr>
          <w:rFonts w:ascii="Times New Roman" w:hAnsi="Times New Roman" w:cs="Times New Roman"/>
          <w:b/>
          <w:sz w:val="28"/>
          <w:szCs w:val="28"/>
        </w:rPr>
        <w:lastRenderedPageBreak/>
        <w:t>Трудовая дисциплина.</w:t>
      </w:r>
    </w:p>
    <w:p w:rsidR="009715CA" w:rsidRDefault="009715CA" w:rsidP="009715C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5CA" w:rsidRPr="005D7724" w:rsidRDefault="009715CA" w:rsidP="009715C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дисциплина – это инструмент повышения эффективности сотрудников, обеспечивающий также порядок в компании, сокращение конфликтов и возможное недовольство клиентов из-за затягивания сроков или некачественного исполнения. </w:t>
      </w:r>
    </w:p>
    <w:p w:rsidR="009715CA" w:rsidRPr="009715CA" w:rsidRDefault="009715CA" w:rsidP="009715C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труда - обязательное для всех работников подчинение правилам поведения, определенным в соответствии с </w:t>
      </w:r>
      <w:r w:rsidRPr="005D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</w:t>
      </w:r>
      <w:r w:rsidRPr="0097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:rsidR="009715CA" w:rsidRPr="009715CA" w:rsidRDefault="009715CA" w:rsidP="009715C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5D7724" w:rsidRPr="005D7724" w:rsidRDefault="009715CA" w:rsidP="005D772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трудовой дисциплины внутри коллектива важно прописать и ознакомить с ними сотрудников на стадии оформления на работу, начиная с самого первого работника. Так у людей сразу будет понимание как себя вести на рабочем месте.</w:t>
      </w:r>
      <w:r w:rsidR="005D7724" w:rsidRPr="005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724" w:rsidRDefault="005D7724" w:rsidP="005D772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распорядок определяется правилами внутреннего трудового распорядка.</w:t>
      </w:r>
    </w:p>
    <w:p w:rsidR="003172C1" w:rsidRDefault="003172C1" w:rsidP="005D772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C1" w:rsidRPr="003172C1" w:rsidRDefault="003172C1" w:rsidP="005D772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 трудового распорядка</w:t>
      </w:r>
      <w:r w:rsidRPr="0031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72C1" w:rsidRPr="009715CA" w:rsidRDefault="003172C1" w:rsidP="005D772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24" w:rsidRPr="009715CA" w:rsidRDefault="005D7724" w:rsidP="005D772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- локальный нормативный акт, регламентирующий в соответствии с настоящим</w:t>
      </w:r>
      <w:r w:rsidR="006E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</w:t>
      </w: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r w:rsidR="006E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97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9715CA" w:rsidRDefault="009715CA" w:rsidP="003172C1">
      <w:pPr>
        <w:shd w:val="clear" w:color="auto" w:fill="FFFFFF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пишутся с учетом специфики бизнеса на основе Трудового кодекса</w:t>
      </w:r>
      <w:r w:rsidR="006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97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устава организации, технических правил и инструкций, должностных инструкций.</w:t>
      </w:r>
    </w:p>
    <w:p w:rsidR="003172C1" w:rsidRPr="003172C1" w:rsidRDefault="003172C1" w:rsidP="003172C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правила внутреннего трудового распорядка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Pr="0031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в учреждении несложно. Часть вопросов, которые нужно обязательно включить в Правила, урегулированы Трудовым </w:t>
      </w:r>
      <w:hyperlink r:id="rId7">
        <w:r w:rsidRPr="0031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1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Вам нужно описать в Правилах, например, вопросы приема на работу и увольнения, режим рабочего времени и времени отдыха (в том числе время перерывов), меры поощрения и взыскания к работникам.</w:t>
      </w:r>
    </w:p>
    <w:p w:rsidR="003172C1" w:rsidRPr="003172C1" w:rsidRDefault="003172C1" w:rsidP="003172C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специальными нормативными правовыми актами для вашего учреждения предусмотрены дополнительные условия, включите их в Правила. Вы можете также предусмотреть сами дополнительные положения, главное, чтобы они не нарушали права ваших работников.</w:t>
      </w:r>
    </w:p>
    <w:p w:rsidR="003172C1" w:rsidRPr="003172C1" w:rsidRDefault="003172C1" w:rsidP="003172C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есть коллективный договор, Правила не должны ему противоречить. Их можно оформить как приложение к коллективному договору или как отдельный документ.</w:t>
      </w:r>
    </w:p>
    <w:p w:rsidR="003172C1" w:rsidRPr="003172C1" w:rsidRDefault="003172C1" w:rsidP="003172C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не забудьте утвердить Правила, например, приказом и (или) специальным грифом утверждения. А если у вас есть профсоюз, предварительно согласуйте проект Правил с ним.</w:t>
      </w:r>
    </w:p>
    <w:p w:rsidR="003172C1" w:rsidRDefault="003172C1" w:rsidP="003172C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 работников с указанными Правилами под подпись.</w:t>
      </w:r>
    </w:p>
    <w:p w:rsidR="006E6557" w:rsidRPr="003172C1" w:rsidRDefault="006E6557" w:rsidP="003172C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57" w:rsidRPr="006E6557" w:rsidRDefault="006E6557" w:rsidP="003C39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b/>
          <w:sz w:val="28"/>
          <w:szCs w:val="28"/>
        </w:rPr>
        <w:t>Что предусмотреть в правилах внутреннего трудового распорядка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557" w:rsidRPr="006E6557" w:rsidRDefault="006E6557" w:rsidP="003C39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Обычно Правила состоят из разделов, которые обязательно должны быть в этом локальном нормативном акте в силу требований ТК РФ, специальных нормативных правовых актов, регулирующих деятельность учреждения.</w:t>
      </w:r>
    </w:p>
    <w:p w:rsidR="006E6557" w:rsidRPr="003C3981" w:rsidRDefault="006E6557" w:rsidP="003C39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E6557">
        <w:rPr>
          <w:rFonts w:ascii="Times New Roman" w:hAnsi="Times New Roman" w:cs="Times New Roman"/>
          <w:sz w:val="28"/>
          <w:szCs w:val="28"/>
        </w:rPr>
        <w:t xml:space="preserve"> Многие упускают из виду, что, </w:t>
      </w:r>
      <w:r w:rsidRPr="003C3981">
        <w:rPr>
          <w:rFonts w:ascii="Times New Roman" w:hAnsi="Times New Roman" w:cs="Times New Roman"/>
          <w:sz w:val="28"/>
          <w:szCs w:val="28"/>
        </w:rPr>
        <w:t xml:space="preserve">например, в </w:t>
      </w:r>
      <w:hyperlink r:id="rId8">
        <w:r w:rsidRPr="003C3981">
          <w:rPr>
            <w:rFonts w:ascii="Times New Roman" w:hAnsi="Times New Roman" w:cs="Times New Roman"/>
            <w:sz w:val="28"/>
            <w:szCs w:val="28"/>
          </w:rPr>
          <w:t>ч. 4 ст. 189</w:t>
        </w:r>
      </w:hyperlink>
      <w:r w:rsidRPr="003C3981">
        <w:rPr>
          <w:rFonts w:ascii="Times New Roman" w:hAnsi="Times New Roman" w:cs="Times New Roman"/>
          <w:sz w:val="28"/>
          <w:szCs w:val="28"/>
        </w:rPr>
        <w:t xml:space="preserve"> ТК РФ перечислены необходимые для включения в Правила разделы. Так, составляя Правила, некоторые забывают указать меры взыскания или не указывают информацию об ответственности сторон трудового договора. Однако это может вызвать вопросы у проверяющих органов. Обязательно необходимо предусмотреть в Правилах следующие разделы (</w:t>
      </w:r>
      <w:hyperlink r:id="rId9">
        <w:r w:rsidRPr="003C3981">
          <w:rPr>
            <w:rFonts w:ascii="Times New Roman" w:hAnsi="Times New Roman" w:cs="Times New Roman"/>
            <w:sz w:val="28"/>
            <w:szCs w:val="28"/>
          </w:rPr>
          <w:t>ч. 4 ст. 189</w:t>
        </w:r>
      </w:hyperlink>
      <w:r w:rsidRPr="003C3981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порядок приема работников;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порядок увольнения работников;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основные права работника и работодателя;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основные обязанности работника и работодателя;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ответственность работника и работодателя;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время отдыха;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меры поощрения работников;</w:t>
      </w:r>
    </w:p>
    <w:p w:rsidR="006E6557" w:rsidRPr="006E6557" w:rsidRDefault="006E6557" w:rsidP="006E6557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взыскания к работникам.</w:t>
      </w:r>
    </w:p>
    <w:p w:rsidR="006E6557" w:rsidRPr="003C3981" w:rsidRDefault="006E6557" w:rsidP="003C39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981">
        <w:rPr>
          <w:rFonts w:ascii="Times New Roman" w:hAnsi="Times New Roman" w:cs="Times New Roman"/>
          <w:sz w:val="28"/>
          <w:szCs w:val="28"/>
        </w:rPr>
        <w:t xml:space="preserve">Также вы можете включить в Правила иные положения, которые характерны для вашего учреждения в силу </w:t>
      </w:r>
      <w:hyperlink r:id="rId10">
        <w:r w:rsidRPr="003C3981">
          <w:rPr>
            <w:rFonts w:ascii="Times New Roman" w:hAnsi="Times New Roman" w:cs="Times New Roman"/>
            <w:sz w:val="28"/>
            <w:szCs w:val="28"/>
          </w:rPr>
          <w:t>ч. 4 ст. 189</w:t>
        </w:r>
      </w:hyperlink>
      <w:r w:rsidRPr="003C3981">
        <w:rPr>
          <w:rFonts w:ascii="Times New Roman" w:hAnsi="Times New Roman" w:cs="Times New Roman"/>
          <w:sz w:val="28"/>
          <w:szCs w:val="28"/>
        </w:rPr>
        <w:t xml:space="preserve"> ТК РФ. Главное, чтобы они не ухудшали положение работников по сравнению с установленным в нормативных правовых актах, коллективном договоре, соглашениях. Иначе такие положения Правил нельзя применять (</w:t>
      </w:r>
      <w:hyperlink r:id="rId11">
        <w:r w:rsidRPr="003C3981">
          <w:rPr>
            <w:rFonts w:ascii="Times New Roman" w:hAnsi="Times New Roman" w:cs="Times New Roman"/>
            <w:sz w:val="28"/>
            <w:szCs w:val="28"/>
          </w:rPr>
          <w:t>ч. 4 ст. 8</w:t>
        </w:r>
      </w:hyperlink>
      <w:r w:rsidRPr="003C3981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E6557" w:rsidRDefault="006E6557" w:rsidP="006E655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6E6557" w:rsidRDefault="006E6557" w:rsidP="006E655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6557" w:rsidRDefault="006E6557" w:rsidP="003C39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557">
        <w:rPr>
          <w:rFonts w:ascii="Times New Roman" w:hAnsi="Times New Roman" w:cs="Times New Roman"/>
          <w:b/>
          <w:sz w:val="28"/>
          <w:szCs w:val="28"/>
        </w:rPr>
        <w:t>Как утвердить правила внутреннего трудового распорядка учреждения</w:t>
      </w:r>
    </w:p>
    <w:p w:rsidR="003C3981" w:rsidRPr="006E6557" w:rsidRDefault="003C3981" w:rsidP="003C39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557" w:rsidRPr="006E6557" w:rsidRDefault="006E6557" w:rsidP="003C398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 xml:space="preserve">Порядок утверждения правил внутреннего трудового распорядка различается в зависимости от того, есть у вас профсоюз или нет. Также учтите некоторые </w:t>
      </w:r>
      <w:hyperlink w:anchor="P118">
        <w:r w:rsidRPr="006E6557">
          <w:rPr>
            <w:rFonts w:ascii="Times New Roman" w:hAnsi="Times New Roman" w:cs="Times New Roman"/>
            <w:sz w:val="28"/>
            <w:szCs w:val="28"/>
          </w:rPr>
          <w:t>нюансы</w:t>
        </w:r>
      </w:hyperlink>
      <w:r w:rsidRPr="006E6557">
        <w:rPr>
          <w:rFonts w:ascii="Times New Roman" w:hAnsi="Times New Roman" w:cs="Times New Roman"/>
          <w:sz w:val="28"/>
          <w:szCs w:val="28"/>
        </w:rPr>
        <w:t>, если ваши Правила являются приложением к коллективному договору.</w:t>
      </w:r>
    </w:p>
    <w:p w:rsidR="006E6557" w:rsidRPr="006E6557" w:rsidRDefault="006E6557" w:rsidP="003C398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b/>
          <w:sz w:val="28"/>
          <w:szCs w:val="28"/>
        </w:rPr>
        <w:t>Если у вас нет профсоюза</w:t>
      </w:r>
      <w:r w:rsidRPr="006E6557">
        <w:rPr>
          <w:rFonts w:ascii="Times New Roman" w:hAnsi="Times New Roman" w:cs="Times New Roman"/>
          <w:sz w:val="28"/>
          <w:szCs w:val="28"/>
        </w:rPr>
        <w:t xml:space="preserve">, то вам достаточно издать </w:t>
      </w:r>
      <w:hyperlink w:anchor="P120">
        <w:r w:rsidRPr="006E655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E6557">
        <w:rPr>
          <w:rFonts w:ascii="Times New Roman" w:hAnsi="Times New Roman" w:cs="Times New Roman"/>
          <w:sz w:val="28"/>
          <w:szCs w:val="28"/>
        </w:rPr>
        <w:t xml:space="preserve"> об утверждении Правил и (или) использовать специальный </w:t>
      </w:r>
      <w:hyperlink r:id="rId12">
        <w:r w:rsidRPr="006E6557">
          <w:rPr>
            <w:rFonts w:ascii="Times New Roman" w:hAnsi="Times New Roman" w:cs="Times New Roman"/>
            <w:sz w:val="28"/>
            <w:szCs w:val="28"/>
          </w:rPr>
          <w:t>гриф утверждения</w:t>
        </w:r>
      </w:hyperlink>
      <w:r w:rsidRPr="006E6557">
        <w:rPr>
          <w:rFonts w:ascii="Times New Roman" w:hAnsi="Times New Roman" w:cs="Times New Roman"/>
          <w:sz w:val="28"/>
          <w:szCs w:val="28"/>
        </w:rPr>
        <w:t>.</w:t>
      </w:r>
    </w:p>
    <w:p w:rsidR="006E6557" w:rsidRPr="00B54008" w:rsidRDefault="006E6557" w:rsidP="003C398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b/>
          <w:sz w:val="28"/>
          <w:szCs w:val="28"/>
        </w:rPr>
        <w:t>Если у вас есть профсоюз,</w:t>
      </w:r>
      <w:r w:rsidRPr="006E6557">
        <w:rPr>
          <w:rFonts w:ascii="Times New Roman" w:hAnsi="Times New Roman" w:cs="Times New Roman"/>
          <w:sz w:val="28"/>
          <w:szCs w:val="28"/>
        </w:rPr>
        <w:t xml:space="preserve"> то правила внутреннего трудового распорядка утвердите с учетом его мнения в порядке, установленном </w:t>
      </w:r>
      <w:hyperlink r:id="rId13">
        <w:r w:rsidRPr="006E6557">
          <w:rPr>
            <w:rFonts w:ascii="Times New Roman" w:hAnsi="Times New Roman" w:cs="Times New Roman"/>
            <w:sz w:val="28"/>
            <w:szCs w:val="28"/>
          </w:rPr>
          <w:t>ст. 372</w:t>
        </w:r>
      </w:hyperlink>
      <w:r w:rsidRPr="006E6557"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 (</w:t>
      </w:r>
      <w:hyperlink r:id="rId14">
        <w:r w:rsidRPr="006E6557">
          <w:rPr>
            <w:rFonts w:ascii="Times New Roman" w:hAnsi="Times New Roman" w:cs="Times New Roman"/>
            <w:sz w:val="28"/>
            <w:szCs w:val="28"/>
          </w:rPr>
          <w:t>ч. 1 ст. 190</w:t>
        </w:r>
      </w:hyperlink>
      <w:r w:rsidR="00B54008">
        <w:rPr>
          <w:rFonts w:ascii="Times New Roman" w:hAnsi="Times New Roman" w:cs="Times New Roman"/>
          <w:sz w:val="28"/>
          <w:szCs w:val="28"/>
        </w:rPr>
        <w:t xml:space="preserve"> ТК РФ). </w:t>
      </w:r>
    </w:p>
    <w:p w:rsidR="006E6557" w:rsidRPr="00B54008" w:rsidRDefault="006E6557" w:rsidP="003C398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 xml:space="preserve">Проект документа и обоснование по нему направьте в профсоюз (выборный орган первичной профсоюзной организации - как правило, это профком), представляющий интересы всех или большинства </w:t>
      </w:r>
      <w:r w:rsidRPr="00B54008">
        <w:rPr>
          <w:rFonts w:ascii="Times New Roman" w:hAnsi="Times New Roman" w:cs="Times New Roman"/>
          <w:sz w:val="28"/>
          <w:szCs w:val="28"/>
        </w:rPr>
        <w:t>работников (</w:t>
      </w:r>
      <w:hyperlink r:id="rId15">
        <w:r w:rsidRPr="00B54008">
          <w:rPr>
            <w:rFonts w:ascii="Times New Roman" w:hAnsi="Times New Roman" w:cs="Times New Roman"/>
            <w:sz w:val="28"/>
            <w:szCs w:val="28"/>
          </w:rPr>
          <w:t>ч. 1 ст. 372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E6557" w:rsidRPr="00B54008" w:rsidRDefault="006E6557" w:rsidP="003C398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получения этих документов профсоюз должен направить вам в письменной форме мотивированное мнение по проекту </w:t>
      </w:r>
      <w:r w:rsidRPr="00B54008">
        <w:rPr>
          <w:rFonts w:ascii="Times New Roman" w:hAnsi="Times New Roman" w:cs="Times New Roman"/>
          <w:sz w:val="28"/>
          <w:szCs w:val="28"/>
        </w:rPr>
        <w:t>документа (</w:t>
      </w:r>
      <w:hyperlink r:id="rId16">
        <w:r w:rsidRPr="00B54008">
          <w:rPr>
            <w:rFonts w:ascii="Times New Roman" w:hAnsi="Times New Roman" w:cs="Times New Roman"/>
            <w:sz w:val="28"/>
            <w:szCs w:val="28"/>
          </w:rPr>
          <w:t>ч. 2 ст. 372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E6557" w:rsidRPr="00B54008" w:rsidRDefault="006E6557" w:rsidP="003C398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После получения его согласия можно утвердить локальный нормат</w:t>
      </w:r>
      <w:r w:rsidR="00B54008">
        <w:rPr>
          <w:rFonts w:ascii="Times New Roman" w:hAnsi="Times New Roman" w:cs="Times New Roman"/>
          <w:sz w:val="28"/>
          <w:szCs w:val="28"/>
        </w:rPr>
        <w:t>ивный акт. Для этого рекомендуется</w:t>
      </w:r>
      <w:r w:rsidRPr="006E6557">
        <w:rPr>
          <w:rFonts w:ascii="Times New Roman" w:hAnsi="Times New Roman" w:cs="Times New Roman"/>
          <w:sz w:val="28"/>
          <w:szCs w:val="28"/>
        </w:rPr>
        <w:t xml:space="preserve"> издать </w:t>
      </w:r>
      <w:r w:rsidRPr="00B54008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hyperlink w:anchor="P120">
        <w:r w:rsidRPr="00B5400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и (или) проставить на первой странице Правил </w:t>
      </w:r>
      <w:hyperlink r:id="rId17">
        <w:r w:rsidRPr="00B54008">
          <w:rPr>
            <w:rFonts w:ascii="Times New Roman" w:hAnsi="Times New Roman" w:cs="Times New Roman"/>
            <w:sz w:val="28"/>
            <w:szCs w:val="28"/>
          </w:rPr>
          <w:t>гриф утверждения</w:t>
        </w:r>
      </w:hyperlink>
      <w:r w:rsidRPr="00B54008">
        <w:rPr>
          <w:rFonts w:ascii="Times New Roman" w:hAnsi="Times New Roman" w:cs="Times New Roman"/>
          <w:sz w:val="28"/>
          <w:szCs w:val="28"/>
        </w:rPr>
        <w:t>.</w:t>
      </w:r>
    </w:p>
    <w:p w:rsidR="006E6557" w:rsidRPr="00B54008" w:rsidRDefault="006E6557" w:rsidP="003C398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57">
        <w:rPr>
          <w:rFonts w:ascii="Times New Roman" w:hAnsi="Times New Roman" w:cs="Times New Roman"/>
          <w:sz w:val="28"/>
          <w:szCs w:val="28"/>
        </w:rPr>
        <w:t>Если мотивированное мнение профсоюза содержит несогласие либо предложения по уточнению вашего проекта, вы можете их принять. Если вы не согласны с мотивированным мнением профсоюза, вам нужно провести в течение трех дней после получения данного мотивированного мнения дополнительные консультации с профсоюзом для принятия взаимоприемлемого решения. Если все еще останутся разногласия - их нужно оформить протоколом. После чего можно утвердить локальный нормативный акт. Но обратите внимание, что профсоюз может обжаловать его в суде или государственной инспекции труда, а также начать процедуру коллективного трудового спора в установленном зако</w:t>
      </w:r>
      <w:r w:rsidRPr="00B54008">
        <w:rPr>
          <w:rFonts w:ascii="Times New Roman" w:hAnsi="Times New Roman" w:cs="Times New Roman"/>
          <w:sz w:val="28"/>
          <w:szCs w:val="28"/>
        </w:rPr>
        <w:t>ном порядке (</w:t>
      </w:r>
      <w:hyperlink r:id="rId18">
        <w:r w:rsidRPr="00B54008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B54008">
          <w:rPr>
            <w:rFonts w:ascii="Times New Roman" w:hAnsi="Times New Roman" w:cs="Times New Roman"/>
            <w:sz w:val="28"/>
            <w:szCs w:val="28"/>
          </w:rPr>
          <w:t>4 ст. 372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E6557" w:rsidRDefault="006E6557" w:rsidP="003C398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8"/>
      <w:bookmarkEnd w:id="0"/>
      <w:r w:rsidRPr="006E6557">
        <w:rPr>
          <w:rFonts w:ascii="Times New Roman" w:hAnsi="Times New Roman" w:cs="Times New Roman"/>
          <w:b/>
          <w:sz w:val="28"/>
          <w:szCs w:val="28"/>
        </w:rPr>
        <w:t>Если Правила являются приложением к коллективному договору</w:t>
      </w:r>
      <w:r w:rsidR="00B54008">
        <w:rPr>
          <w:rFonts w:ascii="Times New Roman" w:hAnsi="Times New Roman" w:cs="Times New Roman"/>
          <w:sz w:val="28"/>
          <w:szCs w:val="28"/>
        </w:rPr>
        <w:t xml:space="preserve"> </w:t>
      </w:r>
      <w:r w:rsidRPr="006E6557">
        <w:rPr>
          <w:rFonts w:ascii="Times New Roman" w:hAnsi="Times New Roman" w:cs="Times New Roman"/>
          <w:sz w:val="28"/>
          <w:szCs w:val="28"/>
        </w:rPr>
        <w:t xml:space="preserve">при их подготовке также следует </w:t>
      </w:r>
      <w:r w:rsidRPr="00B54008">
        <w:rPr>
          <w:rFonts w:ascii="Times New Roman" w:hAnsi="Times New Roman" w:cs="Times New Roman"/>
          <w:sz w:val="28"/>
          <w:szCs w:val="28"/>
        </w:rPr>
        <w:t xml:space="preserve">проводить </w:t>
      </w:r>
      <w:hyperlink r:id="rId20">
        <w:r w:rsidRPr="00B54008">
          <w:rPr>
            <w:rFonts w:ascii="Times New Roman" w:hAnsi="Times New Roman" w:cs="Times New Roman"/>
            <w:sz w:val="28"/>
            <w:szCs w:val="28"/>
          </w:rPr>
          <w:t>коллективные переговоры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и после утверждения Правил направить их вместе с коллективным договором </w:t>
      </w:r>
      <w:r w:rsidRPr="006E6557">
        <w:rPr>
          <w:rFonts w:ascii="Times New Roman" w:hAnsi="Times New Roman" w:cs="Times New Roman"/>
          <w:sz w:val="28"/>
          <w:szCs w:val="28"/>
        </w:rPr>
        <w:t xml:space="preserve">на уведомительную регистрацию в орган по труду в </w:t>
      </w:r>
      <w:r w:rsidRPr="00B5400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1">
        <w:r w:rsidRPr="00B54008">
          <w:rPr>
            <w:rFonts w:ascii="Times New Roman" w:hAnsi="Times New Roman" w:cs="Times New Roman"/>
            <w:sz w:val="28"/>
            <w:szCs w:val="28"/>
          </w:rPr>
          <w:t>ч. 1 ст. 50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ТК РФ. </w:t>
      </w:r>
    </w:p>
    <w:p w:rsidR="00B54008" w:rsidRDefault="00B54008" w:rsidP="00B54008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4008" w:rsidRPr="00B54008" w:rsidRDefault="00B54008" w:rsidP="003C398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4008">
        <w:rPr>
          <w:rFonts w:ascii="Times New Roman" w:hAnsi="Times New Roman" w:cs="Times New Roman"/>
          <w:b/>
          <w:sz w:val="28"/>
          <w:szCs w:val="28"/>
        </w:rPr>
        <w:t>Риски при нарушении порядка составления и утверждения правил внутреннего трудового распорядка учреждения</w:t>
      </w:r>
    </w:p>
    <w:p w:rsidR="00B54008" w:rsidRPr="00B54008" w:rsidRDefault="00B54008" w:rsidP="003C3981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008">
        <w:rPr>
          <w:rFonts w:ascii="Times New Roman" w:hAnsi="Times New Roman" w:cs="Times New Roman"/>
          <w:sz w:val="28"/>
          <w:szCs w:val="28"/>
        </w:rPr>
        <w:t xml:space="preserve">У вас может возникнуть риск ответственности по </w:t>
      </w:r>
      <w:hyperlink r:id="rId22">
        <w:r w:rsidRPr="00B54008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>
        <w:r w:rsidRPr="00B54008">
          <w:rPr>
            <w:rFonts w:ascii="Times New Roman" w:hAnsi="Times New Roman" w:cs="Times New Roman"/>
            <w:sz w:val="28"/>
            <w:szCs w:val="28"/>
          </w:rPr>
          <w:t>2 ст. 5.27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КоАП РФ, в частности, если:</w:t>
      </w:r>
    </w:p>
    <w:p w:rsidR="00B54008" w:rsidRPr="00B54008" w:rsidRDefault="00B54008" w:rsidP="00B54008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54008">
        <w:rPr>
          <w:rFonts w:ascii="Times New Roman" w:hAnsi="Times New Roman" w:cs="Times New Roman"/>
          <w:sz w:val="28"/>
          <w:szCs w:val="28"/>
        </w:rPr>
        <w:lastRenderedPageBreak/>
        <w:t xml:space="preserve">в правилах внутреннего трудового распорядка не хватает обязательных в силу </w:t>
      </w:r>
      <w:hyperlink r:id="rId24">
        <w:r w:rsidRPr="00B54008">
          <w:rPr>
            <w:rFonts w:ascii="Times New Roman" w:hAnsi="Times New Roman" w:cs="Times New Roman"/>
            <w:sz w:val="28"/>
            <w:szCs w:val="28"/>
          </w:rPr>
          <w:t>ч. 4 ст. 189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ТК РФ положений;</w:t>
      </w:r>
    </w:p>
    <w:p w:rsidR="00B54008" w:rsidRPr="00B54008" w:rsidRDefault="00B54008" w:rsidP="00B54008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54008">
        <w:rPr>
          <w:rFonts w:ascii="Times New Roman" w:hAnsi="Times New Roman" w:cs="Times New Roman"/>
          <w:sz w:val="28"/>
          <w:szCs w:val="28"/>
        </w:rPr>
        <w:t xml:space="preserve">нарушен порядок утверждения Правил. Например, в нарушение </w:t>
      </w:r>
      <w:hyperlink r:id="rId25">
        <w:r w:rsidRPr="00B54008">
          <w:rPr>
            <w:rFonts w:ascii="Times New Roman" w:hAnsi="Times New Roman" w:cs="Times New Roman"/>
            <w:sz w:val="28"/>
            <w:szCs w:val="28"/>
          </w:rPr>
          <w:t>ч. 1 ст. 190</w:t>
        </w:r>
      </w:hyperlink>
      <w:r w:rsidRPr="00B54008">
        <w:rPr>
          <w:rFonts w:ascii="Times New Roman" w:hAnsi="Times New Roman" w:cs="Times New Roman"/>
          <w:sz w:val="28"/>
          <w:szCs w:val="28"/>
        </w:rPr>
        <w:t xml:space="preserve"> ТК РФ не учтено мнение выборного органа первичной профсоюзной организации.</w:t>
      </w:r>
    </w:p>
    <w:p w:rsidR="00B54008" w:rsidRPr="00B54008" w:rsidRDefault="00B54008" w:rsidP="006E655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3172C1" w:rsidRPr="006E6557" w:rsidRDefault="003172C1" w:rsidP="005D7724">
      <w:pPr>
        <w:shd w:val="clear" w:color="auto" w:fill="FFFFFF"/>
        <w:spacing w:before="240"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C1" w:rsidRDefault="003C3981" w:rsidP="005D7724">
      <w:pPr>
        <w:shd w:val="clear" w:color="auto" w:fill="FFFFFF"/>
        <w:spacing w:before="240"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4446F" wp14:editId="61A23AE0">
            <wp:extent cx="5748655" cy="3580270"/>
            <wp:effectExtent l="0" t="0" r="4445" b="1270"/>
            <wp:docPr id="6" name="Рисунок 6" descr="Дисциплина — что это та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сциплина — что это тако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10" cy="372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C1" w:rsidRDefault="003172C1" w:rsidP="005D7724">
      <w:pPr>
        <w:shd w:val="clear" w:color="auto" w:fill="FFFFFF"/>
        <w:spacing w:before="240"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C1" w:rsidRDefault="003172C1" w:rsidP="005D7724">
      <w:pPr>
        <w:shd w:val="clear" w:color="auto" w:fill="FFFFFF"/>
        <w:spacing w:before="240"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C1" w:rsidRDefault="003172C1" w:rsidP="005D7724">
      <w:pPr>
        <w:shd w:val="clear" w:color="auto" w:fill="FFFFFF"/>
        <w:spacing w:before="240"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C1" w:rsidRDefault="003172C1" w:rsidP="005D7724">
      <w:pPr>
        <w:shd w:val="clear" w:color="auto" w:fill="FFFFFF"/>
        <w:spacing w:before="240"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C1" w:rsidRPr="009715CA" w:rsidRDefault="003172C1" w:rsidP="005D7724">
      <w:pPr>
        <w:shd w:val="clear" w:color="auto" w:fill="FFFFFF"/>
        <w:spacing w:before="240"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9715CA" w:rsidRPr="005D7724" w:rsidRDefault="009715CA" w:rsidP="009715CA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5CA" w:rsidRPr="005D7724" w:rsidRDefault="009715CA" w:rsidP="009715C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5CA" w:rsidRDefault="009715CA" w:rsidP="009715CA">
      <w:pPr>
        <w:jc w:val="both"/>
        <w:rPr>
          <w:sz w:val="28"/>
          <w:szCs w:val="28"/>
        </w:rPr>
      </w:pPr>
    </w:p>
    <w:p w:rsidR="009715CA" w:rsidRPr="009715CA" w:rsidRDefault="009715CA" w:rsidP="009715CA">
      <w:pPr>
        <w:jc w:val="both"/>
        <w:rPr>
          <w:sz w:val="28"/>
          <w:szCs w:val="28"/>
        </w:rPr>
      </w:pPr>
    </w:p>
    <w:sectPr w:rsidR="009715CA" w:rsidRPr="009715CA" w:rsidSect="003172C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97008"/>
    <w:multiLevelType w:val="multilevel"/>
    <w:tmpl w:val="79B8FD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D58B1"/>
    <w:multiLevelType w:val="multilevel"/>
    <w:tmpl w:val="A28C6F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9D1BC4"/>
    <w:multiLevelType w:val="multilevel"/>
    <w:tmpl w:val="D0E0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CA"/>
    <w:rsid w:val="003172C1"/>
    <w:rsid w:val="003C3981"/>
    <w:rsid w:val="005D7724"/>
    <w:rsid w:val="006E6557"/>
    <w:rsid w:val="009715CA"/>
    <w:rsid w:val="00B54008"/>
    <w:rsid w:val="00D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A73E-143B-4E98-8356-555EF1C5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5CA"/>
    <w:rPr>
      <w:color w:val="0000FF"/>
      <w:u w:val="single"/>
    </w:rPr>
  </w:style>
  <w:style w:type="paragraph" w:customStyle="1" w:styleId="ConsPlusNormal">
    <w:name w:val="ConsPlusNormal"/>
    <w:rsid w:val="003172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2C36D0FF8DD755DDFFAA427492664CE93BC6CBFB4EB035999916B7D5FFABEADB358AC62F9EE1C67215575B340388DE5F9FA06161AgBK" TargetMode="External"/><Relationship Id="rId13" Type="http://schemas.openxmlformats.org/officeDocument/2006/relationships/hyperlink" Target="consultantplus://offline/ref=1342C36D0FF8DD755DDFFAA427492664CE93BC6CBFB4EB035999916B7D5FFABEADB358AA69F7E7436234442DBC432793ECEEE60414AB1Fg3K" TargetMode="External"/><Relationship Id="rId18" Type="http://schemas.openxmlformats.org/officeDocument/2006/relationships/hyperlink" Target="consultantplus://offline/ref=1342C36D0FF8DD755DDFFAA427492664CE93BC6CBFB4EB035999916B7D5FFABEADB358AA69F7E0436234442DBC432793ECEEE60414AB1Fg3K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2C36D0FF8DD755DDFFAA427492664CE93BC6CBFB4EB035999916B7D5FFABEADB358AA63FDE1436234442DBC432793ECEEE60414AB1Fg3K" TargetMode="External"/><Relationship Id="rId7" Type="http://schemas.openxmlformats.org/officeDocument/2006/relationships/hyperlink" Target="consultantplus://offline/ref=1342C36D0FF8DD755DDFFAA427492664CE93BC6CBFB4EB035999916B7D5FFABEBFB300A669FFFB483F7B0278B314g3K" TargetMode="External"/><Relationship Id="rId12" Type="http://schemas.openxmlformats.org/officeDocument/2006/relationships/hyperlink" Target="consultantplus://offline/ref=1342C36D0FF8DD755DDFFAA427492664C991BD6BB2B7EB035999916B7D5FFABEADB358AA6BFEE44C346E5429F5142B8FEDF9F80F0AABF1B31Cg5K" TargetMode="External"/><Relationship Id="rId17" Type="http://schemas.openxmlformats.org/officeDocument/2006/relationships/hyperlink" Target="consultantplus://offline/ref=1342C36D0FF8DD755DDFFAA427492664C991BD6BB2B7EB035999916B7D5FFABEADB358AA6BFEE44C346E5429F5142B8FEDF9F80F0AABF1B31Cg5K" TargetMode="External"/><Relationship Id="rId25" Type="http://schemas.openxmlformats.org/officeDocument/2006/relationships/hyperlink" Target="consultantplus://offline/ref=1342C36D0FF8DD755DDFFAA427492664CE93BC6CBFB4EB035999916B7D5FFABEADB358A36BFEEE1C67215575B340388DE5F9FA06161Ag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42C36D0FF8DD755DDFFAA427492664CE93BC6CBFB4EB035999916B7D5FFABEADB358AA69F7E1436234442DBC432793ECEEE60414AB1Fg3K" TargetMode="External"/><Relationship Id="rId20" Type="http://schemas.openxmlformats.org/officeDocument/2006/relationships/hyperlink" Target="consultantplus://offline/ref=1342C36D0FF8DD755DDFFAA427492664CE93BC6CBFB4EB035999916B7D5FFABEADB358AA6BFEE74F306E5429F5142B8FEDF9F80F0AABF1B31Cg5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1342C36D0FF8DD755DDFFAA427492664CE93BC6CBFB4EB035999916B7D5FFABEADB358AA68FDEE1C67215575B340388DE5F9FA06161AgBK" TargetMode="External"/><Relationship Id="rId24" Type="http://schemas.openxmlformats.org/officeDocument/2006/relationships/hyperlink" Target="consultantplus://offline/ref=1342C36D0FF8DD755DDFFAA427492664CE93BC6CBFB4EB035999916B7D5FFABEADB358AC62F9EE1C67215575B340388DE5F9FA06161AgB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342C36D0FF8DD755DDFFAA427492664CE93BC6CBFB4EB035999916B7D5FFABEADB358AA69F7E6436234442DBC432793ECEEE60414AB1Fg3K" TargetMode="External"/><Relationship Id="rId23" Type="http://schemas.openxmlformats.org/officeDocument/2006/relationships/hyperlink" Target="consultantplus://offline/ref=1342C36D0FF8DD755DDFFAA427492664CE90BF6DBDB1EB035999916B7D5FFABEADB358AC6FFAE3436234442DBC432793ECEEE60414AB1Fg3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42C36D0FF8DD755DDFFAA427492664CE93BC6CBFB4EB035999916B7D5FFABEADB358AC62F9EE1C67215575B340388DE5F9FA06161AgBK" TargetMode="External"/><Relationship Id="rId19" Type="http://schemas.openxmlformats.org/officeDocument/2006/relationships/hyperlink" Target="consultantplus://offline/ref=1342C36D0FF8DD755DDFFAA427492664CE93BC6CBFB4EB035999916B7D5FFABEADB358AA69F7E3436234442DBC432793ECEEE60414AB1Fg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2C36D0FF8DD755DDFFAA427492664CE93BC6CBFB4EB035999916B7D5FFABEADB358AC62F9EE1C67215575B340388DE5F9FA06161AgBK" TargetMode="External"/><Relationship Id="rId14" Type="http://schemas.openxmlformats.org/officeDocument/2006/relationships/hyperlink" Target="consultantplus://offline/ref=1342C36D0FF8DD755DDFFAA427492664CE93BC6CBFB4EB035999916B7D5FFABEADB358A36BFEEE1C67215575B340388DE5F9FA06161AgBK" TargetMode="External"/><Relationship Id="rId22" Type="http://schemas.openxmlformats.org/officeDocument/2006/relationships/hyperlink" Target="consultantplus://offline/ref=1342C36D0FF8DD755DDFFAA427492664CE90BF6DBDB1EB035999916B7D5FFABEADB358AC6FFAE1436234442DBC432793ECEEE60414AB1Fg3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3</cp:revision>
  <dcterms:created xsi:type="dcterms:W3CDTF">2022-09-21T10:45:00Z</dcterms:created>
  <dcterms:modified xsi:type="dcterms:W3CDTF">2022-09-21T11:58:00Z</dcterms:modified>
</cp:coreProperties>
</file>