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d5dce4 [671]" focus="100%" type="gradient"/>
    </v:background>
  </w:background>
  <w:body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 w:rsidRPr="008F77DF">
        <w:rPr>
          <w:rFonts w:ascii="Calibri" w:eastAsia="Calibri" w:hAnsi="Calibri" w:cs="Times New Roman"/>
          <w:noProof/>
          <w:szCs w:val="20"/>
        </w:rPr>
        <w:drawing>
          <wp:inline distT="0" distB="0" distL="0" distR="0" wp14:anchorId="4711E4E6" wp14:editId="14872998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4F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94244F" w:rsidRPr="004725FA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5B13AE" w:rsidRDefault="005B13AE" w:rsidP="0094244F">
      <w:pPr>
        <w:pStyle w:val="ConsPlusNormal"/>
        <w:spacing w:before="460"/>
        <w:jc w:val="center"/>
        <w:rPr>
          <w:b/>
          <w:sz w:val="36"/>
        </w:rPr>
      </w:pPr>
    </w:p>
    <w:p w:rsidR="00666C18" w:rsidRPr="00666C18" w:rsidRDefault="00666C18" w:rsidP="0094244F">
      <w:pPr>
        <w:pStyle w:val="ConsPlusNormal"/>
        <w:spacing w:before="460"/>
        <w:jc w:val="center"/>
        <w:rPr>
          <w:b/>
          <w:sz w:val="28"/>
        </w:rPr>
      </w:pPr>
      <w:r w:rsidRPr="00666C18">
        <w:rPr>
          <w:b/>
          <w:sz w:val="28"/>
        </w:rPr>
        <w:t>ПАМЯТКА</w:t>
      </w:r>
    </w:p>
    <w:p w:rsidR="00E315FE" w:rsidRPr="00E315FE" w:rsidRDefault="00E315FE" w:rsidP="00E315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315FE">
        <w:rPr>
          <w:rFonts w:ascii="Times New Roman" w:hAnsi="Times New Roman" w:cs="Times New Roman"/>
          <w:b/>
          <w:sz w:val="36"/>
          <w:szCs w:val="36"/>
          <w:lang w:eastAsia="ru-RU"/>
        </w:rPr>
        <w:t>Профессиональные заболевания работников</w:t>
      </w:r>
    </w:p>
    <w:p w:rsidR="005F45FD" w:rsidRDefault="005F45FD" w:rsidP="0094244F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046928" w:rsidRDefault="00046928" w:rsidP="0094244F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C92DB8" w:rsidRDefault="00E315FE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4467225" cy="2552700"/>
            <wp:effectExtent l="0" t="0" r="9525" b="0"/>
            <wp:docPr id="6" name="Рисунок 6" descr="Новые правила расследования и учета случаев профзаболе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правила расследования и учета случаев профзаболева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AE" w:rsidRDefault="005B13AE" w:rsidP="0094244F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AD0D81" w:rsidRDefault="00AD0D81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FE" w:rsidRDefault="00E315FE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FE" w:rsidRDefault="00E315FE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FE" w:rsidRDefault="00E315FE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15FE" w:rsidRDefault="00E315FE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FE" w:rsidRDefault="00E315FE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F46187" w:rsidRDefault="00F46187" w:rsidP="005B13AE">
      <w:pPr>
        <w:rPr>
          <w:rFonts w:ascii="Times New Roman" w:hAnsi="Times New Roman" w:cs="Times New Roman"/>
          <w:lang w:eastAsia="ru-RU"/>
        </w:rPr>
      </w:pPr>
    </w:p>
    <w:p w:rsidR="00E315FE" w:rsidRDefault="00E315FE" w:rsidP="005B13AE">
      <w:pPr>
        <w:rPr>
          <w:rFonts w:ascii="Times New Roman" w:hAnsi="Times New Roman" w:cs="Times New Roman"/>
          <w:lang w:eastAsia="ru-RU"/>
        </w:rPr>
      </w:pPr>
    </w:p>
    <w:p w:rsidR="00E315FE" w:rsidRPr="00CF1CD2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ессиональными </w:t>
      </w:r>
      <w:r w:rsidRPr="00CF1CD2">
        <w:rPr>
          <w:rFonts w:ascii="Times New Roman" w:hAnsi="Times New Roman" w:cs="Times New Roman"/>
          <w:sz w:val="28"/>
          <w:szCs w:val="28"/>
          <w:lang w:eastAsia="ru-RU"/>
        </w:rPr>
        <w:t>заболеваниями называются те заболевания, которые работник получает при выполнении своих профессиональных обязанностей. К ним могут относиться как болезни, так и несчастные случаи. Профессиональными заболеваниями считаются те, которые на более длительный или короткий срок (в некоторых случаях пожизненно) лишают человека возможности работать.</w:t>
      </w:r>
    </w:p>
    <w:p w:rsidR="00E315FE" w:rsidRPr="00CF1CD2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b/>
          <w:sz w:val="28"/>
          <w:szCs w:val="28"/>
          <w:lang w:eastAsia="ru-RU"/>
        </w:rPr>
        <w:t>Какими могут быть вредные факторы</w:t>
      </w:r>
    </w:p>
    <w:p w:rsidR="00E315FE" w:rsidRDefault="00E315FE" w:rsidP="00E315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5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A9C8C9" wp14:editId="4988B277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619375" cy="1743075"/>
            <wp:effectExtent l="0" t="0" r="9525" b="9525"/>
            <wp:wrapSquare wrapText="bothSides"/>
            <wp:docPr id="2" name="Рисунок 2" descr="C:\Users\gaysinskaya_oa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ysinskaya_oa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1CD2">
        <w:rPr>
          <w:rFonts w:ascii="Times New Roman" w:hAnsi="Times New Roman" w:cs="Times New Roman"/>
          <w:sz w:val="28"/>
          <w:szCs w:val="28"/>
          <w:lang w:eastAsia="ru-RU"/>
        </w:rPr>
        <w:t>Вредные факторы можно условно разделить на несколько групп. Все они могут оказывать негативное воздействие на здоровье и трудоспособность работников.</w:t>
      </w:r>
    </w:p>
    <w:p w:rsidR="00E315FE" w:rsidRPr="00CF1CD2" w:rsidRDefault="00E315FE" w:rsidP="00E315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FE" w:rsidRPr="00CF1CD2" w:rsidRDefault="00E315FE" w:rsidP="00E315FE">
      <w:pPr>
        <w:pStyle w:val="a3"/>
        <w:numPr>
          <w:ilvl w:val="0"/>
          <w:numId w:val="36"/>
        </w:numPr>
        <w:spacing w:after="20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К биологическим факторам можно отнести паразитов, вирусы, инфекции, грибки, микробы, бактерии и др.</w:t>
      </w:r>
    </w:p>
    <w:p w:rsidR="00E315FE" w:rsidRPr="00CF1CD2" w:rsidRDefault="00E315FE" w:rsidP="00E315FE">
      <w:pPr>
        <w:pStyle w:val="a3"/>
        <w:numPr>
          <w:ilvl w:val="0"/>
          <w:numId w:val="36"/>
        </w:numPr>
        <w:spacing w:after="20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К химическим относятся кислоты, щёлочи, опасные для здоровья газы и жидкости, мощные средства для дезинфекции и др.</w:t>
      </w:r>
    </w:p>
    <w:p w:rsidR="00E315FE" w:rsidRPr="00CF1CD2" w:rsidRDefault="00E315FE" w:rsidP="00E315FE">
      <w:pPr>
        <w:pStyle w:val="a3"/>
        <w:numPr>
          <w:ilvl w:val="0"/>
          <w:numId w:val="36"/>
        </w:numPr>
        <w:spacing w:after="20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К физическим можно отнести вибрации, шум, колебания, толчки, вредное излучение, тяжёлый физический труд и др.</w:t>
      </w:r>
    </w:p>
    <w:p w:rsidR="00E315FE" w:rsidRPr="00CF1CD2" w:rsidRDefault="00E315FE" w:rsidP="00E315FE">
      <w:pPr>
        <w:pStyle w:val="a3"/>
        <w:numPr>
          <w:ilvl w:val="0"/>
          <w:numId w:val="36"/>
        </w:numPr>
        <w:spacing w:after="20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К экологическим факторам относят повышенную сухость воздуха, жару, сильный холод, ядовитых насекомых, диких животных, загрязнённость почвы, воздуха и др.</w:t>
      </w:r>
    </w:p>
    <w:p w:rsidR="00E315FE" w:rsidRPr="00CF1CD2" w:rsidRDefault="00E315FE" w:rsidP="00E315FE">
      <w:pPr>
        <w:pStyle w:val="a3"/>
        <w:numPr>
          <w:ilvl w:val="0"/>
          <w:numId w:val="36"/>
        </w:numPr>
        <w:spacing w:after="20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К социальным можно отнести плохое питание, работы как с низкой, так и высокой активностью, работу в ночное время и др.</w:t>
      </w:r>
    </w:p>
    <w:p w:rsidR="00E315FE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Все перечисленные факторы могут оказывать угнетающее воздействие на самочувствие работника как мгновенно, так и длительно. Следовательно, профессиональные заболевания могут быть острыми и хроническими. Определить, хроническое заболевание или острое, достаточно просто: острыми считаются те, которые возникают в результате кратковременного воздействия в пределах одного рабочего дня или смены. Хронические заболевания, как правило, имеют накопительный эффект, который усиливался с течением времени или проявился спустя какое-то время.</w:t>
      </w:r>
    </w:p>
    <w:p w:rsidR="00E315FE" w:rsidRPr="00F365EC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5EC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Классификация профессиональных заболеваний</w:t>
      </w:r>
    </w:p>
    <w:p w:rsidR="00E315FE" w:rsidRDefault="00E315FE" w:rsidP="00E315F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336B34" wp14:editId="7BA479E9">
            <wp:simplePos x="0" y="0"/>
            <wp:positionH relativeFrom="column">
              <wp:posOffset>24765</wp:posOffset>
            </wp:positionH>
            <wp:positionV relativeFrom="paragraph">
              <wp:posOffset>7620</wp:posOffset>
            </wp:positionV>
            <wp:extent cx="2200275" cy="1647825"/>
            <wp:effectExtent l="0" t="0" r="9525" b="9525"/>
            <wp:wrapSquare wrapText="bothSides"/>
            <wp:docPr id="4" name="Рисунок 4" descr="http://a2.from.pm/data/mv0000014945/images/%D0%BF%D1%80%D0%BE%D1%84%D0%B5%D1%81%D1%81%D0%B8%D0%BE%D0%BD%D0%B0%D0%BB%D1%8C%D0%BD%D0%BE%D0%B3%D0%BE_%D0%B7%D0%B0%D0%B1%D0%BE%D0%BB%D0%B5%D0%B2%D0%B0%D0%BD%D0%B8%D1%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.from.pm/data/mv0000014945/images/%D0%BF%D1%80%D0%BE%D1%84%D0%B5%D1%81%D1%81%D0%B8%D0%BE%D0%BD%D0%B0%D0%BB%D1%8C%D0%BD%D0%BE%D0%B3%D0%BE_%D0%B7%D0%B0%D0%B1%D0%BE%D0%BB%D0%B5%D0%B2%D0%B0%D0%BD%D0%B8%D1%8F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FE" w:rsidRPr="00CF1CD2" w:rsidRDefault="00E315FE" w:rsidP="00E315F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Их также, как и вредные для здоровья работников факторы, можно разделить на группы.</w:t>
      </w:r>
    </w:p>
    <w:p w:rsidR="00E315FE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FE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5FE" w:rsidRPr="00F365EC" w:rsidRDefault="00E315FE" w:rsidP="00E315FE">
      <w:pPr>
        <w:pStyle w:val="a3"/>
        <w:numPr>
          <w:ilvl w:val="0"/>
          <w:numId w:val="37"/>
        </w:numPr>
        <w:spacing w:after="200" w:line="36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5EC">
        <w:rPr>
          <w:rFonts w:ascii="Times New Roman" w:hAnsi="Times New Roman" w:cs="Times New Roman"/>
          <w:sz w:val="28"/>
          <w:szCs w:val="28"/>
          <w:lang w:eastAsia="ru-RU"/>
        </w:rPr>
        <w:t>К первой относятся заболевания верхних дыхательных путей. Они возникают при вдыхании работником токсичных или химических веществ, а также пыли. Выделяют такие болезни: </w:t>
      </w:r>
      <w:r w:rsidRPr="00F365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астма, туберкулёз, трахеит, бронхит, пневмония, плеврит, синусит, гайморит, ринит</w:t>
      </w:r>
      <w:r w:rsidRPr="00F365EC">
        <w:rPr>
          <w:rFonts w:ascii="Times New Roman" w:hAnsi="Times New Roman" w:cs="Times New Roman"/>
          <w:sz w:val="28"/>
          <w:szCs w:val="28"/>
          <w:lang w:eastAsia="ru-RU"/>
        </w:rPr>
        <w:t> и др.</w:t>
      </w:r>
    </w:p>
    <w:p w:rsidR="00E315FE" w:rsidRPr="00CF1CD2" w:rsidRDefault="00E315FE" w:rsidP="00E315FE">
      <w:pPr>
        <w:pStyle w:val="a3"/>
        <w:numPr>
          <w:ilvl w:val="0"/>
          <w:numId w:val="37"/>
        </w:numPr>
        <w:spacing w:after="200" w:line="36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Ко второй можно отнести заболевания ЖКТ. Причины возникновения могут быть такими: нарушение режима питания, низкое качество предоставляемой пищи, отравления. Болезни возникают такие: </w:t>
      </w:r>
      <w:r w:rsidRPr="00F365EC">
        <w:rPr>
          <w:rFonts w:ascii="Times New Roman" w:hAnsi="Times New Roman" w:cs="Times New Roman"/>
          <w:sz w:val="28"/>
          <w:szCs w:val="28"/>
          <w:lang w:eastAsia="ru-RU"/>
        </w:rPr>
        <w:t>гастрит, язва, панкреатит, дисбактериоз кишечника, желчнокаменная болезнь, колит</w:t>
      </w:r>
      <w:r w:rsidRPr="00CF1CD2">
        <w:rPr>
          <w:rFonts w:ascii="Times New Roman" w:hAnsi="Times New Roman" w:cs="Times New Roman"/>
          <w:sz w:val="28"/>
          <w:szCs w:val="28"/>
          <w:lang w:eastAsia="ru-RU"/>
        </w:rPr>
        <w:t> и др.</w:t>
      </w:r>
    </w:p>
    <w:p w:rsidR="00E315FE" w:rsidRPr="00CF1CD2" w:rsidRDefault="00E315FE" w:rsidP="00E315FE">
      <w:pPr>
        <w:pStyle w:val="a3"/>
        <w:numPr>
          <w:ilvl w:val="0"/>
          <w:numId w:val="37"/>
        </w:numPr>
        <w:spacing w:after="200" w:line="36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К третьей группе относят заболевания опорно-двигательного аппарата. Обычно возникают при долгих неподвижных или, наоборот, подвижных работах, а также при поднятии тяжестей. Могут возникнуть такие болезни: </w:t>
      </w:r>
      <w:r w:rsidRPr="00F365EC">
        <w:rPr>
          <w:rFonts w:ascii="Times New Roman" w:hAnsi="Times New Roman" w:cs="Times New Roman"/>
          <w:sz w:val="28"/>
          <w:szCs w:val="28"/>
          <w:lang w:eastAsia="ru-RU"/>
        </w:rPr>
        <w:t>грыжа, артрит, плоскостопие, пяточная шпора, сколиоз, смещение позвонков, остеохондроз</w:t>
      </w:r>
      <w:r w:rsidRPr="00CF1CD2">
        <w:rPr>
          <w:rFonts w:ascii="Times New Roman" w:hAnsi="Times New Roman" w:cs="Times New Roman"/>
          <w:sz w:val="28"/>
          <w:szCs w:val="28"/>
          <w:lang w:eastAsia="ru-RU"/>
        </w:rPr>
        <w:t> и др.</w:t>
      </w:r>
    </w:p>
    <w:p w:rsidR="00E315FE" w:rsidRPr="00CF1CD2" w:rsidRDefault="00E315FE" w:rsidP="00E315FE">
      <w:pPr>
        <w:pStyle w:val="a3"/>
        <w:numPr>
          <w:ilvl w:val="0"/>
          <w:numId w:val="37"/>
        </w:numPr>
        <w:spacing w:after="200" w:line="36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К четвёртой группе можно отнести заболевания кожи. Возникают при физическом контакте с химикатами, токсичными и горячими смазочными веществами. К болезням можно отнести следующие: </w:t>
      </w:r>
      <w:r w:rsidRPr="00F365EC">
        <w:rPr>
          <w:rFonts w:ascii="Times New Roman" w:hAnsi="Times New Roman" w:cs="Times New Roman"/>
          <w:sz w:val="28"/>
          <w:szCs w:val="28"/>
          <w:lang w:eastAsia="ru-RU"/>
        </w:rPr>
        <w:t>дерматит, лишай, псориаз, меланома, экзема, ожог, крапивница</w:t>
      </w:r>
      <w:r w:rsidRPr="00CF1CD2">
        <w:rPr>
          <w:rFonts w:ascii="Times New Roman" w:hAnsi="Times New Roman" w:cs="Times New Roman"/>
          <w:sz w:val="28"/>
          <w:szCs w:val="28"/>
          <w:lang w:eastAsia="ru-RU"/>
        </w:rPr>
        <w:t> и др.</w:t>
      </w:r>
    </w:p>
    <w:p w:rsidR="00E315FE" w:rsidRPr="00CF1CD2" w:rsidRDefault="00E315FE" w:rsidP="00E315FE">
      <w:pPr>
        <w:pStyle w:val="a3"/>
        <w:numPr>
          <w:ilvl w:val="0"/>
          <w:numId w:val="37"/>
        </w:numPr>
        <w:spacing w:after="200" w:line="36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К последней пятой группе относятся травмы. К ним можно отнести </w:t>
      </w:r>
      <w:r w:rsidRPr="00F365EC">
        <w:rPr>
          <w:rFonts w:ascii="Times New Roman" w:hAnsi="Times New Roman" w:cs="Times New Roman"/>
          <w:sz w:val="28"/>
          <w:szCs w:val="28"/>
          <w:lang w:eastAsia="ru-RU"/>
        </w:rPr>
        <w:t>обморожения и ожоги, переломы, вывихи, разрывы, растяжения, сотрясения, ушибы, ранения</w:t>
      </w:r>
      <w:r w:rsidRPr="00CF1CD2">
        <w:rPr>
          <w:rFonts w:ascii="Times New Roman" w:hAnsi="Times New Roman" w:cs="Times New Roman"/>
          <w:sz w:val="28"/>
          <w:szCs w:val="28"/>
          <w:lang w:eastAsia="ru-RU"/>
        </w:rPr>
        <w:t> и др.</w:t>
      </w:r>
    </w:p>
    <w:p w:rsidR="00E315FE" w:rsidRPr="00CF1CD2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В этой статье указаны основные типы заболеваний и присущие им болезни. Дейс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твительный список гораздо </w:t>
      </w:r>
      <w:r w:rsidRPr="00CF1CD2">
        <w:rPr>
          <w:rFonts w:ascii="Times New Roman" w:hAnsi="Times New Roman" w:cs="Times New Roman"/>
          <w:sz w:val="28"/>
          <w:szCs w:val="28"/>
          <w:lang w:eastAsia="ru-RU"/>
        </w:rPr>
        <w:t>шире.</w:t>
      </w:r>
    </w:p>
    <w:p w:rsidR="00E315FE" w:rsidRPr="00F365EC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5EC">
        <w:rPr>
          <w:rFonts w:ascii="Times New Roman" w:hAnsi="Times New Roman" w:cs="Times New Roman"/>
          <w:b/>
          <w:sz w:val="28"/>
          <w:szCs w:val="28"/>
          <w:lang w:eastAsia="ru-RU"/>
        </w:rPr>
        <w:t>Как доказать профзаболевание</w:t>
      </w:r>
    </w:p>
    <w:p w:rsidR="00E315FE" w:rsidRPr="00CF1CD2" w:rsidRDefault="00E315FE" w:rsidP="00E315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E5DF8B" wp14:editId="60BDDA18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486025" cy="1645603"/>
            <wp:effectExtent l="0" t="0" r="0" b="0"/>
            <wp:wrapSquare wrapText="bothSides"/>
            <wp:docPr id="3" name="Рисунок 3" descr="Что понимается под острым профессиональным заболеванием - Альметьевский  медицинский кол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понимается под острым профессиональным заболеванием - Альметьевский  медицинский коллед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1CD2">
        <w:rPr>
          <w:rFonts w:ascii="Times New Roman" w:hAnsi="Times New Roman" w:cs="Times New Roman"/>
          <w:sz w:val="28"/>
          <w:szCs w:val="28"/>
          <w:lang w:eastAsia="ru-RU"/>
        </w:rPr>
        <w:t>Активные действия от вас будут зависеть от формы заболевания: острой или хронической.</w:t>
      </w:r>
    </w:p>
    <w:p w:rsidR="00E315FE" w:rsidRPr="00CF1CD2" w:rsidRDefault="00E315FE" w:rsidP="00E315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острой форме</w:t>
      </w:r>
      <w:r w:rsidRPr="00CF1CD2">
        <w:rPr>
          <w:rFonts w:ascii="Times New Roman" w:hAnsi="Times New Roman" w:cs="Times New Roman"/>
          <w:sz w:val="28"/>
          <w:szCs w:val="28"/>
          <w:lang w:eastAsia="ru-RU"/>
        </w:rPr>
        <w:t> понадобится обратиться к врачу для постановления предварительного диагноза. Затем направить извещение в установленной форме работодателю и в Роспотребнадзор в течение суток с момента происшествия. Также информация должна быть передана по телефону, электронной почте, факсу.</w:t>
      </w:r>
    </w:p>
    <w:p w:rsidR="00E315FE" w:rsidRPr="00CF1CD2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хронической форме</w:t>
      </w:r>
      <w:r w:rsidRPr="00CF1CD2">
        <w:rPr>
          <w:rFonts w:ascii="Times New Roman" w:hAnsi="Times New Roman" w:cs="Times New Roman"/>
          <w:sz w:val="28"/>
          <w:szCs w:val="28"/>
          <w:lang w:eastAsia="ru-RU"/>
        </w:rPr>
        <w:t> нужно попросить учреждение здравоохранения направить извещение с предварительным диагнозом в Роспотребнадзор.</w:t>
      </w:r>
    </w:p>
    <w:p w:rsidR="00E315FE" w:rsidRPr="00CF1CD2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>Затем будет такой порядок расследования и учёта профзаболеваний</w:t>
      </w:r>
    </w:p>
    <w:p w:rsidR="00E315FE" w:rsidRPr="00CF1CD2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первом случае,</w:t>
      </w:r>
      <w:r w:rsidRPr="00CF1CD2">
        <w:rPr>
          <w:rFonts w:ascii="Times New Roman" w:hAnsi="Times New Roman" w:cs="Times New Roman"/>
          <w:sz w:val="28"/>
          <w:szCs w:val="28"/>
          <w:lang w:eastAsia="ru-RU"/>
        </w:rPr>
        <w:t> Роспотребнадзор организовывает проверку для выяснения обстоятельств появления заболевания. После этого составляется характеристика результатов исследования условий труда и отправляется в учреждение здравоохранения по месту жительства или прописки работника. После утверждения органом здравоохранения диагноза работника, извещение с заключительным диагнозом и предполагаемыми причинами заболевания будет направлено в течение трёх дней в Роспотребнадзор, работодателю и страховому агенту.</w:t>
      </w:r>
    </w:p>
    <w:p w:rsidR="00E315FE" w:rsidRPr="00CF1CD2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 втором случае,</w:t>
      </w:r>
      <w:r w:rsidRPr="00CF1CD2">
        <w:rPr>
          <w:rFonts w:ascii="Times New Roman" w:hAnsi="Times New Roman" w:cs="Times New Roman"/>
          <w:sz w:val="28"/>
          <w:szCs w:val="28"/>
          <w:lang w:eastAsia="ru-RU"/>
        </w:rPr>
        <w:t> Роспотребнадзор в течение двух недель также организовывает выяснение обстоятельств возникновения заболевания и отправляет отчёт с результатами в учреждение здравоохранения. Перед этой процедурой Роспотребнадзор запрашивает некоторые документы. В течение месяца учреждение здравоохранения, поставившее диагноз, должно направить больного в Роспотребнадзор для экспертизы связи профессии и заболевания. Затем Центр профессиональной патологии выносит окончательное решение и составляет заключение, которое отправляется в течение трёх дней в Роспотребнадзор, работодателю и страховому агенту.</w:t>
      </w:r>
    </w:p>
    <w:p w:rsidR="00E315FE" w:rsidRPr="00CF1CD2" w:rsidRDefault="00E315FE" w:rsidP="00E31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CD2">
        <w:rPr>
          <w:rFonts w:ascii="Times New Roman" w:hAnsi="Times New Roman" w:cs="Times New Roman"/>
          <w:sz w:val="28"/>
          <w:szCs w:val="28"/>
          <w:lang w:eastAsia="ru-RU"/>
        </w:rPr>
        <w:t xml:space="preserve">После того как работодатель получил заключение с установленным диагнозом, он должен организовать комиссию в течение 10 дней. В неё будут входить пять членов, среди которых представители работодателя, учреждения здравоохранения, профсоюзного представительного органа, а также специалист по охране труда и руководитель </w:t>
      </w:r>
      <w:proofErr w:type="spellStart"/>
      <w:r w:rsidRPr="00CF1CD2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F1CD2">
        <w:rPr>
          <w:rFonts w:ascii="Times New Roman" w:hAnsi="Times New Roman" w:cs="Times New Roman"/>
          <w:sz w:val="28"/>
          <w:szCs w:val="28"/>
          <w:lang w:eastAsia="ru-RU"/>
        </w:rPr>
        <w:t>. В течение месяца после проведения расследования работодатель обязан принять меры для предупреждения профзаболеваний.</w:t>
      </w:r>
    </w:p>
    <w:p w:rsidR="00E315FE" w:rsidRPr="00063413" w:rsidRDefault="00E315FE" w:rsidP="005B13AE">
      <w:pPr>
        <w:rPr>
          <w:rFonts w:ascii="Times New Roman" w:hAnsi="Times New Roman" w:cs="Times New Roman"/>
          <w:lang w:eastAsia="ru-RU"/>
        </w:rPr>
      </w:pPr>
    </w:p>
    <w:sectPr w:rsidR="00E315FE" w:rsidRPr="00063413" w:rsidSect="0063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D9EE0C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ascii="Times New Roman" w:eastAsiaTheme="minorHAnsi" w:hAnsi="Times New Roman" w:cs="Times New Roman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1DB5848"/>
    <w:multiLevelType w:val="multilevel"/>
    <w:tmpl w:val="0ACC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441587"/>
    <w:multiLevelType w:val="multilevel"/>
    <w:tmpl w:val="2F6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0D40A3"/>
    <w:multiLevelType w:val="multilevel"/>
    <w:tmpl w:val="F2D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462B6D"/>
    <w:multiLevelType w:val="multilevel"/>
    <w:tmpl w:val="81B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C226E"/>
    <w:multiLevelType w:val="multilevel"/>
    <w:tmpl w:val="FFB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B7351"/>
    <w:multiLevelType w:val="multilevel"/>
    <w:tmpl w:val="91FE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60E63"/>
    <w:multiLevelType w:val="hybridMultilevel"/>
    <w:tmpl w:val="2AB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6247C"/>
    <w:multiLevelType w:val="multilevel"/>
    <w:tmpl w:val="A4C212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717B2F"/>
    <w:multiLevelType w:val="multilevel"/>
    <w:tmpl w:val="14E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C3C27"/>
    <w:multiLevelType w:val="multilevel"/>
    <w:tmpl w:val="E3BC3C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6A7869"/>
    <w:multiLevelType w:val="multilevel"/>
    <w:tmpl w:val="621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73416A"/>
    <w:multiLevelType w:val="multilevel"/>
    <w:tmpl w:val="6CAEDE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92CE1"/>
    <w:multiLevelType w:val="multilevel"/>
    <w:tmpl w:val="CD6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7370E"/>
    <w:multiLevelType w:val="multilevel"/>
    <w:tmpl w:val="8AC4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EA6028"/>
    <w:multiLevelType w:val="multilevel"/>
    <w:tmpl w:val="59A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A09DF"/>
    <w:multiLevelType w:val="multilevel"/>
    <w:tmpl w:val="DD50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981595"/>
    <w:multiLevelType w:val="multilevel"/>
    <w:tmpl w:val="47F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12FBE"/>
    <w:multiLevelType w:val="hybridMultilevel"/>
    <w:tmpl w:val="5CCA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F245A"/>
    <w:multiLevelType w:val="multilevel"/>
    <w:tmpl w:val="73F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37E8D"/>
    <w:multiLevelType w:val="hybridMultilevel"/>
    <w:tmpl w:val="8D2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A18"/>
    <w:multiLevelType w:val="multilevel"/>
    <w:tmpl w:val="F3D6F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607ADF"/>
    <w:multiLevelType w:val="multilevel"/>
    <w:tmpl w:val="1858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20BB1"/>
    <w:multiLevelType w:val="multilevel"/>
    <w:tmpl w:val="613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B54B8"/>
    <w:multiLevelType w:val="multilevel"/>
    <w:tmpl w:val="A992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6C228C"/>
    <w:multiLevelType w:val="multilevel"/>
    <w:tmpl w:val="1A4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ED72B1"/>
    <w:multiLevelType w:val="multilevel"/>
    <w:tmpl w:val="965AA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C90D90"/>
    <w:multiLevelType w:val="multilevel"/>
    <w:tmpl w:val="E0A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C01ADC"/>
    <w:multiLevelType w:val="hybridMultilevel"/>
    <w:tmpl w:val="566613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3355C7"/>
    <w:multiLevelType w:val="multilevel"/>
    <w:tmpl w:val="DBA4B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2D5AD2"/>
    <w:multiLevelType w:val="multilevel"/>
    <w:tmpl w:val="0CF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42D2"/>
    <w:multiLevelType w:val="hybridMultilevel"/>
    <w:tmpl w:val="27648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C36DC2"/>
    <w:multiLevelType w:val="multilevel"/>
    <w:tmpl w:val="E50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5238EF"/>
    <w:multiLevelType w:val="multilevel"/>
    <w:tmpl w:val="E9C601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36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17"/>
  </w:num>
  <w:num w:numId="15">
    <w:abstractNumId w:val="25"/>
  </w:num>
  <w:num w:numId="16">
    <w:abstractNumId w:val="23"/>
  </w:num>
  <w:num w:numId="17">
    <w:abstractNumId w:val="6"/>
  </w:num>
  <w:num w:numId="18">
    <w:abstractNumId w:val="14"/>
  </w:num>
  <w:num w:numId="19">
    <w:abstractNumId w:val="19"/>
  </w:num>
  <w:num w:numId="20">
    <w:abstractNumId w:val="4"/>
  </w:num>
  <w:num w:numId="21">
    <w:abstractNumId w:val="22"/>
  </w:num>
  <w:num w:numId="22">
    <w:abstractNumId w:val="8"/>
  </w:num>
  <w:num w:numId="23">
    <w:abstractNumId w:val="33"/>
  </w:num>
  <w:num w:numId="24">
    <w:abstractNumId w:val="7"/>
  </w:num>
  <w:num w:numId="25">
    <w:abstractNumId w:val="28"/>
  </w:num>
  <w:num w:numId="26">
    <w:abstractNumId w:val="18"/>
  </w:num>
  <w:num w:numId="27">
    <w:abstractNumId w:val="5"/>
  </w:num>
  <w:num w:numId="28">
    <w:abstractNumId w:val="27"/>
  </w:num>
  <w:num w:numId="29">
    <w:abstractNumId w:val="35"/>
  </w:num>
  <w:num w:numId="30">
    <w:abstractNumId w:val="16"/>
  </w:num>
  <w:num w:numId="31">
    <w:abstractNumId w:val="26"/>
  </w:num>
  <w:num w:numId="32">
    <w:abstractNumId w:val="30"/>
  </w:num>
  <w:num w:numId="33">
    <w:abstractNumId w:val="12"/>
  </w:num>
  <w:num w:numId="34">
    <w:abstractNumId w:val="9"/>
  </w:num>
  <w:num w:numId="35">
    <w:abstractNumId w:val="21"/>
  </w:num>
  <w:num w:numId="36">
    <w:abstractNumId w:val="3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2"/>
    <w:rsid w:val="00007AC0"/>
    <w:rsid w:val="00046928"/>
    <w:rsid w:val="00063413"/>
    <w:rsid w:val="00096BFA"/>
    <w:rsid w:val="001403AE"/>
    <w:rsid w:val="00165ABC"/>
    <w:rsid w:val="00174299"/>
    <w:rsid w:val="001759B3"/>
    <w:rsid w:val="002431AA"/>
    <w:rsid w:val="00244AF2"/>
    <w:rsid w:val="00285949"/>
    <w:rsid w:val="0028646B"/>
    <w:rsid w:val="002907FE"/>
    <w:rsid w:val="002A4F6E"/>
    <w:rsid w:val="002C0852"/>
    <w:rsid w:val="00373EF2"/>
    <w:rsid w:val="0044117B"/>
    <w:rsid w:val="005057D2"/>
    <w:rsid w:val="00565C6C"/>
    <w:rsid w:val="00577001"/>
    <w:rsid w:val="005B030D"/>
    <w:rsid w:val="005B13AE"/>
    <w:rsid w:val="005D18AA"/>
    <w:rsid w:val="005E29E0"/>
    <w:rsid w:val="005F45FD"/>
    <w:rsid w:val="00602BE1"/>
    <w:rsid w:val="00663BB7"/>
    <w:rsid w:val="00666C18"/>
    <w:rsid w:val="006B0FF3"/>
    <w:rsid w:val="006F310F"/>
    <w:rsid w:val="007541F7"/>
    <w:rsid w:val="00770E57"/>
    <w:rsid w:val="007D6160"/>
    <w:rsid w:val="00841A48"/>
    <w:rsid w:val="00890989"/>
    <w:rsid w:val="00892308"/>
    <w:rsid w:val="008B21D9"/>
    <w:rsid w:val="008D303B"/>
    <w:rsid w:val="00931824"/>
    <w:rsid w:val="0094244F"/>
    <w:rsid w:val="00977A82"/>
    <w:rsid w:val="009D5267"/>
    <w:rsid w:val="009F09C1"/>
    <w:rsid w:val="00A14F30"/>
    <w:rsid w:val="00A52A93"/>
    <w:rsid w:val="00AD0D81"/>
    <w:rsid w:val="00B17156"/>
    <w:rsid w:val="00C4663A"/>
    <w:rsid w:val="00C52D50"/>
    <w:rsid w:val="00C92DB8"/>
    <w:rsid w:val="00CD0157"/>
    <w:rsid w:val="00D062B7"/>
    <w:rsid w:val="00D337D3"/>
    <w:rsid w:val="00D523B6"/>
    <w:rsid w:val="00E315FE"/>
    <w:rsid w:val="00E3672C"/>
    <w:rsid w:val="00E6152C"/>
    <w:rsid w:val="00E94070"/>
    <w:rsid w:val="00F27D35"/>
    <w:rsid w:val="00F46187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348AA9A0-3064-4FD7-A653-0EC2154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05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759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0D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D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0D81"/>
    <w:rPr>
      <w:color w:val="0000FF"/>
      <w:u w:val="single"/>
    </w:rPr>
  </w:style>
  <w:style w:type="character" w:styleId="a6">
    <w:name w:val="Strong"/>
    <w:basedOn w:val="a0"/>
    <w:uiPriority w:val="22"/>
    <w:qFormat/>
    <w:rsid w:val="00C92D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0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9F31-908D-4A1C-A683-5E184A8A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31</cp:revision>
  <dcterms:created xsi:type="dcterms:W3CDTF">2023-07-26T10:58:00Z</dcterms:created>
  <dcterms:modified xsi:type="dcterms:W3CDTF">2023-12-15T06:53:00Z</dcterms:modified>
</cp:coreProperties>
</file>