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21" w:rsidRDefault="00C41B3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657621" w:rsidRDefault="0065762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57621" w:rsidRDefault="00C41B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лучших корпоративных </w:t>
      </w:r>
      <w:r w:rsidR="00B75949">
        <w:rPr>
          <w:rFonts w:ascii="Times New Roman" w:hAnsi="Times New Roman" w:cs="Times New Roman"/>
          <w:b/>
          <w:bCs/>
          <w:sz w:val="28"/>
          <w:szCs w:val="28"/>
        </w:rPr>
        <w:t>практиках работодателей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</w:p>
    <w:p w:rsidR="00B75949" w:rsidRDefault="00C41B3B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улучшению условий труда 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сохранению здоровья работников</w:t>
      </w:r>
      <w:r w:rsidR="00B7594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территории муниципального</w:t>
      </w:r>
    </w:p>
    <w:p w:rsidR="00657621" w:rsidRDefault="00B75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 Ханты-Мансийский район</w:t>
      </w:r>
    </w:p>
    <w:p w:rsidR="00657621" w:rsidRDefault="0065762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7"/>
        <w:tblW w:w="14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3"/>
        <w:gridCol w:w="3969"/>
        <w:gridCol w:w="3970"/>
        <w:gridCol w:w="3338"/>
      </w:tblGrid>
      <w:tr w:rsidR="00657621" w:rsidTr="00C4641E">
        <w:tc>
          <w:tcPr>
            <w:tcW w:w="3543" w:type="dxa"/>
          </w:tcPr>
          <w:p w:rsidR="00657621" w:rsidRDefault="00C4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</w:tcPr>
          <w:p w:rsidR="00657621" w:rsidRDefault="00C4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57621" w:rsidRDefault="00C4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корпоративный практики</w:t>
            </w:r>
          </w:p>
        </w:tc>
        <w:tc>
          <w:tcPr>
            <w:tcW w:w="3970" w:type="dxa"/>
          </w:tcPr>
          <w:p w:rsidR="00657621" w:rsidRDefault="00C4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предусмотренные корпоративной практикой</w:t>
            </w:r>
          </w:p>
        </w:tc>
        <w:tc>
          <w:tcPr>
            <w:tcW w:w="3338" w:type="dxa"/>
          </w:tcPr>
          <w:p w:rsidR="00657621" w:rsidRDefault="00C41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мероприятий, предусмотренных корпоративной практикой</w:t>
            </w:r>
          </w:p>
        </w:tc>
      </w:tr>
      <w:tr w:rsidR="00203017" w:rsidTr="00C4641E">
        <w:trPr>
          <w:trHeight w:val="276"/>
        </w:trPr>
        <w:tc>
          <w:tcPr>
            <w:tcW w:w="3543" w:type="dxa"/>
            <w:vMerge w:val="restart"/>
          </w:tcPr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Ханты-Мансийского района</w:t>
            </w:r>
          </w:p>
        </w:tc>
        <w:tc>
          <w:tcPr>
            <w:tcW w:w="3969" w:type="dxa"/>
            <w:vMerge w:val="restart"/>
          </w:tcPr>
          <w:p w:rsidR="00203017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EF">
              <w:rPr>
                <w:rFonts w:ascii="Times New Roman" w:hAnsi="Times New Roman" w:cs="Times New Roman"/>
                <w:sz w:val="24"/>
                <w:szCs w:val="24"/>
              </w:rPr>
              <w:t>Положение о дополнительных гарантиях лицам, замещающих должности, не относящиеся к должностям муниципальной службы, и осуществляющим техническое обеспечение деятельности органов местного самоуправления Ханты-Мансийского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424A">
              <w:rPr>
                <w:rFonts w:ascii="Times New Roman" w:hAnsi="Times New Roman" w:cs="Times New Roman"/>
                <w:sz w:val="24"/>
                <w:szCs w:val="24"/>
              </w:rPr>
              <w:t>утвержденное решением Думы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42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B424A">
              <w:rPr>
                <w:rFonts w:ascii="Times New Roman" w:hAnsi="Times New Roman" w:cs="Times New Roman"/>
                <w:sz w:val="24"/>
                <w:szCs w:val="24"/>
              </w:rPr>
              <w:t>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424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416.</w:t>
            </w:r>
          </w:p>
          <w:p w:rsidR="00203017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017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41E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размерах, порядке и условиях предоставлении отдельных дополнительных гарантий лицам, замещающим должности муниципальной службы в органах местного самоуправления Ханты-Мансийского района, утвержденное решением Думы от 29.12.2016 №79</w:t>
            </w:r>
          </w:p>
        </w:tc>
        <w:tc>
          <w:tcPr>
            <w:tcW w:w="3970" w:type="dxa"/>
            <w:vMerge w:val="restart"/>
          </w:tcPr>
          <w:p w:rsidR="00203017" w:rsidRPr="00DD5BE1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>ежегодная частичная компенсация расходов на санаторно-курортное обслуживание в пределах территории Российской Федерации работнику и его несовершеннолетним детям;</w:t>
            </w:r>
          </w:p>
          <w:p w:rsidR="00203017" w:rsidRPr="00DD5BE1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стоимости проезда работника и его несовершеннолетних детей к месту санаторно-курортного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лечения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 xml:space="preserve"> и обратно;</w:t>
            </w:r>
          </w:p>
          <w:p w:rsidR="00203017" w:rsidRPr="00DD5BE1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работнику в связи с достижением возраста 50, 60 лет;</w:t>
            </w:r>
          </w:p>
          <w:p w:rsidR="00203017" w:rsidRPr="00DD5BE1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>дополнительный отпуск за выслугу лет;</w:t>
            </w:r>
          </w:p>
          <w:p w:rsidR="00203017" w:rsidRDefault="00203017" w:rsidP="00C46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D5BE1">
              <w:rPr>
                <w:rFonts w:ascii="Times New Roman" w:hAnsi="Times New Roman" w:cs="Times New Roman"/>
                <w:sz w:val="24"/>
                <w:szCs w:val="24"/>
              </w:rPr>
              <w:t>выплата пособия при увольнении в связи с выходом на пенсию по старости.</w:t>
            </w:r>
          </w:p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8" w:type="dxa"/>
            <w:vMerge w:val="restart"/>
          </w:tcPr>
          <w:p w:rsidR="00203017" w:rsidRDefault="00203017" w:rsidP="00C4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реализуются в сроки, установленные нормативными актами</w:t>
            </w:r>
          </w:p>
        </w:tc>
      </w:tr>
      <w:tr w:rsidR="00203017" w:rsidTr="00C4641E">
        <w:trPr>
          <w:trHeight w:val="276"/>
        </w:trPr>
        <w:tc>
          <w:tcPr>
            <w:tcW w:w="3543" w:type="dxa"/>
            <w:vMerge/>
          </w:tcPr>
          <w:p w:rsidR="00203017" w:rsidRDefault="00203017" w:rsidP="0020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3017" w:rsidRPr="00B17D28" w:rsidRDefault="00203017" w:rsidP="0020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здорового образа жизни</w:t>
            </w:r>
          </w:p>
        </w:tc>
        <w:tc>
          <w:tcPr>
            <w:tcW w:w="3970" w:type="dxa"/>
          </w:tcPr>
          <w:p w:rsidR="00203017" w:rsidRPr="009A1A63" w:rsidRDefault="00203017" w:rsidP="00203017">
            <w:pPr>
              <w:pStyle w:val="afa"/>
              <w:shd w:val="clear" w:color="auto" w:fill="FFFFFF"/>
              <w:spacing w:before="90" w:after="210"/>
              <w:jc w:val="both"/>
              <w:rPr>
                <w:rFonts w:eastAsiaTheme="minorHAnsi"/>
                <w:b/>
                <w:lang w:eastAsia="en-US"/>
              </w:rPr>
            </w:pPr>
            <w:r w:rsidRPr="00B17D28">
              <w:rPr>
                <w:rFonts w:eastAsiaTheme="minorHAnsi"/>
                <w:lang w:eastAsia="en-US"/>
              </w:rPr>
              <w:t xml:space="preserve">Проведение </w:t>
            </w:r>
            <w:r>
              <w:rPr>
                <w:rFonts w:eastAsiaTheme="minorHAnsi"/>
                <w:lang w:eastAsia="en-US"/>
              </w:rPr>
              <w:t>комплексного обследования</w:t>
            </w:r>
            <w:r w:rsidRPr="00B17D28">
              <w:rPr>
                <w:rFonts w:eastAsiaTheme="minorHAnsi"/>
                <w:lang w:eastAsia="en-US"/>
              </w:rPr>
              <w:t xml:space="preserve"> оценки здоровья работников в </w:t>
            </w:r>
            <w:r>
              <w:rPr>
                <w:rFonts w:eastAsiaTheme="minorHAnsi"/>
                <w:lang w:eastAsia="en-US"/>
              </w:rPr>
              <w:t xml:space="preserve">рамках </w:t>
            </w:r>
            <w:r>
              <w:rPr>
                <w:rFonts w:eastAsiaTheme="minorHAnsi"/>
                <w:lang w:eastAsia="en-US"/>
              </w:rPr>
              <w:lastRenderedPageBreak/>
              <w:t>профилактических медицинских осмотров.</w:t>
            </w:r>
          </w:p>
          <w:p w:rsidR="00203017" w:rsidRPr="00B17D28" w:rsidRDefault="00203017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color w:val="273350"/>
              </w:rPr>
            </w:pPr>
            <w:r w:rsidRPr="00B17D28">
              <w:rPr>
                <w:rFonts w:eastAsiaTheme="minorHAnsi"/>
                <w:lang w:eastAsia="en-US"/>
              </w:rPr>
              <w:t xml:space="preserve">Организация </w:t>
            </w:r>
            <w:r>
              <w:rPr>
                <w:rFonts w:eastAsiaTheme="minorHAnsi"/>
                <w:lang w:eastAsia="en-US"/>
              </w:rPr>
              <w:t xml:space="preserve">проведения </w:t>
            </w:r>
            <w:r w:rsidRPr="00B17D28">
              <w:rPr>
                <w:rFonts w:eastAsiaTheme="minorHAnsi"/>
                <w:lang w:eastAsia="en-US"/>
              </w:rPr>
              <w:t xml:space="preserve">диспансеризации и иммунизации </w:t>
            </w:r>
            <w:r>
              <w:rPr>
                <w:rFonts w:eastAsiaTheme="minorHAnsi"/>
                <w:lang w:eastAsia="en-US"/>
              </w:rPr>
              <w:t>сотрудников.</w:t>
            </w:r>
          </w:p>
        </w:tc>
        <w:tc>
          <w:tcPr>
            <w:tcW w:w="3338" w:type="dxa"/>
          </w:tcPr>
          <w:p w:rsidR="00203017" w:rsidRPr="00B17D28" w:rsidRDefault="00203017" w:rsidP="00203017">
            <w:pPr>
              <w:pStyle w:val="afa"/>
              <w:shd w:val="clear" w:color="auto" w:fill="FFFFFF"/>
              <w:spacing w:before="90" w:beforeAutospacing="0" w:after="210" w:afterAutospacing="0"/>
              <w:jc w:val="center"/>
            </w:pPr>
            <w:r>
              <w:lastRenderedPageBreak/>
              <w:t>Проводятся ежегодно</w:t>
            </w:r>
          </w:p>
        </w:tc>
      </w:tr>
      <w:tr w:rsidR="00203017" w:rsidTr="00C4641E">
        <w:trPr>
          <w:trHeight w:val="276"/>
        </w:trPr>
        <w:tc>
          <w:tcPr>
            <w:tcW w:w="3543" w:type="dxa"/>
          </w:tcPr>
          <w:p w:rsidR="00203017" w:rsidRDefault="00203017" w:rsidP="0020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03017" w:rsidRPr="00B17D28" w:rsidRDefault="00203017" w:rsidP="0020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  <w:tc>
          <w:tcPr>
            <w:tcW w:w="3970" w:type="dxa"/>
          </w:tcPr>
          <w:p w:rsidR="00203017" w:rsidRDefault="00203017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вакцинаций:</w:t>
            </w:r>
          </w:p>
          <w:p w:rsidR="00203017" w:rsidRPr="00533C1A" w:rsidRDefault="00203017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>
              <w:t xml:space="preserve"> против коронавирусной инфекций; -</w:t>
            </w:r>
            <w:r w:rsidRPr="00FB1326">
              <w:t>от клещевого энцефалита</w:t>
            </w:r>
            <w:r>
              <w:t>.</w:t>
            </w:r>
          </w:p>
        </w:tc>
        <w:tc>
          <w:tcPr>
            <w:tcW w:w="3338" w:type="dxa"/>
          </w:tcPr>
          <w:p w:rsidR="00203017" w:rsidRPr="00B17D28" w:rsidRDefault="00203017" w:rsidP="00203017">
            <w:pPr>
              <w:pStyle w:val="afa"/>
              <w:shd w:val="clear" w:color="auto" w:fill="FFFFFF"/>
              <w:spacing w:before="90" w:beforeAutospacing="0" w:after="210" w:afterAutospacing="0"/>
              <w:jc w:val="center"/>
            </w:pPr>
            <w:r>
              <w:t>Проводятся ежегодно</w:t>
            </w:r>
          </w:p>
        </w:tc>
      </w:tr>
      <w:tr w:rsidR="00052521" w:rsidTr="00C4641E">
        <w:trPr>
          <w:trHeight w:val="276"/>
        </w:trPr>
        <w:tc>
          <w:tcPr>
            <w:tcW w:w="3543" w:type="dxa"/>
          </w:tcPr>
          <w:p w:rsidR="00052521" w:rsidRDefault="004A32AF" w:rsidP="00203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социальной политике Администрации Ханты-Мансийского района</w:t>
            </w:r>
          </w:p>
        </w:tc>
        <w:tc>
          <w:tcPr>
            <w:tcW w:w="3969" w:type="dxa"/>
          </w:tcPr>
          <w:p w:rsidR="004A32AF" w:rsidRPr="000174E2" w:rsidRDefault="004A32AF" w:rsidP="004A3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017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опуляризаци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017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физической культуры и спор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среди населения Ханты-Мансийского района </w:t>
            </w:r>
          </w:p>
          <w:p w:rsidR="00052521" w:rsidRDefault="00052521" w:rsidP="0005252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5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Распоряжение Администрации Ханты-Мансийского района от 14.02.2024 №55 «Об утверждении единого комплексного плана культурных, физкультурных и спортивных мероприятий в Ханты-Мансийском районе на 2024 год»</w:t>
            </w:r>
          </w:p>
          <w:p w:rsidR="00624B1E" w:rsidRDefault="00624B1E" w:rsidP="000525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052521" w:rsidRDefault="004A32AF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Ежегодно на территории Ханты-Мансийского района проводится:</w:t>
            </w:r>
          </w:p>
          <w:p w:rsidR="004A32AF" w:rsidRDefault="005554C0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Региональные соревнования «Охотничий биатлон»</w:t>
            </w:r>
          </w:p>
          <w:p w:rsidR="00275AE4" w:rsidRDefault="00275AE4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275AE4" w:rsidRDefault="00275AE4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275AE4" w:rsidRDefault="00275AE4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275AE4" w:rsidRDefault="00275AE4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5554C0" w:rsidRDefault="005554C0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Чемпионат Ханты-Мансийского района по летней рыбалке</w:t>
            </w:r>
          </w:p>
          <w:p w:rsidR="005554C0" w:rsidRDefault="005554C0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624B1E" w:rsidRDefault="00624B1E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</w:p>
          <w:p w:rsidR="00624B1E" w:rsidRDefault="00624B1E" w:rsidP="00203017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Фестиваль скандинавской ходьбы «Кедровый забег»</w:t>
            </w:r>
          </w:p>
          <w:p w:rsidR="004A32AF" w:rsidRDefault="00624B1E" w:rsidP="00275AE4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Турнир по волейболу среди ветеранов спорта Ханты-Мансийского района </w:t>
            </w:r>
          </w:p>
          <w:p w:rsidR="003B3AEF" w:rsidRDefault="003B3AEF" w:rsidP="00275AE4">
            <w:pPr>
              <w:pStyle w:val="afa"/>
              <w:shd w:val="clear" w:color="auto" w:fill="FFFFFF"/>
              <w:spacing w:before="90" w:beforeAutospacing="0" w:after="210" w:afterAutospacing="0"/>
              <w:jc w:val="both"/>
              <w:rPr>
                <w:rFonts w:eastAsiaTheme="minorHAnsi"/>
                <w:lang w:eastAsia="en-US"/>
              </w:rPr>
            </w:pPr>
            <w:r>
              <w:rPr>
                <w:shd w:val="clear" w:color="auto" w:fill="FFFFFF"/>
              </w:rPr>
              <w:t>Сдача норм ГТО</w:t>
            </w:r>
          </w:p>
        </w:tc>
        <w:tc>
          <w:tcPr>
            <w:tcW w:w="3338" w:type="dxa"/>
          </w:tcPr>
          <w:p w:rsidR="005554C0" w:rsidRDefault="005554C0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Pr="00624B1E" w:rsidRDefault="00624B1E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Default="00624B1E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Ярки </w:t>
            </w:r>
            <w:r w:rsidRPr="00624B1E">
              <w:rPr>
                <w:rFonts w:ascii="Times New Roman" w:hAnsi="Times New Roman" w:cs="Times New Roman"/>
                <w:sz w:val="24"/>
                <w:szCs w:val="24"/>
              </w:rPr>
              <w:t>23 марта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размещена на официальном сайте Администрации Ханты-Мансийского района по ссылке:</w:t>
            </w:r>
            <w:r w:rsidRPr="00624B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" w:history="1">
              <w:r w:rsidRPr="00C56CDB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http://hmrn.ru/about/info/news/92192/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75AE4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4C0" w:rsidRDefault="005554C0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B1E">
              <w:rPr>
                <w:rFonts w:ascii="Times New Roman" w:hAnsi="Times New Roman" w:cs="Times New Roman"/>
                <w:sz w:val="24"/>
                <w:szCs w:val="24"/>
              </w:rPr>
              <w:t xml:space="preserve">д. Шапша 14 июля 2024 </w:t>
            </w:r>
            <w:r w:rsidR="00624B1E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Ханты-Мансийского района по ссылке:</w:t>
            </w:r>
            <w:r w:rsidR="00624B1E" w:rsidRPr="00624B1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="00624B1E" w:rsidRPr="00C56CDB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http://hmrn.ru/about/info/news/94571/</w:t>
              </w:r>
            </w:hyperlink>
            <w:r w:rsidR="00624B1E" w:rsidRPr="00624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24B1E" w:rsidRDefault="00624B1E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Default="00624B1E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 2024 года</w:t>
            </w:r>
          </w:p>
          <w:p w:rsidR="00275AE4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E4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E4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Default="00624B1E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AE4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B1E" w:rsidRDefault="00275AE4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624B1E">
              <w:rPr>
                <w:rFonts w:ascii="Times New Roman" w:hAnsi="Times New Roman" w:cs="Times New Roman"/>
                <w:sz w:val="24"/>
                <w:szCs w:val="24"/>
              </w:rPr>
              <w:t>-9 декабря 2024 года</w:t>
            </w:r>
          </w:p>
          <w:p w:rsidR="003B3AEF" w:rsidRDefault="003B3AEF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EF" w:rsidRDefault="003B3AEF" w:rsidP="00624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AEF" w:rsidRDefault="003B3AEF" w:rsidP="00624B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2024 года</w:t>
            </w:r>
            <w:bookmarkStart w:id="0" w:name="_GoBack"/>
            <w:bookmarkEnd w:id="0"/>
          </w:p>
        </w:tc>
      </w:tr>
      <w:tr w:rsidR="00C4641E" w:rsidTr="00C4641E">
        <w:trPr>
          <w:trHeight w:val="276"/>
        </w:trPr>
        <w:tc>
          <w:tcPr>
            <w:tcW w:w="3543" w:type="dxa"/>
          </w:tcPr>
          <w:p w:rsidR="00C4641E" w:rsidRDefault="00B808A8" w:rsidP="00FC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ДО «Спортивная школа Ханты-Мансийского района»</w:t>
            </w:r>
          </w:p>
        </w:tc>
        <w:tc>
          <w:tcPr>
            <w:tcW w:w="3969" w:type="dxa"/>
          </w:tcPr>
          <w:p w:rsidR="00602754" w:rsidRPr="000174E2" w:rsidRDefault="00592927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0174E2" w:rsidRPr="00017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опуляризаци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0174E2" w:rsidRPr="000174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физической культуры и спор</w:t>
            </w:r>
            <w:r w:rsidR="002C11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среди населения Ханты-Мансийского района</w:t>
            </w:r>
            <w:r w:rsidR="00485F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641E" w:rsidRPr="000174E2" w:rsidRDefault="00C4641E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92927" w:rsidRDefault="002118E6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Ежегодно на территории </w:t>
            </w:r>
            <w:r w:rsidR="00DF0D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59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анты-Мансийского района проводится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«День физкультурника» (далее – фестиваль).</w:t>
            </w:r>
            <w:r w:rsidR="005929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02754" w:rsidRDefault="00602754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фестиваля пров</w:t>
            </w:r>
            <w:r w:rsidR="00D3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дятся следующие мероприятия:</w:t>
            </w:r>
          </w:p>
          <w:p w:rsidR="00602754" w:rsidRDefault="00602754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этноспортивной площадки, прыжки через нарты;</w:t>
            </w:r>
          </w:p>
          <w:p w:rsidR="00602754" w:rsidRDefault="00602754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семейные соревнования «Мама, папа, я – спортивная семья»;</w:t>
            </w:r>
          </w:p>
          <w:p w:rsidR="00602754" w:rsidRDefault="00602754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сдача норм ГТО;</w:t>
            </w:r>
          </w:p>
          <w:p w:rsidR="00C4641E" w:rsidRDefault="00602754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игры в мини-футбол, волейбол, и.др.</w:t>
            </w:r>
          </w:p>
        </w:tc>
        <w:tc>
          <w:tcPr>
            <w:tcW w:w="3338" w:type="dxa"/>
          </w:tcPr>
          <w:p w:rsidR="00C4641E" w:rsidRDefault="002118E6" w:rsidP="002118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августа 2024 на территории п.Горноправдинск </w:t>
            </w:r>
            <w:r w:rsidR="00061EA0"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Ханты-Мансийского района </w:t>
            </w:r>
            <w:r w:rsidR="00300BD6">
              <w:rPr>
                <w:rFonts w:ascii="Times New Roman" w:hAnsi="Times New Roman" w:cs="Times New Roman"/>
                <w:sz w:val="24"/>
                <w:szCs w:val="24"/>
              </w:rPr>
              <w:t xml:space="preserve">состоялся районный праздник физкультуры и </w:t>
            </w:r>
            <w:r w:rsidR="003B2012"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  <w:r w:rsidR="00300BD6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физкультурника, информация размещена на официальном сайте Администрации Ханты-Мансийского района </w:t>
            </w:r>
            <w:r w:rsidR="00154BB8">
              <w:rPr>
                <w:rFonts w:ascii="Times New Roman" w:hAnsi="Times New Roman" w:cs="Times New Roman"/>
                <w:sz w:val="24"/>
                <w:szCs w:val="24"/>
              </w:rPr>
              <w:t>по ссылке:</w:t>
            </w:r>
            <w:r w:rsidR="003D55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D553D" w:rsidRPr="003D553D">
              <w:rPr>
                <w:rFonts w:ascii="Times New Roman" w:hAnsi="Times New Roman" w:cs="Times New Roman"/>
                <w:sz w:val="24"/>
                <w:szCs w:val="24"/>
              </w:rPr>
              <w:t>http://hmrn.ru/about/info/news/95002/</w:t>
            </w:r>
            <w:r w:rsidR="003D5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D553D" w:rsidTr="00C4641E">
        <w:trPr>
          <w:trHeight w:val="276"/>
        </w:trPr>
        <w:tc>
          <w:tcPr>
            <w:tcW w:w="3543" w:type="dxa"/>
          </w:tcPr>
          <w:p w:rsidR="003D553D" w:rsidRDefault="00A80612" w:rsidP="00FC7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крестьянского (фермерского) хозяйства башмаков Владимир Алексеевич</w:t>
            </w:r>
          </w:p>
        </w:tc>
        <w:tc>
          <w:tcPr>
            <w:tcW w:w="3969" w:type="dxa"/>
          </w:tcPr>
          <w:p w:rsidR="003D553D" w:rsidRDefault="001A134E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Мероприятия, направленные на формирование здорового образа жизни работников</w:t>
            </w:r>
          </w:p>
        </w:tc>
        <w:tc>
          <w:tcPr>
            <w:tcW w:w="3970" w:type="dxa"/>
          </w:tcPr>
          <w:p w:rsidR="003D553D" w:rsidRDefault="00660AF5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обеспечение бесплатным </w:t>
            </w:r>
            <w:r w:rsidR="00D72C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полноценным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питанием работников;</w:t>
            </w:r>
          </w:p>
          <w:p w:rsidR="00660AF5" w:rsidRDefault="00660AF5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A4B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периодические </w:t>
            </w:r>
            <w:r w:rsidR="007914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медицинские осмотры;</w:t>
            </w:r>
          </w:p>
          <w:p w:rsidR="00791498" w:rsidRDefault="00791498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1376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профилактика алкоголизма и табакокурения;</w:t>
            </w:r>
          </w:p>
          <w:p w:rsidR="0013761B" w:rsidRDefault="0013761B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специальная оценка </w:t>
            </w:r>
            <w:r w:rsidR="00217B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рабочих мест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3761B" w:rsidRDefault="0013761B" w:rsidP="0060275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31F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вакцинация работников;</w:t>
            </w:r>
          </w:p>
          <w:p w:rsidR="00DC3C9D" w:rsidRDefault="00D31F89" w:rsidP="00061EA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DC3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полный з</w:t>
            </w:r>
            <w:r w:rsidR="00061E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апрет курения на рабочих местах</w:t>
            </w:r>
            <w:r w:rsidR="00DC3C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338" w:type="dxa"/>
          </w:tcPr>
          <w:p w:rsidR="003D553D" w:rsidRDefault="001E0C1E" w:rsidP="00411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1D7E">
              <w:rPr>
                <w:rFonts w:ascii="Times New Roman" w:hAnsi="Times New Roman" w:cs="Times New Roman"/>
                <w:sz w:val="24"/>
                <w:szCs w:val="24"/>
              </w:rPr>
              <w:t xml:space="preserve"> первом полугодии текущего года</w:t>
            </w:r>
          </w:p>
        </w:tc>
      </w:tr>
    </w:tbl>
    <w:p w:rsidR="00657621" w:rsidRDefault="0065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621" w:rsidRDefault="006576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5762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21" w:rsidRDefault="00C41B3B">
      <w:pPr>
        <w:spacing w:after="0" w:line="240" w:lineRule="auto"/>
      </w:pPr>
      <w:r>
        <w:separator/>
      </w:r>
    </w:p>
  </w:endnote>
  <w:endnote w:type="continuationSeparator" w:id="0">
    <w:p w:rsidR="00657621" w:rsidRDefault="00C4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21" w:rsidRDefault="00C41B3B">
      <w:pPr>
        <w:spacing w:after="0" w:line="240" w:lineRule="auto"/>
      </w:pPr>
      <w:r>
        <w:separator/>
      </w:r>
    </w:p>
  </w:footnote>
  <w:footnote w:type="continuationSeparator" w:id="0">
    <w:p w:rsidR="00657621" w:rsidRDefault="00C41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85F"/>
    <w:multiLevelType w:val="hybridMultilevel"/>
    <w:tmpl w:val="E9B43F10"/>
    <w:lvl w:ilvl="0" w:tplc="B8E6C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B22DAE">
      <w:start w:val="1"/>
      <w:numFmt w:val="lowerLetter"/>
      <w:lvlText w:val="%2."/>
      <w:lvlJc w:val="left"/>
      <w:pPr>
        <w:ind w:left="1440" w:hanging="360"/>
      </w:pPr>
    </w:lvl>
    <w:lvl w:ilvl="2" w:tplc="D9261EA8">
      <w:start w:val="1"/>
      <w:numFmt w:val="lowerRoman"/>
      <w:lvlText w:val="%3."/>
      <w:lvlJc w:val="right"/>
      <w:pPr>
        <w:ind w:left="2160" w:hanging="180"/>
      </w:pPr>
    </w:lvl>
    <w:lvl w:ilvl="3" w:tplc="54DAA44E">
      <w:start w:val="1"/>
      <w:numFmt w:val="decimal"/>
      <w:lvlText w:val="%4."/>
      <w:lvlJc w:val="left"/>
      <w:pPr>
        <w:ind w:left="2880" w:hanging="360"/>
      </w:pPr>
    </w:lvl>
    <w:lvl w:ilvl="4" w:tplc="D6AE54D6">
      <w:start w:val="1"/>
      <w:numFmt w:val="lowerLetter"/>
      <w:lvlText w:val="%5."/>
      <w:lvlJc w:val="left"/>
      <w:pPr>
        <w:ind w:left="3600" w:hanging="360"/>
      </w:pPr>
    </w:lvl>
    <w:lvl w:ilvl="5" w:tplc="089EF728">
      <w:start w:val="1"/>
      <w:numFmt w:val="lowerRoman"/>
      <w:lvlText w:val="%6."/>
      <w:lvlJc w:val="right"/>
      <w:pPr>
        <w:ind w:left="4320" w:hanging="180"/>
      </w:pPr>
    </w:lvl>
    <w:lvl w:ilvl="6" w:tplc="6B62187E">
      <w:start w:val="1"/>
      <w:numFmt w:val="decimal"/>
      <w:lvlText w:val="%7."/>
      <w:lvlJc w:val="left"/>
      <w:pPr>
        <w:ind w:left="5040" w:hanging="360"/>
      </w:pPr>
    </w:lvl>
    <w:lvl w:ilvl="7" w:tplc="E02A6382">
      <w:start w:val="1"/>
      <w:numFmt w:val="lowerLetter"/>
      <w:lvlText w:val="%8."/>
      <w:lvlJc w:val="left"/>
      <w:pPr>
        <w:ind w:left="5760" w:hanging="360"/>
      </w:pPr>
    </w:lvl>
    <w:lvl w:ilvl="8" w:tplc="10A605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C3C5A"/>
    <w:multiLevelType w:val="hybridMultilevel"/>
    <w:tmpl w:val="F514B5C6"/>
    <w:lvl w:ilvl="0" w:tplc="E17AB2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9B66C60">
      <w:start w:val="1"/>
      <w:numFmt w:val="lowerLetter"/>
      <w:lvlText w:val="%2."/>
      <w:lvlJc w:val="left"/>
      <w:pPr>
        <w:ind w:left="1440" w:hanging="360"/>
      </w:pPr>
    </w:lvl>
    <w:lvl w:ilvl="2" w:tplc="FA040670">
      <w:start w:val="1"/>
      <w:numFmt w:val="lowerRoman"/>
      <w:lvlText w:val="%3."/>
      <w:lvlJc w:val="right"/>
      <w:pPr>
        <w:ind w:left="2160" w:hanging="180"/>
      </w:pPr>
    </w:lvl>
    <w:lvl w:ilvl="3" w:tplc="4B72C5AE">
      <w:start w:val="1"/>
      <w:numFmt w:val="decimal"/>
      <w:lvlText w:val="%4."/>
      <w:lvlJc w:val="left"/>
      <w:pPr>
        <w:ind w:left="2880" w:hanging="360"/>
      </w:pPr>
    </w:lvl>
    <w:lvl w:ilvl="4" w:tplc="2536CC8C">
      <w:start w:val="1"/>
      <w:numFmt w:val="lowerLetter"/>
      <w:lvlText w:val="%5."/>
      <w:lvlJc w:val="left"/>
      <w:pPr>
        <w:ind w:left="3600" w:hanging="360"/>
      </w:pPr>
    </w:lvl>
    <w:lvl w:ilvl="5" w:tplc="9E406E9C">
      <w:start w:val="1"/>
      <w:numFmt w:val="lowerRoman"/>
      <w:lvlText w:val="%6."/>
      <w:lvlJc w:val="right"/>
      <w:pPr>
        <w:ind w:left="4320" w:hanging="180"/>
      </w:pPr>
    </w:lvl>
    <w:lvl w:ilvl="6" w:tplc="D39EDE78">
      <w:start w:val="1"/>
      <w:numFmt w:val="decimal"/>
      <w:lvlText w:val="%7."/>
      <w:lvlJc w:val="left"/>
      <w:pPr>
        <w:ind w:left="5040" w:hanging="360"/>
      </w:pPr>
    </w:lvl>
    <w:lvl w:ilvl="7" w:tplc="5FBC3652">
      <w:start w:val="1"/>
      <w:numFmt w:val="lowerLetter"/>
      <w:lvlText w:val="%8."/>
      <w:lvlJc w:val="left"/>
      <w:pPr>
        <w:ind w:left="5760" w:hanging="360"/>
      </w:pPr>
    </w:lvl>
    <w:lvl w:ilvl="8" w:tplc="7700AA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1"/>
    <w:rsid w:val="000174E2"/>
    <w:rsid w:val="00052521"/>
    <w:rsid w:val="00061EA0"/>
    <w:rsid w:val="0013761B"/>
    <w:rsid w:val="00140099"/>
    <w:rsid w:val="00154BB8"/>
    <w:rsid w:val="00176F14"/>
    <w:rsid w:val="001A134E"/>
    <w:rsid w:val="001A4B88"/>
    <w:rsid w:val="001E0C1E"/>
    <w:rsid w:val="00203017"/>
    <w:rsid w:val="002118E6"/>
    <w:rsid w:val="00217B7C"/>
    <w:rsid w:val="00275AE4"/>
    <w:rsid w:val="002C11A0"/>
    <w:rsid w:val="00300BD6"/>
    <w:rsid w:val="003B2012"/>
    <w:rsid w:val="003B3AEF"/>
    <w:rsid w:val="003D553D"/>
    <w:rsid w:val="00411D7E"/>
    <w:rsid w:val="00485F2B"/>
    <w:rsid w:val="004A32AF"/>
    <w:rsid w:val="00542DB3"/>
    <w:rsid w:val="005554C0"/>
    <w:rsid w:val="00592733"/>
    <w:rsid w:val="00592927"/>
    <w:rsid w:val="00602754"/>
    <w:rsid w:val="00624B1E"/>
    <w:rsid w:val="00657621"/>
    <w:rsid w:val="00660AF5"/>
    <w:rsid w:val="00791498"/>
    <w:rsid w:val="00797B72"/>
    <w:rsid w:val="00A80612"/>
    <w:rsid w:val="00B75949"/>
    <w:rsid w:val="00B808A8"/>
    <w:rsid w:val="00C41B3B"/>
    <w:rsid w:val="00C4465F"/>
    <w:rsid w:val="00C4641E"/>
    <w:rsid w:val="00D31F89"/>
    <w:rsid w:val="00D34EE6"/>
    <w:rsid w:val="00D72C7F"/>
    <w:rsid w:val="00DC3C9D"/>
    <w:rsid w:val="00DF0DC8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664EA-2F81-49D1-AC2F-18B76CB7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about/info/news/9457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mrn.ru/about/info/news/921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 Кирилл Сергеевич</dc:creator>
  <cp:lastModifiedBy>Губатых М.И.</cp:lastModifiedBy>
  <cp:revision>39</cp:revision>
  <dcterms:created xsi:type="dcterms:W3CDTF">2024-08-15T07:28:00Z</dcterms:created>
  <dcterms:modified xsi:type="dcterms:W3CDTF">2024-08-26T09:47:00Z</dcterms:modified>
</cp:coreProperties>
</file>