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33" w:rsidRPr="00BB0A01" w:rsidRDefault="008560F2" w:rsidP="000C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91A469" wp14:editId="285CFD7A">
            <wp:simplePos x="0" y="0"/>
            <wp:positionH relativeFrom="column">
              <wp:posOffset>2397760</wp:posOffset>
            </wp:positionH>
            <wp:positionV relativeFrom="paragraph">
              <wp:posOffset>-340995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533" w:rsidRPr="00BB0A01">
        <w:rPr>
          <w:rFonts w:ascii="Times New Roman" w:hAnsi="Times New Roman"/>
          <w:sz w:val="28"/>
          <w:szCs w:val="28"/>
        </w:rPr>
        <w:t xml:space="preserve"> </w:t>
      </w:r>
    </w:p>
    <w:p w:rsidR="008560F2" w:rsidRDefault="008560F2" w:rsidP="008560F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8560F2" w:rsidRDefault="008560F2" w:rsidP="008560F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8560F2" w:rsidRPr="005D6BD6" w:rsidRDefault="008560F2" w:rsidP="008560F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560F2" w:rsidRPr="005D6BD6" w:rsidRDefault="008560F2" w:rsidP="008560F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560F2" w:rsidRPr="005D6BD6" w:rsidRDefault="008560F2" w:rsidP="008560F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560F2" w:rsidRPr="005D6BD6" w:rsidRDefault="008560F2" w:rsidP="008560F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8560F2" w:rsidRPr="005D6BD6" w:rsidRDefault="008560F2" w:rsidP="008560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560F2" w:rsidRPr="005D6BD6" w:rsidRDefault="008560F2" w:rsidP="008560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0F2" w:rsidRDefault="008560F2" w:rsidP="008560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8560F2" w:rsidRPr="005D6BD6" w:rsidRDefault="008560F2" w:rsidP="008560F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8560F2" w:rsidRPr="005D6BD6" w:rsidRDefault="008560F2" w:rsidP="008560F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29.04.2015             </w:t>
      </w:r>
      <w:r w:rsidRPr="005D6BD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522-р</w:t>
      </w:r>
    </w:p>
    <w:p w:rsidR="008560F2" w:rsidRDefault="008560F2" w:rsidP="008560F2">
      <w:pPr>
        <w:pStyle w:val="ad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0C5533" w:rsidRPr="00BB0A01" w:rsidRDefault="000C5533" w:rsidP="0085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533" w:rsidRPr="00BB0A01" w:rsidRDefault="000C5533" w:rsidP="0085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533" w:rsidRPr="00BB0A01" w:rsidRDefault="000C5533" w:rsidP="0085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A01">
        <w:rPr>
          <w:rFonts w:ascii="Times New Roman" w:hAnsi="Times New Roman"/>
          <w:sz w:val="28"/>
          <w:szCs w:val="28"/>
        </w:rPr>
        <w:t>Об утверждении плана мероприятий</w:t>
      </w:r>
    </w:p>
    <w:p w:rsidR="000C5533" w:rsidRPr="00BB0A01" w:rsidRDefault="000C5533" w:rsidP="0085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A01">
        <w:rPr>
          <w:rFonts w:ascii="Times New Roman" w:hAnsi="Times New Roman"/>
          <w:sz w:val="28"/>
          <w:szCs w:val="28"/>
        </w:rPr>
        <w:t>по снижению неформальной занятости,</w:t>
      </w:r>
    </w:p>
    <w:p w:rsidR="000C5533" w:rsidRPr="00BB0A01" w:rsidRDefault="000C5533" w:rsidP="0085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A01">
        <w:rPr>
          <w:rFonts w:ascii="Times New Roman" w:hAnsi="Times New Roman"/>
          <w:sz w:val="28"/>
          <w:szCs w:val="28"/>
        </w:rPr>
        <w:t>легализации «серой» заработной платы,</w:t>
      </w:r>
    </w:p>
    <w:p w:rsidR="008560F2" w:rsidRDefault="000C5533" w:rsidP="0085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A01">
        <w:rPr>
          <w:rFonts w:ascii="Times New Roman" w:hAnsi="Times New Roman"/>
          <w:sz w:val="28"/>
          <w:szCs w:val="28"/>
        </w:rPr>
        <w:t xml:space="preserve">повышению собираемости </w:t>
      </w:r>
      <w:proofErr w:type="gramStart"/>
      <w:r w:rsidRPr="00BB0A01">
        <w:rPr>
          <w:rFonts w:ascii="Times New Roman" w:hAnsi="Times New Roman"/>
          <w:sz w:val="28"/>
          <w:szCs w:val="28"/>
        </w:rPr>
        <w:t>страховых</w:t>
      </w:r>
      <w:proofErr w:type="gramEnd"/>
      <w:r w:rsidRPr="00BB0A01">
        <w:rPr>
          <w:rFonts w:ascii="Times New Roman" w:hAnsi="Times New Roman"/>
          <w:sz w:val="28"/>
          <w:szCs w:val="28"/>
        </w:rPr>
        <w:t xml:space="preserve"> </w:t>
      </w:r>
    </w:p>
    <w:p w:rsidR="00DF5BE9" w:rsidRPr="00BB0A01" w:rsidRDefault="000C5533" w:rsidP="0085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A01">
        <w:rPr>
          <w:rFonts w:ascii="Times New Roman" w:hAnsi="Times New Roman"/>
          <w:sz w:val="28"/>
          <w:szCs w:val="28"/>
        </w:rPr>
        <w:t>взносов</w:t>
      </w:r>
      <w:r w:rsidR="008560F2">
        <w:rPr>
          <w:rFonts w:ascii="Times New Roman" w:hAnsi="Times New Roman"/>
          <w:sz w:val="28"/>
          <w:szCs w:val="28"/>
        </w:rPr>
        <w:t xml:space="preserve"> </w:t>
      </w:r>
      <w:r w:rsidRPr="00BB0A01">
        <w:rPr>
          <w:rFonts w:ascii="Times New Roman" w:hAnsi="Times New Roman"/>
          <w:sz w:val="28"/>
          <w:szCs w:val="28"/>
        </w:rPr>
        <w:t>во внебюджетные фонды</w:t>
      </w:r>
      <w:r w:rsidR="00DF5BE9" w:rsidRPr="00BB0A01">
        <w:rPr>
          <w:rFonts w:ascii="Times New Roman" w:hAnsi="Times New Roman"/>
          <w:sz w:val="28"/>
          <w:szCs w:val="28"/>
        </w:rPr>
        <w:t xml:space="preserve"> </w:t>
      </w:r>
    </w:p>
    <w:p w:rsidR="000C5533" w:rsidRPr="00BB0A01" w:rsidRDefault="000C5533" w:rsidP="0085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B6F" w:rsidRPr="00BB0A01" w:rsidRDefault="00824B6F" w:rsidP="0085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414" w:rsidRDefault="00824B6F" w:rsidP="00856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A01">
        <w:rPr>
          <w:rFonts w:ascii="Times New Roman" w:hAnsi="Times New Roman"/>
          <w:sz w:val="28"/>
          <w:szCs w:val="28"/>
        </w:rPr>
        <w:t>В соответствии с распоряжением</w:t>
      </w:r>
      <w:r w:rsidR="00DF5BE9" w:rsidRPr="00BB0A01">
        <w:rPr>
          <w:rFonts w:ascii="Times New Roman" w:hAnsi="Times New Roman"/>
          <w:sz w:val="28"/>
          <w:szCs w:val="28"/>
        </w:rPr>
        <w:t xml:space="preserve"> п</w:t>
      </w:r>
      <w:r w:rsidRPr="00BB0A01">
        <w:rPr>
          <w:rFonts w:ascii="Times New Roman" w:hAnsi="Times New Roman"/>
          <w:sz w:val="28"/>
          <w:szCs w:val="28"/>
        </w:rPr>
        <w:t xml:space="preserve">ервого заместителя Губернатора Ханты-Мансийского автономного округа – Югры от 09.04.2015 № 69-р </w:t>
      </w:r>
      <w:r w:rsidR="008560F2">
        <w:rPr>
          <w:rFonts w:ascii="Times New Roman" w:hAnsi="Times New Roman"/>
          <w:sz w:val="28"/>
          <w:szCs w:val="28"/>
        </w:rPr>
        <w:t xml:space="preserve">            </w:t>
      </w:r>
      <w:r w:rsidRPr="00BB0A01">
        <w:rPr>
          <w:rFonts w:ascii="Times New Roman" w:hAnsi="Times New Roman"/>
          <w:sz w:val="28"/>
          <w:szCs w:val="28"/>
        </w:rPr>
        <w:t xml:space="preserve">«О мероприятиях рабочих групп, комиссий органов местного самоуправления Ханты-Мансийского автономного округа – Югры </w:t>
      </w:r>
      <w:r w:rsidR="008560F2">
        <w:rPr>
          <w:rFonts w:ascii="Times New Roman" w:hAnsi="Times New Roman"/>
          <w:sz w:val="28"/>
          <w:szCs w:val="28"/>
        </w:rPr>
        <w:t xml:space="preserve">                      </w:t>
      </w:r>
      <w:r w:rsidRPr="00BB0A01">
        <w:rPr>
          <w:rFonts w:ascii="Times New Roman" w:hAnsi="Times New Roman"/>
          <w:sz w:val="28"/>
          <w:szCs w:val="28"/>
        </w:rPr>
        <w:t>по снижению неформальной занятости, легализации «серой» заработной платы, повышению собираемости страховых взносов во внебюджетные фонды в сфере легализации неформальных трудовых отношений»</w:t>
      </w:r>
      <w:r w:rsidR="00242414" w:rsidRPr="00BB0A01">
        <w:rPr>
          <w:rFonts w:ascii="Times New Roman" w:hAnsi="Times New Roman"/>
          <w:sz w:val="28"/>
          <w:szCs w:val="28"/>
        </w:rPr>
        <w:t>:</w:t>
      </w:r>
    </w:p>
    <w:p w:rsidR="008560F2" w:rsidRPr="00BB0A01" w:rsidRDefault="008560F2" w:rsidP="00856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533" w:rsidRPr="00BB0A01" w:rsidRDefault="00242414" w:rsidP="008560F2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A01">
        <w:rPr>
          <w:rFonts w:ascii="Times New Roman" w:hAnsi="Times New Roman"/>
          <w:sz w:val="28"/>
          <w:szCs w:val="28"/>
        </w:rPr>
        <w:t>Утвердить план мероприятий</w:t>
      </w:r>
      <w:r w:rsidR="00824B6F" w:rsidRPr="00BB0A01">
        <w:rPr>
          <w:rFonts w:ascii="Times New Roman" w:hAnsi="Times New Roman"/>
          <w:sz w:val="28"/>
          <w:szCs w:val="28"/>
        </w:rPr>
        <w:t xml:space="preserve"> </w:t>
      </w:r>
      <w:r w:rsidRPr="00BB0A01">
        <w:rPr>
          <w:rFonts w:ascii="Times New Roman" w:hAnsi="Times New Roman"/>
          <w:sz w:val="28"/>
          <w:szCs w:val="28"/>
        </w:rPr>
        <w:t>по снижению неформальной занятости, легализации «серой» заработной платы, повышению собираемости страховы</w:t>
      </w:r>
      <w:r w:rsidR="00BA27C2" w:rsidRPr="00BB0A01">
        <w:rPr>
          <w:rFonts w:ascii="Times New Roman" w:hAnsi="Times New Roman"/>
          <w:sz w:val="28"/>
          <w:szCs w:val="28"/>
        </w:rPr>
        <w:t>х взносов во внебюджетные фонды</w:t>
      </w:r>
      <w:r w:rsidR="008560F2">
        <w:rPr>
          <w:rFonts w:ascii="Times New Roman" w:hAnsi="Times New Roman"/>
          <w:sz w:val="28"/>
          <w:szCs w:val="28"/>
        </w:rPr>
        <w:t xml:space="preserve"> (прилагается)</w:t>
      </w:r>
      <w:r w:rsidR="00DF5BE9" w:rsidRPr="00BB0A01">
        <w:rPr>
          <w:rFonts w:ascii="Times New Roman" w:hAnsi="Times New Roman"/>
          <w:sz w:val="28"/>
          <w:szCs w:val="28"/>
        </w:rPr>
        <w:t>.</w:t>
      </w:r>
    </w:p>
    <w:p w:rsidR="00D755B5" w:rsidRPr="00BB0A01" w:rsidRDefault="00D755B5" w:rsidP="008560F2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A01">
        <w:rPr>
          <w:rFonts w:ascii="Times New Roman" w:hAnsi="Times New Roman"/>
          <w:sz w:val="28"/>
          <w:szCs w:val="28"/>
        </w:rPr>
        <w:t>Назначить комитет экономической политики администрации Ханты-Мансийского района координатором</w:t>
      </w:r>
      <w:r w:rsidR="003E5C8F" w:rsidRPr="00BB0A01">
        <w:rPr>
          <w:rFonts w:ascii="Times New Roman" w:hAnsi="Times New Roman"/>
          <w:sz w:val="28"/>
          <w:szCs w:val="28"/>
        </w:rPr>
        <w:t xml:space="preserve"> деятельности исполнителей, ответственных за реализацию плана</w:t>
      </w:r>
      <w:r w:rsidRPr="00BB0A01">
        <w:rPr>
          <w:rFonts w:ascii="Times New Roman" w:hAnsi="Times New Roman"/>
          <w:sz w:val="28"/>
          <w:szCs w:val="28"/>
        </w:rPr>
        <w:t xml:space="preserve"> </w:t>
      </w:r>
      <w:r w:rsidR="00BA27C2" w:rsidRPr="00BB0A01">
        <w:rPr>
          <w:rFonts w:ascii="Times New Roman" w:hAnsi="Times New Roman"/>
          <w:sz w:val="28"/>
          <w:szCs w:val="28"/>
        </w:rPr>
        <w:t xml:space="preserve">мероприятий </w:t>
      </w:r>
      <w:r w:rsidR="003E5C8F" w:rsidRPr="00BB0A01">
        <w:rPr>
          <w:rFonts w:ascii="Times New Roman" w:hAnsi="Times New Roman"/>
          <w:sz w:val="28"/>
          <w:szCs w:val="28"/>
        </w:rPr>
        <w:t>по снижению неформальной занятости, легализации «серой» заработной платы, повышению собираемости страховы</w:t>
      </w:r>
      <w:r w:rsidR="00BA27C2" w:rsidRPr="00BB0A01">
        <w:rPr>
          <w:rFonts w:ascii="Times New Roman" w:hAnsi="Times New Roman"/>
          <w:sz w:val="28"/>
          <w:szCs w:val="28"/>
        </w:rPr>
        <w:t>х взносов во внебюджетные фонды</w:t>
      </w:r>
      <w:r w:rsidR="003E5C8F" w:rsidRPr="00BB0A01">
        <w:rPr>
          <w:rFonts w:ascii="Times New Roman" w:hAnsi="Times New Roman"/>
          <w:sz w:val="28"/>
          <w:szCs w:val="28"/>
        </w:rPr>
        <w:t>.</w:t>
      </w:r>
    </w:p>
    <w:p w:rsidR="0054554D" w:rsidRPr="00BB0A01" w:rsidRDefault="0054554D" w:rsidP="008560F2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A01">
        <w:rPr>
          <w:rFonts w:ascii="Times New Roman" w:hAnsi="Times New Roman"/>
          <w:sz w:val="28"/>
          <w:szCs w:val="28"/>
        </w:rPr>
        <w:t xml:space="preserve">Ответственным исполнителям обеспечить выполнение плана мероприятий по снижению неформальной занятости, легализации «серой» заработной платы, повышению собираемости страховых взносов </w:t>
      </w:r>
      <w:r w:rsidR="008560F2">
        <w:rPr>
          <w:rFonts w:ascii="Times New Roman" w:hAnsi="Times New Roman"/>
          <w:sz w:val="28"/>
          <w:szCs w:val="28"/>
        </w:rPr>
        <w:t xml:space="preserve">                        </w:t>
      </w:r>
      <w:r w:rsidRPr="00BB0A01">
        <w:rPr>
          <w:rFonts w:ascii="Times New Roman" w:hAnsi="Times New Roman"/>
          <w:sz w:val="28"/>
          <w:szCs w:val="28"/>
        </w:rPr>
        <w:t>во внебюджетные фонды и ежеквартально, до 5-го числа следующего</w:t>
      </w:r>
      <w:r w:rsidR="008560F2">
        <w:rPr>
          <w:rFonts w:ascii="Times New Roman" w:hAnsi="Times New Roman"/>
          <w:sz w:val="28"/>
          <w:szCs w:val="28"/>
        </w:rPr>
        <w:t xml:space="preserve">                  </w:t>
      </w:r>
      <w:r w:rsidRPr="00BB0A01">
        <w:rPr>
          <w:rFonts w:ascii="Times New Roman" w:hAnsi="Times New Roman"/>
          <w:sz w:val="28"/>
          <w:szCs w:val="28"/>
        </w:rPr>
        <w:t xml:space="preserve"> за отчетным кварталом месяца, представлять в комитет экономической политики информацию о реализации мероприятий.</w:t>
      </w:r>
    </w:p>
    <w:p w:rsidR="000C5533" w:rsidRPr="00BB0A01" w:rsidRDefault="000C5533" w:rsidP="008560F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A01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BB0A01">
        <w:rPr>
          <w:rFonts w:ascii="Times New Roman" w:hAnsi="Times New Roman"/>
          <w:sz w:val="28"/>
          <w:szCs w:val="28"/>
        </w:rPr>
        <w:t xml:space="preserve"> выполнением распоряжения </w:t>
      </w:r>
      <w:r w:rsidR="00DF5BE9" w:rsidRPr="00BB0A01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Ханты-Мансийского района.</w:t>
      </w:r>
    </w:p>
    <w:p w:rsidR="000C5533" w:rsidRDefault="000C5533" w:rsidP="0085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F2" w:rsidRPr="00BB0A01" w:rsidRDefault="008560F2" w:rsidP="0085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533" w:rsidRPr="00BB0A01" w:rsidRDefault="000C5533" w:rsidP="0085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533" w:rsidRPr="00BB0A01" w:rsidRDefault="000C5533" w:rsidP="0085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A01">
        <w:rPr>
          <w:rFonts w:ascii="Times New Roman" w:hAnsi="Times New Roman"/>
          <w:sz w:val="28"/>
          <w:szCs w:val="28"/>
        </w:rPr>
        <w:t>Глава администрации</w:t>
      </w:r>
    </w:p>
    <w:p w:rsidR="000C5533" w:rsidRPr="00BB0A01" w:rsidRDefault="000C5533" w:rsidP="0085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A01">
        <w:rPr>
          <w:rFonts w:ascii="Times New Roman" w:hAnsi="Times New Roman"/>
          <w:sz w:val="28"/>
          <w:szCs w:val="28"/>
        </w:rPr>
        <w:t>Ханты-Мансийского района</w:t>
      </w:r>
      <w:r w:rsidR="00DF5BE9" w:rsidRPr="00BB0A01">
        <w:rPr>
          <w:rFonts w:ascii="Times New Roman" w:hAnsi="Times New Roman"/>
          <w:sz w:val="28"/>
          <w:szCs w:val="28"/>
        </w:rPr>
        <w:t xml:space="preserve">   </w:t>
      </w:r>
      <w:r w:rsidRPr="00BB0A01">
        <w:rPr>
          <w:rFonts w:ascii="Times New Roman" w:hAnsi="Times New Roman"/>
          <w:sz w:val="28"/>
          <w:szCs w:val="28"/>
        </w:rPr>
        <w:t xml:space="preserve">                                                        В.Г.Усманов</w:t>
      </w:r>
    </w:p>
    <w:p w:rsidR="00E14A12" w:rsidRPr="00BB0A01" w:rsidRDefault="00E14A12" w:rsidP="008560F2">
      <w:pPr>
        <w:spacing w:after="0" w:line="240" w:lineRule="auto"/>
        <w:ind w:right="-136"/>
        <w:jc w:val="center"/>
        <w:rPr>
          <w:rFonts w:ascii="Times New Roman" w:hAnsi="Times New Roman"/>
          <w:color w:val="000000"/>
          <w:sz w:val="28"/>
          <w:szCs w:val="28"/>
        </w:rPr>
        <w:sectPr w:rsidR="00E14A12" w:rsidRPr="00BB0A01" w:rsidSect="008560F2">
          <w:headerReference w:type="default" r:id="rId10"/>
          <w:pgSz w:w="11906" w:h="16838"/>
          <w:pgMar w:top="1304" w:right="1276" w:bottom="1134" w:left="1559" w:header="709" w:footer="709" w:gutter="0"/>
          <w:cols w:space="708"/>
          <w:titlePg/>
          <w:docGrid w:linePitch="360"/>
        </w:sectPr>
      </w:pPr>
    </w:p>
    <w:p w:rsidR="004E5B4F" w:rsidRPr="00BB0A01" w:rsidRDefault="004E5B4F" w:rsidP="008560F2">
      <w:pPr>
        <w:spacing w:after="0" w:line="240" w:lineRule="auto"/>
        <w:ind w:right="-136"/>
        <w:jc w:val="right"/>
        <w:rPr>
          <w:rFonts w:ascii="Times New Roman" w:hAnsi="Times New Roman"/>
          <w:color w:val="000000"/>
          <w:sz w:val="28"/>
          <w:szCs w:val="28"/>
        </w:rPr>
      </w:pPr>
      <w:r w:rsidRPr="00BB0A01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4E5B4F" w:rsidRPr="00BB0A01" w:rsidRDefault="004E5B4F" w:rsidP="008560F2">
      <w:pPr>
        <w:spacing w:after="0" w:line="240" w:lineRule="auto"/>
        <w:ind w:right="-136"/>
        <w:jc w:val="right"/>
        <w:rPr>
          <w:rFonts w:ascii="Times New Roman" w:hAnsi="Times New Roman"/>
          <w:color w:val="000000"/>
          <w:sz w:val="28"/>
          <w:szCs w:val="28"/>
        </w:rPr>
      </w:pPr>
      <w:r w:rsidRPr="00BB0A01">
        <w:rPr>
          <w:rFonts w:ascii="Times New Roman" w:hAnsi="Times New Roman"/>
          <w:color w:val="000000"/>
          <w:sz w:val="28"/>
          <w:szCs w:val="28"/>
        </w:rPr>
        <w:t xml:space="preserve">к распоряжению </w:t>
      </w:r>
      <w:r w:rsidR="00DF5BE9" w:rsidRPr="00BB0A01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4E5B4F" w:rsidRPr="00BB0A01" w:rsidRDefault="00DF5BE9" w:rsidP="008560F2">
      <w:pPr>
        <w:spacing w:after="0" w:line="240" w:lineRule="auto"/>
        <w:ind w:right="-136"/>
        <w:jc w:val="right"/>
        <w:rPr>
          <w:rFonts w:ascii="Times New Roman" w:hAnsi="Times New Roman"/>
          <w:color w:val="000000"/>
          <w:sz w:val="28"/>
          <w:szCs w:val="28"/>
        </w:rPr>
      </w:pPr>
      <w:r w:rsidRPr="00BB0A01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</w:p>
    <w:p w:rsidR="004E5B4F" w:rsidRPr="00BB0A01" w:rsidRDefault="004E5B4F" w:rsidP="008560F2">
      <w:pPr>
        <w:spacing w:after="0" w:line="240" w:lineRule="auto"/>
        <w:ind w:right="-136"/>
        <w:jc w:val="right"/>
        <w:rPr>
          <w:rFonts w:ascii="Times New Roman" w:hAnsi="Times New Roman"/>
          <w:color w:val="000000"/>
          <w:sz w:val="28"/>
          <w:szCs w:val="28"/>
        </w:rPr>
      </w:pPr>
      <w:r w:rsidRPr="00BB0A0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560F2">
        <w:rPr>
          <w:rFonts w:ascii="Times New Roman" w:hAnsi="Times New Roman"/>
          <w:color w:val="000000"/>
          <w:sz w:val="28"/>
          <w:szCs w:val="28"/>
        </w:rPr>
        <w:t>29.04.</w:t>
      </w:r>
      <w:r w:rsidR="00B82D8E" w:rsidRPr="00BB0A01">
        <w:rPr>
          <w:rFonts w:ascii="Times New Roman" w:hAnsi="Times New Roman"/>
          <w:color w:val="000000"/>
          <w:sz w:val="28"/>
          <w:szCs w:val="28"/>
        </w:rPr>
        <w:t xml:space="preserve">2015 </w:t>
      </w:r>
      <w:r w:rsidRPr="00BB0A0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560F2">
        <w:rPr>
          <w:rFonts w:ascii="Times New Roman" w:hAnsi="Times New Roman"/>
          <w:color w:val="000000"/>
          <w:sz w:val="28"/>
          <w:szCs w:val="28"/>
        </w:rPr>
        <w:t>522-р</w:t>
      </w:r>
      <w:r w:rsidRPr="00BB0A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5B4F" w:rsidRPr="00BB0A01" w:rsidRDefault="004E5B4F" w:rsidP="008560F2">
      <w:pPr>
        <w:spacing w:after="0" w:line="240" w:lineRule="auto"/>
        <w:ind w:right="-1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4F7D" w:rsidRPr="00BB0A01" w:rsidRDefault="00DF5BE9" w:rsidP="008560F2">
      <w:pPr>
        <w:spacing w:after="0" w:line="240" w:lineRule="auto"/>
        <w:ind w:right="-136"/>
        <w:jc w:val="center"/>
        <w:rPr>
          <w:rFonts w:ascii="Times New Roman" w:hAnsi="Times New Roman"/>
          <w:color w:val="000000"/>
          <w:sz w:val="28"/>
          <w:szCs w:val="28"/>
        </w:rPr>
      </w:pPr>
      <w:r w:rsidRPr="00BB0A01">
        <w:rPr>
          <w:rFonts w:ascii="Times New Roman" w:hAnsi="Times New Roman"/>
          <w:color w:val="000000"/>
          <w:sz w:val="28"/>
          <w:szCs w:val="28"/>
        </w:rPr>
        <w:t>П</w:t>
      </w:r>
      <w:r w:rsidR="00BA3003" w:rsidRPr="00BB0A01">
        <w:rPr>
          <w:rFonts w:ascii="Times New Roman" w:hAnsi="Times New Roman"/>
          <w:color w:val="000000"/>
          <w:sz w:val="28"/>
          <w:szCs w:val="28"/>
        </w:rPr>
        <w:t>лан мероприятий</w:t>
      </w:r>
      <w:r w:rsidR="005D4F7D" w:rsidRPr="00BB0A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5B4F" w:rsidRPr="00BB0A01" w:rsidRDefault="005D4F7D" w:rsidP="008560F2">
      <w:pPr>
        <w:spacing w:after="0" w:line="240" w:lineRule="auto"/>
        <w:ind w:right="-136"/>
        <w:jc w:val="center"/>
        <w:rPr>
          <w:rFonts w:ascii="Times New Roman" w:hAnsi="Times New Roman"/>
          <w:sz w:val="28"/>
          <w:szCs w:val="28"/>
        </w:rPr>
      </w:pPr>
      <w:r w:rsidRPr="00BB0A01">
        <w:rPr>
          <w:rFonts w:ascii="Times New Roman" w:hAnsi="Times New Roman"/>
          <w:sz w:val="28"/>
          <w:szCs w:val="28"/>
        </w:rPr>
        <w:t>по снижению неформальной</w:t>
      </w:r>
      <w:r w:rsidR="004E5B4F" w:rsidRPr="00BB0A01">
        <w:rPr>
          <w:rFonts w:ascii="Times New Roman" w:hAnsi="Times New Roman"/>
          <w:sz w:val="28"/>
          <w:szCs w:val="28"/>
        </w:rPr>
        <w:t xml:space="preserve"> </w:t>
      </w:r>
      <w:r w:rsidRPr="00BB0A01">
        <w:rPr>
          <w:rFonts w:ascii="Times New Roman" w:hAnsi="Times New Roman"/>
          <w:sz w:val="28"/>
          <w:szCs w:val="28"/>
        </w:rPr>
        <w:t>занятости, легализации «серой» заработной платы,</w:t>
      </w:r>
    </w:p>
    <w:p w:rsidR="00DF5BE9" w:rsidRPr="00BB0A01" w:rsidRDefault="005D4F7D" w:rsidP="008560F2">
      <w:pPr>
        <w:spacing w:after="0" w:line="240" w:lineRule="auto"/>
        <w:ind w:right="-136"/>
        <w:jc w:val="center"/>
        <w:rPr>
          <w:rFonts w:ascii="Times New Roman" w:hAnsi="Times New Roman"/>
          <w:sz w:val="28"/>
          <w:szCs w:val="28"/>
        </w:rPr>
      </w:pPr>
      <w:r w:rsidRPr="00BB0A01">
        <w:rPr>
          <w:rFonts w:ascii="Times New Roman" w:hAnsi="Times New Roman"/>
          <w:sz w:val="28"/>
          <w:szCs w:val="28"/>
        </w:rPr>
        <w:t xml:space="preserve">повышению собираемости страховых взносов во внебюджетные фонды </w:t>
      </w:r>
    </w:p>
    <w:p w:rsidR="005D4F7D" w:rsidRPr="008560F2" w:rsidRDefault="005D4F7D" w:rsidP="008560F2">
      <w:pPr>
        <w:spacing w:after="0" w:line="240" w:lineRule="auto"/>
        <w:ind w:right="-1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226"/>
        <w:gridCol w:w="3240"/>
        <w:gridCol w:w="2160"/>
      </w:tblGrid>
      <w:tr w:rsidR="004E5B4F" w:rsidRPr="00BB0A01" w:rsidTr="00B653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BB0A01" w:rsidRDefault="004E5B4F" w:rsidP="0085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B0A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B0A0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BB0A01" w:rsidRDefault="004E5B4F" w:rsidP="0085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BB0A01" w:rsidRDefault="004E5B4F" w:rsidP="0085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BB0A01" w:rsidRDefault="004E5B4F" w:rsidP="0085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BB0A01" w:rsidRPr="00BB0A01" w:rsidTr="00B65373">
        <w:trPr>
          <w:trHeight w:val="7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0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 xml:space="preserve">Информирование работодателей, работников, в том числе через средства массовой информации, </w:t>
            </w:r>
            <w:r w:rsidR="008560F2">
              <w:rPr>
                <w:rFonts w:ascii="Times New Roman" w:hAnsi="Times New Roman"/>
                <w:sz w:val="28"/>
                <w:szCs w:val="28"/>
              </w:rPr>
              <w:t>И</w:t>
            </w:r>
            <w:r w:rsidRPr="00BB0A01">
              <w:rPr>
                <w:rFonts w:ascii="Times New Roman" w:hAnsi="Times New Roman"/>
                <w:sz w:val="28"/>
                <w:szCs w:val="28"/>
              </w:rPr>
              <w:t>нтернет, о необходимости соблюдения требований Трудового кодекса Российской Федерации в части оформления трудовых отношений и установленной ответственности за выплату заработной платы в «конвертах», «серых схем» заработной платы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экономической политики администрации Ханты-Мансийского района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BB0A01" w:rsidRPr="00BB0A01" w:rsidTr="00B65373">
        <w:trPr>
          <w:trHeight w:val="4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0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>Организация работы телефона «горячая линия» для получения информации о фактах неформальной занятости, выплаты заработной платы в конвертах, использовании «серых схем» выплаты заработной платы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экономической политики администрации Ханты-Мансийского района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BB0A01" w:rsidRPr="00BB0A01" w:rsidTr="00B65373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B0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>Рассмотрение на заседаниях рабочей группы по стабилизации ситуации на рынке труда Ханты-Мансийского района вопросов легализации заработной платы, неформальной занятости населения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экономической политики администрации Ханты-Мансийского района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BB0A01" w:rsidRPr="00054285" w:rsidTr="00B65373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B0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2105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>Заслушивание на заседаниях рабочей группы по стабилизации ситуации на рынке труда Ханты-Мансийского района руководителей организаций, в которых с работниками не оформлены трудовые отношения или заключены гражданско-</w:t>
            </w:r>
            <w:r w:rsidRPr="00BB0A01">
              <w:rPr>
                <w:rFonts w:ascii="Times New Roman" w:hAnsi="Times New Roman"/>
                <w:sz w:val="28"/>
                <w:szCs w:val="28"/>
              </w:rPr>
              <w:lastRenderedPageBreak/>
              <w:t>правовые договоры, фактически регулирующ</w:t>
            </w:r>
            <w:r w:rsidR="008560F2">
              <w:rPr>
                <w:rFonts w:ascii="Times New Roman" w:hAnsi="Times New Roman"/>
                <w:sz w:val="28"/>
                <w:szCs w:val="28"/>
              </w:rPr>
              <w:t>ие трудовые отношения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экономической политики администрации Ханты-Мансийского района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BB0A01" w:rsidRPr="00054285" w:rsidTr="00B65373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 xml:space="preserve">Рассмотрение на заседаниях комиссии по расширению налогооблагаемой базы и мобилизации доходов в бюджет Ханты-Мансийского района списков налогоплательщиков, которыми не предоставлены обоснованные пояснения по выплате заработной платы ниже минимального </w:t>
            </w:r>
            <w:proofErr w:type="gramStart"/>
            <w:r w:rsidRPr="00BB0A01">
              <w:rPr>
                <w:rFonts w:ascii="Times New Roman" w:hAnsi="Times New Roman"/>
                <w:sz w:val="28"/>
                <w:szCs w:val="28"/>
              </w:rPr>
              <w:t>размера оплаты труда</w:t>
            </w:r>
            <w:proofErr w:type="gramEnd"/>
            <w:r w:rsidR="008560F2">
              <w:rPr>
                <w:rFonts w:ascii="Times New Roman" w:hAnsi="Times New Roman"/>
                <w:sz w:val="28"/>
                <w:szCs w:val="28"/>
              </w:rPr>
              <w:t>,</w:t>
            </w:r>
            <w:r w:rsidRPr="00BB0A01">
              <w:rPr>
                <w:rFonts w:ascii="Times New Roman" w:hAnsi="Times New Roman"/>
                <w:sz w:val="28"/>
                <w:szCs w:val="28"/>
              </w:rPr>
              <w:t xml:space="preserve"> прожиточного минимума для трудоспособного населения</w:t>
            </w:r>
            <w:r w:rsidR="008560F2">
              <w:rPr>
                <w:rFonts w:ascii="Times New Roman" w:hAnsi="Times New Roman"/>
                <w:sz w:val="28"/>
                <w:szCs w:val="28"/>
              </w:rPr>
              <w:t>,</w:t>
            </w:r>
            <w:r w:rsidRPr="00BB0A01">
              <w:rPr>
                <w:rFonts w:ascii="Times New Roman" w:hAnsi="Times New Roman"/>
                <w:sz w:val="28"/>
                <w:szCs w:val="28"/>
              </w:rPr>
              <w:t xml:space="preserve"> установленной соответствующим отраслевыми соглашением средней заработной платы по отрасли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</w:t>
            </w:r>
          </w:p>
          <w:p w:rsidR="00BB0A01" w:rsidRPr="00BB0A01" w:rsidRDefault="00BB0A01" w:rsidP="00856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BB0A01" w:rsidRPr="00BB0A01" w:rsidRDefault="00BB0A01" w:rsidP="00856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A01" w:rsidRPr="00054285" w:rsidTr="00B65373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0A01">
              <w:rPr>
                <w:rFonts w:ascii="Times New Roman" w:hAnsi="Times New Roman"/>
                <w:sz w:val="28"/>
                <w:szCs w:val="28"/>
              </w:rPr>
              <w:t>Заслушивание на заседаниях комиссии по расширению налогооблагаемой базы и мобилизации доходов в бюджет Ханты-Мансийского района руководителей организаций, по которым получена информация о выплате заработной платы ниже минимального размера оплаты труда</w:t>
            </w:r>
            <w:r w:rsidR="008560F2">
              <w:rPr>
                <w:rFonts w:ascii="Times New Roman" w:hAnsi="Times New Roman"/>
                <w:sz w:val="28"/>
                <w:szCs w:val="28"/>
              </w:rPr>
              <w:t>,</w:t>
            </w:r>
            <w:r w:rsidRPr="00BB0A01">
              <w:rPr>
                <w:rFonts w:ascii="Times New Roman" w:hAnsi="Times New Roman"/>
                <w:sz w:val="28"/>
                <w:szCs w:val="28"/>
              </w:rPr>
              <w:t xml:space="preserve"> прожиточного минимума для трудоспособного населения</w:t>
            </w:r>
            <w:r w:rsidR="008560F2">
              <w:rPr>
                <w:rFonts w:ascii="Times New Roman" w:hAnsi="Times New Roman"/>
                <w:sz w:val="28"/>
                <w:szCs w:val="28"/>
              </w:rPr>
              <w:t>,</w:t>
            </w:r>
            <w:r w:rsidRPr="00BB0A01">
              <w:rPr>
                <w:rFonts w:ascii="Times New Roman" w:hAnsi="Times New Roman"/>
                <w:sz w:val="28"/>
                <w:szCs w:val="28"/>
              </w:rPr>
              <w:t xml:space="preserve"> установленной соответствующим отраслевыми соглашением средней заработной пла</w:t>
            </w:r>
            <w:r w:rsidR="00FB142A">
              <w:rPr>
                <w:rFonts w:ascii="Times New Roman" w:hAnsi="Times New Roman"/>
                <w:sz w:val="28"/>
                <w:szCs w:val="28"/>
              </w:rPr>
              <w:t>ты по отрасли</w:t>
            </w:r>
            <w:r w:rsidRPr="00BB0A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</w:t>
            </w:r>
          </w:p>
          <w:p w:rsidR="00BB0A01" w:rsidRPr="00BB0A01" w:rsidRDefault="00BB0A01" w:rsidP="00856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1" w:rsidRPr="00BB0A01" w:rsidRDefault="00BB0A01" w:rsidP="00856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BB0A01" w:rsidRPr="00BB0A01" w:rsidRDefault="00BB0A01" w:rsidP="00856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42A" w:rsidRPr="00054285" w:rsidTr="00B65373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85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BB0A01" w:rsidRDefault="00FB142A" w:rsidP="00856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 сайте администрации Ханты-Мансийского района раздела «Легализация неформальных трудовых отношений»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BB0A01" w:rsidRDefault="00FB142A" w:rsidP="00856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экономической политики администрации Ханты-Мансийского района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BB0A01" w:rsidRDefault="00FB142A" w:rsidP="00856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A0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EF474C" w:rsidRDefault="00EF474C" w:rsidP="008560F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F474C" w:rsidSect="008560F2">
      <w:pgSz w:w="16838" w:h="11906" w:orient="landscape"/>
      <w:pgMar w:top="130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0F" w:rsidRDefault="00E4160F" w:rsidP="002530E9">
      <w:pPr>
        <w:spacing w:after="0" w:line="240" w:lineRule="auto"/>
      </w:pPr>
      <w:r>
        <w:separator/>
      </w:r>
    </w:p>
  </w:endnote>
  <w:endnote w:type="continuationSeparator" w:id="0">
    <w:p w:rsidR="00E4160F" w:rsidRDefault="00E4160F" w:rsidP="0025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0F" w:rsidRDefault="00E4160F" w:rsidP="002530E9">
      <w:pPr>
        <w:spacing w:after="0" w:line="240" w:lineRule="auto"/>
      </w:pPr>
      <w:r>
        <w:separator/>
      </w:r>
    </w:p>
  </w:footnote>
  <w:footnote w:type="continuationSeparator" w:id="0">
    <w:p w:rsidR="00E4160F" w:rsidRDefault="00E4160F" w:rsidP="0025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45803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541579" w:rsidRPr="00B65373" w:rsidRDefault="00541579">
        <w:pPr>
          <w:pStyle w:val="a8"/>
          <w:jc w:val="center"/>
          <w:rPr>
            <w:rFonts w:ascii="Times New Roman" w:hAnsi="Times New Roman"/>
            <w:sz w:val="26"/>
            <w:szCs w:val="26"/>
          </w:rPr>
        </w:pPr>
        <w:r w:rsidRPr="00B65373">
          <w:rPr>
            <w:rFonts w:ascii="Times New Roman" w:hAnsi="Times New Roman"/>
            <w:sz w:val="26"/>
            <w:szCs w:val="26"/>
          </w:rPr>
          <w:fldChar w:fldCharType="begin"/>
        </w:r>
        <w:r w:rsidRPr="00B65373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B65373">
          <w:rPr>
            <w:rFonts w:ascii="Times New Roman" w:hAnsi="Times New Roman"/>
            <w:sz w:val="26"/>
            <w:szCs w:val="26"/>
          </w:rPr>
          <w:fldChar w:fldCharType="separate"/>
        </w:r>
        <w:r w:rsidR="00210534">
          <w:rPr>
            <w:rFonts w:ascii="Times New Roman" w:hAnsi="Times New Roman"/>
            <w:noProof/>
            <w:sz w:val="26"/>
            <w:szCs w:val="26"/>
          </w:rPr>
          <w:t>4</w:t>
        </w:r>
        <w:r w:rsidRPr="00B65373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495B35" w:rsidRDefault="00495B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263D"/>
    <w:multiLevelType w:val="hybridMultilevel"/>
    <w:tmpl w:val="D0A28E50"/>
    <w:lvl w:ilvl="0" w:tplc="18D26E5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E7"/>
    <w:rsid w:val="00054285"/>
    <w:rsid w:val="000563A0"/>
    <w:rsid w:val="000809F3"/>
    <w:rsid w:val="000A0F31"/>
    <w:rsid w:val="000A1468"/>
    <w:rsid w:val="000A35CA"/>
    <w:rsid w:val="000A7D1A"/>
    <w:rsid w:val="000C5533"/>
    <w:rsid w:val="000D534D"/>
    <w:rsid w:val="000E6961"/>
    <w:rsid w:val="001459E6"/>
    <w:rsid w:val="002059BB"/>
    <w:rsid w:val="00210534"/>
    <w:rsid w:val="002264B5"/>
    <w:rsid w:val="00230D49"/>
    <w:rsid w:val="00242414"/>
    <w:rsid w:val="002530E9"/>
    <w:rsid w:val="00277715"/>
    <w:rsid w:val="002810C5"/>
    <w:rsid w:val="002A6C88"/>
    <w:rsid w:val="002B067A"/>
    <w:rsid w:val="002B0993"/>
    <w:rsid w:val="002B321C"/>
    <w:rsid w:val="002C7A05"/>
    <w:rsid w:val="002D0096"/>
    <w:rsid w:val="002E28A9"/>
    <w:rsid w:val="002E673A"/>
    <w:rsid w:val="002F3010"/>
    <w:rsid w:val="00310CB1"/>
    <w:rsid w:val="003328E6"/>
    <w:rsid w:val="00334062"/>
    <w:rsid w:val="00345E04"/>
    <w:rsid w:val="00345FFC"/>
    <w:rsid w:val="00354E50"/>
    <w:rsid w:val="00356962"/>
    <w:rsid w:val="00360D20"/>
    <w:rsid w:val="00361D22"/>
    <w:rsid w:val="0036365B"/>
    <w:rsid w:val="00373A59"/>
    <w:rsid w:val="003B06C2"/>
    <w:rsid w:val="003D56AA"/>
    <w:rsid w:val="003E5C8F"/>
    <w:rsid w:val="003F3A93"/>
    <w:rsid w:val="003F7B77"/>
    <w:rsid w:val="00403A22"/>
    <w:rsid w:val="00436995"/>
    <w:rsid w:val="004510F0"/>
    <w:rsid w:val="00475C2A"/>
    <w:rsid w:val="00495B35"/>
    <w:rsid w:val="004E31D9"/>
    <w:rsid w:val="004E5B4F"/>
    <w:rsid w:val="00511736"/>
    <w:rsid w:val="0053404B"/>
    <w:rsid w:val="00536C8B"/>
    <w:rsid w:val="00541579"/>
    <w:rsid w:val="0054554D"/>
    <w:rsid w:val="00584445"/>
    <w:rsid w:val="005845B7"/>
    <w:rsid w:val="0059635D"/>
    <w:rsid w:val="005A4B33"/>
    <w:rsid w:val="005A7A89"/>
    <w:rsid w:val="005A7D68"/>
    <w:rsid w:val="005D4F7D"/>
    <w:rsid w:val="005E22F4"/>
    <w:rsid w:val="005F58FE"/>
    <w:rsid w:val="0061410B"/>
    <w:rsid w:val="00622AC8"/>
    <w:rsid w:val="00662ED3"/>
    <w:rsid w:val="006729A8"/>
    <w:rsid w:val="00687170"/>
    <w:rsid w:val="006C21EE"/>
    <w:rsid w:val="006E3D32"/>
    <w:rsid w:val="006E4BEC"/>
    <w:rsid w:val="007162A3"/>
    <w:rsid w:val="0072564B"/>
    <w:rsid w:val="00784DA8"/>
    <w:rsid w:val="00784EEB"/>
    <w:rsid w:val="00790473"/>
    <w:rsid w:val="007953A3"/>
    <w:rsid w:val="007D4497"/>
    <w:rsid w:val="007E2615"/>
    <w:rsid w:val="007F14B4"/>
    <w:rsid w:val="00824B6F"/>
    <w:rsid w:val="0083204B"/>
    <w:rsid w:val="00837AA5"/>
    <w:rsid w:val="008560F2"/>
    <w:rsid w:val="008830A6"/>
    <w:rsid w:val="008C3431"/>
    <w:rsid w:val="008C48C0"/>
    <w:rsid w:val="008D2737"/>
    <w:rsid w:val="008D7A1D"/>
    <w:rsid w:val="00903CBC"/>
    <w:rsid w:val="00931122"/>
    <w:rsid w:val="00931EB0"/>
    <w:rsid w:val="00944720"/>
    <w:rsid w:val="00950E3D"/>
    <w:rsid w:val="00984537"/>
    <w:rsid w:val="00993783"/>
    <w:rsid w:val="0099710C"/>
    <w:rsid w:val="009B0A8B"/>
    <w:rsid w:val="009C3D7D"/>
    <w:rsid w:val="00A001CD"/>
    <w:rsid w:val="00A45DE7"/>
    <w:rsid w:val="00A67484"/>
    <w:rsid w:val="00A92324"/>
    <w:rsid w:val="00A94DEB"/>
    <w:rsid w:val="00AC0440"/>
    <w:rsid w:val="00B066F0"/>
    <w:rsid w:val="00B467FE"/>
    <w:rsid w:val="00B65373"/>
    <w:rsid w:val="00B82D8E"/>
    <w:rsid w:val="00BA27C2"/>
    <w:rsid w:val="00BA3003"/>
    <w:rsid w:val="00BA374E"/>
    <w:rsid w:val="00BB0A01"/>
    <w:rsid w:val="00BB6573"/>
    <w:rsid w:val="00BC260F"/>
    <w:rsid w:val="00BC4E6B"/>
    <w:rsid w:val="00BD52BA"/>
    <w:rsid w:val="00C05102"/>
    <w:rsid w:val="00C25BED"/>
    <w:rsid w:val="00C53E7E"/>
    <w:rsid w:val="00C57992"/>
    <w:rsid w:val="00CA4FD2"/>
    <w:rsid w:val="00CD3318"/>
    <w:rsid w:val="00CE5C4F"/>
    <w:rsid w:val="00D50242"/>
    <w:rsid w:val="00D755B5"/>
    <w:rsid w:val="00DA2798"/>
    <w:rsid w:val="00DA5A72"/>
    <w:rsid w:val="00DF5BE9"/>
    <w:rsid w:val="00E069B2"/>
    <w:rsid w:val="00E14A12"/>
    <w:rsid w:val="00E218FB"/>
    <w:rsid w:val="00E4160F"/>
    <w:rsid w:val="00E43E09"/>
    <w:rsid w:val="00E852FA"/>
    <w:rsid w:val="00EA5726"/>
    <w:rsid w:val="00EE2F55"/>
    <w:rsid w:val="00EF474C"/>
    <w:rsid w:val="00F02B0D"/>
    <w:rsid w:val="00F36FA0"/>
    <w:rsid w:val="00F40D33"/>
    <w:rsid w:val="00F52064"/>
    <w:rsid w:val="00F664BC"/>
    <w:rsid w:val="00F77DF2"/>
    <w:rsid w:val="00F84A78"/>
    <w:rsid w:val="00F954E0"/>
    <w:rsid w:val="00FA343B"/>
    <w:rsid w:val="00FB142A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8"/>
    <w:pPr>
      <w:ind w:left="720"/>
      <w:contextualSpacing/>
    </w:pPr>
  </w:style>
  <w:style w:type="character" w:styleId="a4">
    <w:name w:val="Hyperlink"/>
    <w:rsid w:val="00054285"/>
    <w:rPr>
      <w:color w:val="0000FF"/>
      <w:u w:val="single"/>
    </w:rPr>
  </w:style>
  <w:style w:type="character" w:styleId="a5">
    <w:name w:val="Strong"/>
    <w:uiPriority w:val="22"/>
    <w:qFormat/>
    <w:rsid w:val="00054285"/>
    <w:rPr>
      <w:b/>
      <w:bCs/>
    </w:rPr>
  </w:style>
  <w:style w:type="paragraph" w:customStyle="1" w:styleId="Heading">
    <w:name w:val="Heading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8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0E9"/>
    <w:rPr>
      <w:rFonts w:ascii="Calibri" w:eastAsia="Calibri" w:hAnsi="Calibri" w:cs="Times New Roman"/>
    </w:rPr>
  </w:style>
  <w:style w:type="character" w:customStyle="1" w:styleId="ac">
    <w:name w:val="Без интервала Знак"/>
    <w:link w:val="ad"/>
    <w:uiPriority w:val="1"/>
    <w:locked/>
    <w:rsid w:val="008560F2"/>
    <w:rPr>
      <w:sz w:val="24"/>
    </w:rPr>
  </w:style>
  <w:style w:type="paragraph" w:styleId="ad">
    <w:name w:val="No Spacing"/>
    <w:link w:val="ac"/>
    <w:uiPriority w:val="1"/>
    <w:qFormat/>
    <w:rsid w:val="008560F2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8"/>
    <w:pPr>
      <w:ind w:left="720"/>
      <w:contextualSpacing/>
    </w:pPr>
  </w:style>
  <w:style w:type="character" w:styleId="a4">
    <w:name w:val="Hyperlink"/>
    <w:rsid w:val="00054285"/>
    <w:rPr>
      <w:color w:val="0000FF"/>
      <w:u w:val="single"/>
    </w:rPr>
  </w:style>
  <w:style w:type="character" w:styleId="a5">
    <w:name w:val="Strong"/>
    <w:uiPriority w:val="22"/>
    <w:qFormat/>
    <w:rsid w:val="00054285"/>
    <w:rPr>
      <w:b/>
      <w:bCs/>
    </w:rPr>
  </w:style>
  <w:style w:type="paragraph" w:customStyle="1" w:styleId="Heading">
    <w:name w:val="Heading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8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0E9"/>
    <w:rPr>
      <w:rFonts w:ascii="Calibri" w:eastAsia="Calibri" w:hAnsi="Calibri" w:cs="Times New Roman"/>
    </w:rPr>
  </w:style>
  <w:style w:type="character" w:customStyle="1" w:styleId="ac">
    <w:name w:val="Без интервала Знак"/>
    <w:link w:val="ad"/>
    <w:uiPriority w:val="1"/>
    <w:locked/>
    <w:rsid w:val="008560F2"/>
    <w:rPr>
      <w:sz w:val="24"/>
    </w:rPr>
  </w:style>
  <w:style w:type="paragraph" w:styleId="ad">
    <w:name w:val="No Spacing"/>
    <w:link w:val="ac"/>
    <w:uiPriority w:val="1"/>
    <w:qFormat/>
    <w:rsid w:val="008560F2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D38E-497D-47DD-BF89-EB871DEA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Евгений Николаевич</dc:creator>
  <cp:lastModifiedBy>Эберт Т.М.</cp:lastModifiedBy>
  <cp:revision>40</cp:revision>
  <cp:lastPrinted>2015-04-29T09:06:00Z</cp:lastPrinted>
  <dcterms:created xsi:type="dcterms:W3CDTF">2015-03-17T10:59:00Z</dcterms:created>
  <dcterms:modified xsi:type="dcterms:W3CDTF">2015-04-29T09:06:00Z</dcterms:modified>
</cp:coreProperties>
</file>