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FD4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приёма предложений участников отбора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0F1543" w:rsidRDefault="007737D6" w:rsidP="007737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 ч. 00 мин.</w:t>
            </w:r>
            <w:r w:rsidR="00E468FC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3156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A1FF8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FD4AB4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3156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октября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FD4AB4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C0093C" w:rsidRDefault="00D5001E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01E" w:rsidRPr="00C0093C" w:rsidRDefault="00D5001E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Окончание приёма предложений участников отбора: </w:t>
            </w:r>
          </w:p>
          <w:p w:rsidR="00EC3348" w:rsidRPr="000F1543" w:rsidRDefault="00862640" w:rsidP="00BA1FF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D5001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ч. 00 мин. </w:t>
            </w:r>
            <w:r w:rsidR="00B95D5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A1FF8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95D5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FF8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</w:t>
            </w:r>
            <w:r w:rsidR="00B95D5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5001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B95D5E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104A2" w:rsidRP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="00BA1FF8" w:rsidRPr="008838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orlovaoa</w:t>
              </w:r>
              <w:r w:rsidR="00BA1FF8" w:rsidRPr="008838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@hmrn.ru</w:t>
              </w:r>
            </w:hyperlink>
          </w:p>
          <w:p w:rsidR="006B6BC4" w:rsidRPr="00BA1FF8" w:rsidRDefault="00D52D1A" w:rsidP="00BA1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</w:t>
            </w:r>
            <w:r w:rsidR="00BA1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A1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63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использования субсидии:</w:t>
            </w:r>
          </w:p>
          <w:p w:rsidR="0015256B" w:rsidRPr="00EF17A0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>при реализации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является:</w:t>
            </w:r>
          </w:p>
          <w:p w:rsid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созданных Субъектами – получателям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финансовой поддержки (единиц);</w:t>
            </w:r>
          </w:p>
          <w:p w:rsid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</w:t>
            </w:r>
            <w:r w:rsidRPr="00883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83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является:</w:t>
            </w:r>
          </w:p>
          <w:p w:rsid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(или) создание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созданных Субъектами – получателям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финансовой поддержки (единиц);</w:t>
            </w:r>
          </w:p>
          <w:p w:rsidR="006B6BC4" w:rsidRPr="0015256B" w:rsidRDefault="0015256B" w:rsidP="0015256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– </w:t>
            </w:r>
            <w:r w:rsidRPr="00EF17A0">
              <w:rPr>
                <w:rFonts w:ascii="Times New Roman" w:hAnsi="Times New Roman" w:cs="Times New Roman"/>
                <w:sz w:val="28"/>
                <w:szCs w:val="28"/>
              </w:rPr>
              <w:t>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финансовой поддержки (млн. рублей).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      </w:r>
            <w:hyperlink r:id="rId9" w:history="1">
              <w:r w:rsidRPr="003929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предложения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BA1FF8" w:rsidRDefault="00BA1FF8" w:rsidP="00BA1FF8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1E1DC4">
              <w:rPr>
                <w:rFonts w:ascii="Times New Roman" w:hAnsi="Times New Roman" w:cs="Times New Roman"/>
                <w:sz w:val="28"/>
                <w:szCs w:val="28"/>
              </w:rPr>
              <w:t>прошло не менее одного года с даты признания Субъекта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A1FF8" w:rsidRDefault="00BA1FF8" w:rsidP="00BA1FF8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FE05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BA1FF8" w:rsidRPr="007C3AFE" w:rsidRDefault="00BA1FF8" w:rsidP="00BA1FF8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BA1FF8" w:rsidRPr="00300E87" w:rsidRDefault="00BA1FF8" w:rsidP="00BA1FF8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основному виду деятельности, отраженному в выписке из Единого государственного реестра юридических лиц (для юридического лица) или выписке из Единого государственного реестра индивидуальных предпринимателей (для индивидуального предпринимателя);</w:t>
            </w:r>
          </w:p>
          <w:p w:rsidR="00BA1FF8" w:rsidRPr="00300E87" w:rsidRDefault="00BA1FF8" w:rsidP="00BA1FF8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затратам, произведенным в течение 12 (двенадцати) месяцев, за исключением затрат </w:t>
            </w:r>
            <w:r w:rsidRPr="00300E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 строительство, реконструкцию, проведение ремонтных работ объектов недвижимого имущества, произведенным не ранее 36 (тридцати шести) месяцев, </w:t>
            </w: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предшествующих дате регистрации </w:t>
            </w:r>
            <w:r w:rsidRPr="00701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 о предоставлении </w:t>
            </w: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субсидии;</w:t>
            </w:r>
          </w:p>
          <w:p w:rsidR="00BA1FF8" w:rsidRPr="00FE1D63" w:rsidRDefault="00BA1FF8" w:rsidP="00BA1FF8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      </w:r>
          </w:p>
          <w:p w:rsidR="00BA1FF8" w:rsidRPr="00300E87" w:rsidRDefault="00BA1FF8" w:rsidP="00BA1FF8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новому оборудованию (основным средствам – применяется в случае обращения на возмещение затрат </w:t>
            </w:r>
            <w:r w:rsidRPr="00300E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приобретению оборудования (основных средств), произведенное (изготовленное) в течение 24 (двадцати четырех месяцев, предшествующих дате подачи заявки субъектами малого и среднего предпринимательства на отбор;</w:t>
            </w:r>
          </w:p>
          <w:p w:rsidR="00BA1FF8" w:rsidRPr="00300E87" w:rsidRDefault="00BA1FF8" w:rsidP="00BA1FF8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E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 новому транспортному средству, </w:t>
            </w: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относящемуся к основным средствам – применяется в случае обращения на возмещение затрат по </w:t>
            </w:r>
            <w:r w:rsidRPr="00300E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приобретению транспортных средств, необходимых для развития предпринимательской деятельности в сфере лесозаготовок и обработки древесины</w:t>
            </w: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A1FF8" w:rsidRDefault="00BA1FF8" w:rsidP="00BA1FF8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новой контрольно-кассовой технике, включая комплектующие к ней, стоимостью более десяти тысяч рублей за единицу – применяется в случае обращения на возмещение затрат по приобретению контрольно-ка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ссовой техники с комплектующими;</w:t>
            </w:r>
          </w:p>
          <w:p w:rsidR="00BA1FF8" w:rsidRPr="000476DA" w:rsidRDefault="00BA1FF8" w:rsidP="00BA1FF8">
            <w:pPr>
              <w:pStyle w:val="ac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476DA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047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соответствующие условиям, определенным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960F36" w:rsidRPr="002C07BE" w:rsidRDefault="003929C3" w:rsidP="00960F3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социально значимые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приоритетные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осуществляемые субъектами малого и среднего предпринимательства на территории Ханты-Мансийского района, </w:t>
            </w:r>
            <w:r w:rsidR="00960F36"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Общероссийским классификатором видов </w:t>
            </w:r>
            <w:r w:rsidR="00960F36"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экономической деятельности ОК 029-2014 (КДЕС РЕД. 2):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960F36" w:rsidRPr="002C07BE" w:rsidRDefault="00960F36" w:rsidP="00960F36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01.13 Выращивание овощей, бахчевых, корнеплодных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960F36" w:rsidRPr="002C07BE" w:rsidRDefault="00960F36" w:rsidP="00960F3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01.43 Разведение лошадей и прочих животных семейства лошадиных отряда непарнокопытных</w:t>
            </w: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01.46 Разведение свиней;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01.61 Предоставление услуг в области растениеводства;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01.62 Предоставление услуг в области животноводства;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 Лесоводство и лесозаготовки;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 Рыболовство пресноводное;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03.21.4 Воспроизводство морских биоресурсов искусственное;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03.22 Рыбоводство пресноводное;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Производство пищевых продуктов (кроме производства подакцизных товаров);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sz w:val="28"/>
                <w:szCs w:val="28"/>
              </w:rPr>
              <w:t>11.07 – «Производство безалкогольных напитков, производство минеральных вод и прочих питьевых вод в бутылках»;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14 Производство одежды;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15.2 Производство обуви;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для плетения;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23.3 Производство строительных керамических материалов;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23.7 Резка, обработка и отделка камня;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25.1 Производство строительных металлических конструкций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изделий;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25.5 Ковка, прессование, штамповка и профилирование; изготовление изделий методом порошковой металлургии;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25.6 Обработка металлов и нанесение покрытий на металлы; механическая обработка металлов;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25.72 Производство замков и петель;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Производство мебели;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32.99.8 Производство изделий народных художественных промыслов;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33.12 Ремонт машин и оборудования;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 Сбор, обработка и утилизация отходов; обработка вторичного сырья;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41.2 Строительство жилых и нежилых зданий;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43.21 Производство электромонтажных работ;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45.2 Техническое обслуживание и ремонт автотранспортных средств;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45.40.5 Техническое обслуживание и ремонт мотоциклов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мототранспортных средств;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960F36" w:rsidRPr="002C07BE" w:rsidRDefault="00960F36" w:rsidP="00960F36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возмещение части затрат, связанных с доставкой продуктов питания </w:t>
            </w: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сфере торговли </w:t>
            </w:r>
            <w:r w:rsidRPr="002C07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60F36" w:rsidRPr="002C07BE" w:rsidRDefault="00960F36" w:rsidP="00960F3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и (или) установка контрольно-кассовой техники и комплектующих к ней; 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49.31.21 Регулярные перевозки пассажиров автобусами в городском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пригородном сообщении;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52.21.24 Деятельность стоянок для транспортных средств;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 Деятельность по предоставлению мест для временного проживания;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56.10 Деятельность ресторанов и услуги по доставке продуктов питания (</w:t>
            </w: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кроме деятельности баров, ресторанов)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 Деятельность в области информационных технологий;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74.20 Деятельность в области фотографии;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75.00 Деятельность ветеринарная;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77.21 Прокат и аренда товаров для отдыха и спортивных товаров;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 Деятельность по трудоустройству и подбору персонала;</w:t>
            </w:r>
          </w:p>
          <w:p w:rsidR="00960F36" w:rsidRPr="002C07BE" w:rsidRDefault="00960F36" w:rsidP="00960F36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79.90.2 Деятельность по предоставлению экскурсионных туристических услуг;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 Деятельность по обслуживанию зданий и территорий;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 Образование;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 Деятельность в области здравоохранения;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 Деятельность по уходу с обеспечением проживания;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 Предоставление социальных услуг без обеспечения проживания;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90.03 Деятельность в области художественного творчества;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 Деятельность в области спорта, отдыха и развлечений;</w:t>
            </w:r>
          </w:p>
          <w:p w:rsidR="00960F36" w:rsidRPr="002C07BE" w:rsidRDefault="00960F36" w:rsidP="00960F36">
            <w:pPr>
              <w:widowControl w:val="0"/>
              <w:tabs>
                <w:tab w:val="left" w:pos="1134"/>
              </w:tabs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95 Ремонт компьютеров, предметов личного потребления </w:t>
            </w: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хозяйственно-бытового назначения;</w:t>
            </w:r>
          </w:p>
          <w:p w:rsidR="00960F36" w:rsidRPr="002C07BE" w:rsidRDefault="00960F36" w:rsidP="00960F36">
            <w:pPr>
              <w:widowControl w:val="0"/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96.02.1 Предоставление парикмахерских услуг;</w:t>
            </w:r>
          </w:p>
          <w:p w:rsidR="00A708CF" w:rsidRPr="00960F36" w:rsidRDefault="00960F36" w:rsidP="00960F36">
            <w:pPr>
              <w:tabs>
                <w:tab w:val="left" w:pos="17294"/>
                <w:tab w:val="left" w:pos="19845"/>
              </w:tabs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07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которым должны соответствовать участники отбора:</w:t>
            </w:r>
          </w:p>
          <w:p w:rsidR="00960F36" w:rsidRPr="00960F36" w:rsidRDefault="00960F36" w:rsidP="00960F36">
            <w:pPr>
              <w:pStyle w:val="ConsPlusNormal0"/>
              <w:numPr>
                <w:ilvl w:val="0"/>
                <w:numId w:val="1"/>
              </w:numPr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F36">
              <w:rPr>
                <w:rFonts w:ascii="Times New Roman" w:hAnsi="Times New Roman" w:cs="Times New Roman"/>
                <w:b/>
                <w:sz w:val="28"/>
                <w:szCs w:val="28"/>
              </w:rPr>
              <w:t>на третий рабочий день с даты окончания приема предложений:</w:t>
            </w:r>
          </w:p>
          <w:p w:rsidR="00960F36" w:rsidRPr="00996DCA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DCA">
              <w:rPr>
                <w:rFonts w:ascii="Times New Roman" w:hAnsi="Times New Roman" w:cs="Times New Roman"/>
                <w:sz w:val="28"/>
                <w:szCs w:val="28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60F36" w:rsidRPr="00FE0554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DCA">
              <w:rPr>
                <w:rFonts w:ascii="Times New Roman" w:hAnsi="Times New Roman" w:cs="Times New Roman"/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бюджет Ханты-Мансийского района субсидии </w:t>
            </w: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отбора – юридические лица не должны находиться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порядке, предусмотренном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Pr="006C4E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3) </w:t>
            </w:r>
            <w:r w:rsidRPr="00F444D0">
              <w:rPr>
                <w:rFonts w:ascii="Times New Roman" w:hAnsi="Times New Roman" w:cs="Times New Roman"/>
                <w:sz w:val="28"/>
                <w:szCs w:val="28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становленные настоящим Порядком;</w:t>
            </w:r>
          </w:p>
          <w:p w:rsidR="00891C92" w:rsidRPr="00960F36" w:rsidRDefault="00960F36" w:rsidP="00960F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</w:t>
            </w:r>
            <w:r w:rsidRPr="008924E4">
              <w:rPr>
                <w:rFonts w:ascii="Times New Roman" w:hAnsi="Times New Roman" w:cs="Times New Roman"/>
                <w:sz w:val="28"/>
                <w:szCs w:val="28"/>
              </w:rPr>
              <w:t>участники отбора не могут являться одновременно получателями аналогичной финансовой поддержки по региональному проекту «Акселерация субъектов малого и среднего предпринимательства» и по региональному проекту «Создание условий для легкого старта и комфортного ведения бизнеса</w:t>
            </w:r>
            <w:r w:rsidR="00911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2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15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содержанию предложений, подаваемых участниками отбора </w:t>
            </w:r>
          </w:p>
        </w:tc>
        <w:tc>
          <w:tcPr>
            <w:tcW w:w="9922" w:type="dxa"/>
          </w:tcPr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Предложение, направленное участником отбора для участия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отборе должна включать одно направление затрат в соответствии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пунктом 3 настоящего Порядка и содержать: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 предложение о предоставлении субсидии в свободной или рекомендуемой форме в соответствии с приложением 1 к настоящему Порядку, включающее: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настоящего Порядка в соответствии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Бюджетным кодексом Российской Федерации;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не продавать, не передавать в аренду или в пользование третьим лицам в течение 2 лет и предоставление дополнительной отчетности по истечении 1 года и 2-х лет со дня предоставления субсидии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(применяется 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в случае обращения по направлению, связанному со строительством Объекта);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участника отбора на публикацию 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заявление о соответствии условиям отнесения к субъектам малого и среднего предпринимательства, установленным Федеральным законом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№ 209-ФЗ, по </w:t>
            </w:r>
            <w:hyperlink r:id="rId10" w:history="1">
              <w:r w:rsidRPr="00911F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      </w:r>
            <w:hyperlink r:id="rId11" w:history="1">
              <w:r w:rsidRPr="00911F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статьей 4.1</w:t>
              </w:r>
            </w:hyperlink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№ 209-ФЗ;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требуются от участников отбора, осуществляющих деятельность более 1 (одного) года;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копии документов, подтверждающих фактически понесенные затраты: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дополнительно к документам, предусмотренным подпунктами 1, 2, 3, 4 пункта 14 настоящего Порядка, участником отбора, заявляющимся: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6.1) на возмещение затрат, связанных со строительством, реконструкцией, проведением ремонтных работ Объектов, предоставляются: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проектно-сметной документации для строительства объекта;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договора на выполнение строительно-монтажных работ, на выполнение реконструкции или проведение ремонтных работ объекта недвижимого имущества (при наличии, в случае выполнения работ подрядным способом);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на подключение инженерных сетей (в случае подачи документов на компенсацию затрат, связанных с подключением инженерных сетей);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 и обработки леса,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6.3) на возмещение затрат, связанных с приобретением транспортных средств, необходимых для развития предпринимательской деятельности в сфере лесозаготовки и обработки древесины, предоставляются: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паспорта транспортного средства;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документа, подтверждающего право собственности на транспортное средство;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6.4) на возмещение затрат по предоставленным коммунальным услугам, предоставляются: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документов, подтверждающих наличие нежилого помещения;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 услуги.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6.5) на возмещение затрат, связанных с арендой (субарендой) нежилого помещения, предоставляется копия договора аренды (субаренды) нежилого помещения;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6.6) на возмещение затрат, связанных с доставкой муки, продуктов питания, предоставляется копия договора на оказание услуг по доставке;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6.7) на возмещение затрат, связанных с проведением работ по организации санитарно-защитных зон вокруг сельскохозяйственных объектов и производств в сфере агропромышленного комплекса, предоставляются: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сметы затрат на проведение работ;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копия договора на выполнение строительно-монтажных работ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(при наличии, в случае выполнения работ подрядным способом);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6.8) на возмещение затрат, связанных с приобретением и (или) доставкой кормов предоставляется: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и договора на оказание услуг по доставке кормов;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6.9) на возмещение затрат, связанных с приобретением оборудования (основных средств) предоставляется: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технический паспорт, или гарантийный талон, или руководство пользователя, или заводские наклейки на оборудование, или другие документы, подтверждающие производство (изготовление) оборудования (основных средств) в течение 24 (двадцати четырех) месяцев, предшествующих дате подачи заявки субъектами малого и среднего предпринимательства на отбор;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6.10) на возмещение затрат, связанных с приобретением запасных частей комплектующих, материалов и горюче-смазочных материалов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специальным транспортным средствам, технике, оборудованию, необходимых для осуществления предпринимательской деятельности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сфере рыболовства и переработки рыбы,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6.11) на возмещение затрат, связанных с приобретением запасных частей и материалов к специальным транспортным средствам, необходимых для осуществления предпринимательской деятельности по очистке улиц от снега и льда,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6.12) на возмещение затрат, связанных с приобретением специальных транспортных средств, необходимых для осуществления предпринимательской деятельности по очистке улиц от снега и льда предоставляются:</w:t>
            </w:r>
          </w:p>
          <w:p w:rsidR="00911F09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паспорта транспортного средства;</w:t>
            </w:r>
          </w:p>
          <w:p w:rsidR="008E05E3" w:rsidRPr="00911F09" w:rsidRDefault="00911F09" w:rsidP="00911F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копия документа, подтверждающего право собственности </w:t>
            </w:r>
            <w:r w:rsidRPr="00911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транспортное средство.</w:t>
            </w:r>
          </w:p>
          <w:p w:rsidR="007B1E16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Рассмотрению подлежат предложения</w:t>
            </w:r>
            <w:r w:rsidR="00165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</w:t>
            </w:r>
            <w:r w:rsidR="00165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авленные Уполномоченному органу,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адресу, указанному в настоящем объявлении о проведении отбора на бумажном носителе или в электронном виде через официальный сайт 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2" w:history="1">
              <w:r w:rsidR="00B64D58" w:rsidRPr="00C0093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http://hmrn.ru/raion/ekonomika/ip/podderzhka/podat-zayavlenie.php</w:t>
              </w:r>
            </w:hyperlink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6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мероприятию </w:t>
            </w:r>
            <w:r w:rsidRPr="00166F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(субсидируется исключительно за счет средств бюджета района)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осуществляющих социально значимые виды деятельности,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 следующим видам направлений</w:t>
            </w:r>
            <w:r w:rsidRPr="00C0093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затрат:</w:t>
            </w:r>
          </w:p>
          <w:p w:rsidR="001657ED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DE151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Pr="00DE151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</w:t>
            </w:r>
            <w:r w:rsidRPr="00DE1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DE1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 xml:space="preserve">для развития предпринимательской деятельности в сфере лесозаготовки и обработки древесины, </w:t>
            </w:r>
            <w:r w:rsidRPr="00DE151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</w:t>
            </w: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одного Субъекта в год;</w:t>
            </w:r>
          </w:p>
          <w:p w:rsidR="001657ED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2) </w:t>
            </w:r>
            <w:r w:rsidRPr="00505A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приобретению </w:t>
            </w:r>
            <w:r w:rsidRPr="00505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запасных частей, комплектующих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05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горюче-смазочных материалов </w:t>
            </w:r>
            <w:r w:rsidRPr="00505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специальным транспортным средствам, технике, оборудованию необходимых для осуществления предпринимательской деятельности в сфере лесозаготовки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обработки древесины</w:t>
            </w:r>
            <w:r w:rsidRPr="00505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05A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в размере не более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505A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50 процентов от общего объема затрат и не более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505A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300 тыс. рублей на одного Субъекта в год</w:t>
            </w:r>
            <w:r w:rsidRPr="00505A8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657ED" w:rsidRPr="00883DEF" w:rsidRDefault="001657ED" w:rsidP="001657ED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883DEF">
              <w:rPr>
                <w:color w:val="000000" w:themeColor="text1"/>
                <w:sz w:val="28"/>
                <w:szCs w:val="28"/>
              </w:rPr>
              <w:t xml:space="preserve">3) по проведению работ </w:t>
            </w:r>
            <w:r w:rsidRPr="00883DE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 организации </w:t>
            </w:r>
            <w:r w:rsidRPr="00883DEF">
              <w:rPr>
                <w:color w:val="000000" w:themeColor="text1"/>
                <w:sz w:val="28"/>
                <w:szCs w:val="28"/>
              </w:rPr>
              <w:t xml:space="preserve">санитарно-защитных зон вокруг сельскохозяйственных объектов и производств в сфере агропромышленного </w:t>
            </w:r>
            <w:r w:rsidRPr="00883DEF">
              <w:rPr>
                <w:color w:val="000000" w:themeColor="text1"/>
                <w:sz w:val="28"/>
                <w:szCs w:val="28"/>
              </w:rPr>
              <w:lastRenderedPageBreak/>
              <w:t>комплекса</w:t>
            </w:r>
            <w:r w:rsidRPr="00883DEF">
              <w:rPr>
                <w:snapToGrid w:val="0"/>
                <w:color w:val="000000" w:themeColor="text1"/>
                <w:sz w:val="28"/>
                <w:szCs w:val="28"/>
              </w:rPr>
              <w:t xml:space="preserve"> возмещению подлежат фактически произведенные и документально подтвержденные затраты Субъектов</w:t>
            </w:r>
            <w:r w:rsidR="00DC3A27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883DEF">
              <w:rPr>
                <w:snapToGrid w:val="0"/>
                <w:color w:val="000000" w:themeColor="text1"/>
                <w:sz w:val="28"/>
                <w:szCs w:val="28"/>
              </w:rPr>
              <w:t>в размере не более 50 процентов от стоимости работ и не более</w:t>
            </w:r>
            <w:r w:rsidR="00DC3A27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883DEF">
              <w:rPr>
                <w:snapToGrid w:val="0"/>
                <w:color w:val="000000" w:themeColor="text1"/>
                <w:sz w:val="28"/>
                <w:szCs w:val="28"/>
              </w:rPr>
              <w:t>300 тыс. рублей на одного Субъекта в год;</w:t>
            </w:r>
          </w:p>
          <w:p w:rsidR="001657ED" w:rsidRDefault="001657ED" w:rsidP="001657ED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883DEF">
              <w:rPr>
                <w:snapToGrid w:val="0"/>
                <w:color w:val="000000" w:themeColor="text1"/>
                <w:sz w:val="28"/>
                <w:szCs w:val="28"/>
              </w:rPr>
              <w:t xml:space="preserve">4) </w:t>
            </w:r>
            <w:r w:rsidRPr="00404CE1">
              <w:rPr>
                <w:color w:val="000000" w:themeColor="text1"/>
                <w:sz w:val="28"/>
                <w:szCs w:val="28"/>
              </w:rPr>
              <w:t xml:space="preserve">по приобретению </w:t>
            </w:r>
            <w:r w:rsidRPr="00404CE1">
              <w:rPr>
                <w:sz w:val="28"/>
                <w:szCs w:val="28"/>
              </w:rPr>
              <w:t>упаковочных материалов, используемых при производстве, хранении и реализации пищевой продукции</w:t>
            </w:r>
            <w:r w:rsidRPr="00404C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>возмещению</w:t>
            </w:r>
            <w:r w:rsidRPr="006676FB">
              <w:rPr>
                <w:snapToGrid w:val="0"/>
                <w:color w:val="000000" w:themeColor="text1"/>
                <w:sz w:val="28"/>
                <w:szCs w:val="28"/>
              </w:rPr>
              <w:t xml:space="preserve"> подлежат фактически произведенные и документально</w:t>
            </w:r>
            <w:r w:rsidRPr="00883DEF">
              <w:rPr>
                <w:snapToGrid w:val="0"/>
                <w:color w:val="000000" w:themeColor="text1"/>
                <w:sz w:val="28"/>
                <w:szCs w:val="28"/>
              </w:rPr>
              <w:t xml:space="preserve"> подтвержденные затраты Субъектов в размере не более 50 процентов от стоимости материалов и не более 300 тыс. рублей на одного Субъекта в год;</w:t>
            </w:r>
          </w:p>
          <w:p w:rsidR="001657ED" w:rsidRDefault="001657ED" w:rsidP="001657ED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6) по строительству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реконструкции, проведению ремонтных работ</w:t>
            </w: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 для целей осуществления предпринимательской деятельности </w:t>
            </w:r>
            <w:r w:rsidRPr="00883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сфере торговли (за исключением торговли товарами подакцизной группы), </w:t>
            </w:r>
            <w:r w:rsidRPr="00D47C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оказания бытовых услуг, услуг общественного питания, социальных услуг,</w:t>
            </w:r>
            <w:r w:rsidRPr="00FE1D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для ведения </w:t>
            </w:r>
            <w:r w:rsidRPr="00FE1D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ственной деятельности, </w:t>
            </w:r>
            <w:r w:rsidRPr="00883DE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      </w:r>
          </w:p>
          <w:p w:rsidR="001657ED" w:rsidRPr="003D3678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1657ED" w:rsidRPr="003D3678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1657ED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строительных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реконструкции, проведению ремонтных работ</w:t>
            </w:r>
            <w:r w:rsidRPr="003D3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657ED" w:rsidRPr="003D3678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подключение инженерных сетей;</w:t>
            </w:r>
          </w:p>
          <w:p w:rsidR="001657ED" w:rsidRPr="003D3678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уплату процентной ставки по целевым займам на строительство;</w:t>
            </w:r>
          </w:p>
          <w:p w:rsidR="0015256B" w:rsidRDefault="001657ED" w:rsidP="0015256B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3D3678">
              <w:rPr>
                <w:color w:val="000000" w:themeColor="text1"/>
                <w:sz w:val="28"/>
                <w:szCs w:val="28"/>
              </w:rPr>
              <w:t xml:space="preserve">7) по доставке продуктов питания в труднодоступные и отдаленные местности Ханты-Мансийского района возмещению подлежат </w:t>
            </w:r>
            <w:r w:rsidRPr="003D3678">
              <w:rPr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3D3678">
              <w:rPr>
                <w:color w:val="000000" w:themeColor="text1"/>
                <w:sz w:val="28"/>
                <w:szCs w:val="28"/>
              </w:rPr>
              <w:t xml:space="preserve"> осуществляющих </w:t>
            </w:r>
            <w:r w:rsidRPr="003D3678">
              <w:rPr>
                <w:rFonts w:eastAsia="Calibri"/>
                <w:color w:val="000000" w:themeColor="text1"/>
                <w:sz w:val="28"/>
                <w:szCs w:val="28"/>
              </w:rPr>
              <w:t xml:space="preserve">розничную торговлю </w:t>
            </w:r>
            <w:r w:rsidRPr="003D3678">
              <w:rPr>
                <w:color w:val="000000" w:themeColor="text1"/>
                <w:sz w:val="28"/>
                <w:szCs w:val="28"/>
              </w:rPr>
              <w:t xml:space="preserve">(кроме торговли подакцизными </w:t>
            </w:r>
            <w:r w:rsidRPr="003D3678">
              <w:rPr>
                <w:color w:val="000000" w:themeColor="text1"/>
                <w:sz w:val="28"/>
                <w:szCs w:val="28"/>
              </w:rPr>
              <w:lastRenderedPageBreak/>
              <w:t>товарами)</w:t>
            </w:r>
            <w:r w:rsidRPr="003D3678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D3678">
              <w:rPr>
                <w:color w:val="000000" w:themeColor="text1"/>
                <w:sz w:val="28"/>
                <w:szCs w:val="28"/>
              </w:rPr>
              <w:t>в размере 80 процентов, но не более 300 тыс. рублей на одного Субъекта в год</w:t>
            </w:r>
            <w:r w:rsidRPr="003D3678">
              <w:rPr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15256B" w:rsidRDefault="001657ED" w:rsidP="0015256B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 xml:space="preserve">8) на </w:t>
            </w:r>
            <w:r w:rsidRPr="00404CE1">
              <w:rPr>
                <w:color w:val="000000" w:themeColor="text1"/>
                <w:sz w:val="28"/>
                <w:szCs w:val="28"/>
              </w:rPr>
              <w:t xml:space="preserve">приобретение и (или) установку контрольно-кассовой техники и комплектующих к ней возмещению подлежат </w:t>
            </w: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>фактически</w:t>
            </w:r>
            <w:r w:rsidRPr="00D6231F">
              <w:rPr>
                <w:snapToGrid w:val="0"/>
                <w:color w:val="000000" w:themeColor="text1"/>
                <w:sz w:val="28"/>
                <w:szCs w:val="28"/>
              </w:rPr>
              <w:t xml:space="preserve"> произведенные и </w:t>
            </w: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>документально подтвержденные затраты Субъектов,</w:t>
            </w:r>
            <w:r w:rsidRPr="00404CE1">
              <w:rPr>
                <w:color w:val="000000" w:themeColor="text1"/>
                <w:sz w:val="28"/>
                <w:szCs w:val="28"/>
              </w:rPr>
              <w:t xml:space="preserve"> в размере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04CE1">
              <w:rPr>
                <w:color w:val="000000" w:themeColor="text1"/>
                <w:sz w:val="28"/>
                <w:szCs w:val="28"/>
              </w:rPr>
              <w:t>50 процентов, но не более 50 тыс. рублей на одного Субъекта в год</w:t>
            </w: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1657ED" w:rsidRPr="00404CE1" w:rsidRDefault="001657ED" w:rsidP="0015256B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>9) по приобретению сырья, расходных материалов и инструментов, для производства ремесленной продукции и изделий народных художественных промыслов</w:t>
            </w:r>
            <w:r>
              <w:rPr>
                <w:snapToGrid w:val="0"/>
                <w:color w:val="000000" w:themeColor="text1"/>
                <w:sz w:val="28"/>
                <w:szCs w:val="28"/>
              </w:rPr>
              <w:t>, для производства и ремонта одежды</w:t>
            </w: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404CE1">
              <w:rPr>
                <w:color w:val="000000" w:themeColor="text1"/>
                <w:sz w:val="28"/>
                <w:szCs w:val="28"/>
              </w:rPr>
              <w:t xml:space="preserve">подлежат </w:t>
            </w:r>
            <w:r w:rsidRPr="00404CE1">
              <w:rPr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404CE1">
              <w:rPr>
                <w:color w:val="000000" w:themeColor="text1"/>
                <w:sz w:val="28"/>
                <w:szCs w:val="28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1657ED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56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36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магнит, кружево, бисер, веревка, леска, проволока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657ED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04CE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расходные материалы (лаки, краски, нитки, гвозди, перчатки, клей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грунтовка, шпатлевка</w:t>
            </w:r>
            <w:r w:rsidRPr="00404CE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1657ED" w:rsidRDefault="001657ED" w:rsidP="001657ED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04CE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инструменты (кисти, иглы, дрели, ножовки, стамески, саморезы, ножницы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сверла, секатор</w:t>
            </w:r>
            <w:r w:rsidRPr="00404CE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1657ED" w:rsidRDefault="001657ED" w:rsidP="001657E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2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10) </w:t>
            </w:r>
            <w:r w:rsidRPr="00A5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макета этикеток для</w:t>
            </w:r>
            <w:r w:rsidRPr="00A5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продукции собственного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приобретению</w:t>
            </w:r>
            <w:r w:rsidRPr="00A5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подлежат </w:t>
            </w:r>
            <w:r w:rsidRPr="00A5320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A5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50 процентов, но не более 200 тыс.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на одного Субъекта в год;</w:t>
            </w:r>
          </w:p>
          <w:p w:rsidR="001657ED" w:rsidRPr="001437DF" w:rsidRDefault="001657ED" w:rsidP="001657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11) на </w:t>
            </w:r>
            <w:r w:rsidRPr="0014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143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мешкотары,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 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1437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фактически </w:t>
            </w:r>
            <w:r w:rsidRPr="001437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произведенные и документально подтвержденные затраты Субъектов,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200 тыс. рублей на одного Субъекта в год;</w:t>
            </w:r>
          </w:p>
          <w:p w:rsidR="001657ED" w:rsidRPr="001437DF" w:rsidRDefault="001657ED" w:rsidP="001657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12) на 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 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1437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200 тыс. рублей на одного Субъекта в год;</w:t>
            </w:r>
          </w:p>
          <w:p w:rsidR="001657ED" w:rsidRPr="001437DF" w:rsidRDefault="001657ED" w:rsidP="001657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13) на 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 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1437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50 процентов, но не более 200 тыс. рублей 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br/>
              <w:t>на одного Субъекта в год;</w:t>
            </w:r>
          </w:p>
          <w:p w:rsidR="001657ED" w:rsidRPr="001437DF" w:rsidRDefault="001657ED" w:rsidP="001657E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14) на приобретение специальных транспортных средств необходимых для осуществления предпринимательской деятельности </w:t>
            </w:r>
            <w:r w:rsidRPr="001437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очистке улиц от снега и льда 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</w:t>
            </w:r>
            <w:r w:rsidRPr="001437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Pr="001437DF">
              <w:rPr>
                <w:rFonts w:ascii="Times New Roman" w:hAnsi="Times New Roman" w:cs="Times New Roman"/>
                <w:sz w:val="28"/>
                <w:szCs w:val="28"/>
              </w:rPr>
              <w:br/>
              <w:t>50 процентов, но не более 500 тыс. рублей на одного Субъекта в год;</w:t>
            </w:r>
          </w:p>
          <w:p w:rsidR="00927BD2" w:rsidRPr="00166F4A" w:rsidRDefault="001657ED" w:rsidP="00166F4A">
            <w:pPr>
              <w:widowControl w:val="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на проезд </w:t>
            </w:r>
            <w:r w:rsidRPr="001437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месту участия в ярмарках, выставках, форумах и проживание в местах их проведения в размере 80% и не более </w:t>
            </w:r>
            <w:r w:rsidRPr="001437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50,0 тыс. рублей.</w:t>
            </w:r>
          </w:p>
          <w:p w:rsidR="00166F4A" w:rsidRDefault="00166F4A" w:rsidP="00166F4A">
            <w:pPr>
              <w:widowControl w:val="0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6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мероприятию «Региональный проект «Акселерация субъектов малого и среднего предпринимательства» </w:t>
            </w:r>
            <w:r w:rsidRPr="003D367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3D367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3D3678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, по следующим видам направлений затрат:</w:t>
            </w:r>
          </w:p>
          <w:p w:rsidR="00166F4A" w:rsidRDefault="00166F4A" w:rsidP="00166F4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объема затрат (из расчета не более 1000,0 рублей за 1 кв. м арендной площади) и не более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300 т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ыс. рублей на одного Субъекта в год;</w:t>
            </w:r>
          </w:p>
          <w:p w:rsidR="00166F4A" w:rsidRPr="00C031A2" w:rsidRDefault="00166F4A" w:rsidP="00166F4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более 500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более 700 тыс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. рублей на одного Субъекта в год, </w:t>
            </w:r>
            <w:r w:rsidRPr="00C031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 этом возмещению не подлежат затраты Субъектов на:</w:t>
            </w:r>
          </w:p>
          <w:p w:rsidR="00166F4A" w:rsidRPr="003D3678" w:rsidRDefault="00166F4A" w:rsidP="00166F4A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166F4A" w:rsidRPr="003D3678" w:rsidRDefault="00166F4A" w:rsidP="00166F4A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доставку и монтаж оборудования;</w:t>
            </w:r>
          </w:p>
          <w:p w:rsidR="00166F4A" w:rsidRPr="00184D8D" w:rsidRDefault="00166F4A" w:rsidP="00166F4A">
            <w:pPr>
              <w:tabs>
                <w:tab w:val="left" w:pos="1418"/>
                <w:tab w:val="left" w:pos="156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84D8D">
              <w:rPr>
                <w:rFonts w:ascii="Times New Roman" w:hAnsi="Times New Roman" w:cs="Times New Roman"/>
                <w:sz w:val="28"/>
                <w:szCs w:val="28"/>
              </w:rPr>
              <w:t xml:space="preserve">3) по оплате коммунальных услуг нежилых помещений возмещению подлежат </w:t>
            </w:r>
            <w:r w:rsidRPr="00184D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184D8D">
              <w:rPr>
                <w:rFonts w:ascii="Times New Roman" w:hAnsi="Times New Roman" w:cs="Times New Roman"/>
                <w:sz w:val="28"/>
                <w:szCs w:val="28"/>
              </w:rPr>
              <w:t>затраты Субъектов на оплату услуг по теплоснабжению, газоснабжению (поставка газа), водоснабжению, водоотведению, энергосбережению, вывозу твердых коммунальных отходов, в соответствии с заключенными договорами на предоставление соответствующих услуг</w:t>
            </w:r>
            <w:r w:rsidRPr="00184D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200 тыс. рублей на одного Субъекта в год;</w:t>
            </w:r>
          </w:p>
          <w:p w:rsidR="00166F4A" w:rsidRDefault="00166F4A" w:rsidP="00166F4A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4) по приобретению и (или) доставке кормов для сельскохозяйственных животных и птицы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возмещению подлежат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более 80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процентов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объема затрат и не более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00 тыс. рублей на одного Субъекта в год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66F4A" w:rsidRDefault="00166F4A" w:rsidP="00166F4A">
            <w:pPr>
              <w:tabs>
                <w:tab w:val="left" w:pos="1418"/>
                <w:tab w:val="left" w:pos="156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по приобретению и (или) доставке муки для производства хлеба и хлебобулочных изделий возмещению подлежат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Субъектов, осуществляющих деятельность по производству и реализации населению хлеба и хлебобулочных изделий,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более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процентов от общего объема затрат и не более 300 тыс. рублей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на одного Субъекта в год;</w:t>
            </w:r>
          </w:p>
          <w:p w:rsidR="00166F4A" w:rsidRPr="00DA54A0" w:rsidRDefault="00166F4A" w:rsidP="00166F4A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6) по обязательной сертификации произведеной продукции </w:t>
            </w:r>
            <w:r w:rsidRPr="00DA54A0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</w:t>
            </w:r>
            <w:r w:rsidRPr="00DA54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DA54A0">
              <w:rPr>
                <w:rFonts w:ascii="Times New Roman" w:hAnsi="Times New Roman" w:cs="Times New Roman"/>
                <w:sz w:val="28"/>
                <w:szCs w:val="28"/>
              </w:rPr>
              <w:t xml:space="preserve">затраты Субъектов, </w:t>
            </w:r>
            <w:r w:rsidRPr="00DA54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размере не более 80 процентов от общего объема затрат и не более 100 тыс. рублей на одного Субъекта в год.</w:t>
            </w:r>
          </w:p>
          <w:p w:rsidR="00166F4A" w:rsidRDefault="00166F4A" w:rsidP="00166F4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6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мероприятию «Региональный проект «Создание условий для легкого старта и комфортного ведения бизнеса»</w:t>
            </w:r>
            <w:r w:rsidRPr="0000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4B1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004B1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впервые зарегистрированных и действующим менее одного года, осуществляющих социально значимые виды деятельности, в размере 80 процентов </w:t>
            </w:r>
            <w:r w:rsidRPr="00004B1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объема затрат и не более 300 тыс. рублей на одного Субъекта в год </w:t>
            </w:r>
            <w:r w:rsidRPr="00004B15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в соответствии с положениями настоящего Порядка: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государственную регистрацию юридического лица и индивидуального предпринимателя;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3D3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аренду (субаренду) нежилых помещений, </w:t>
            </w:r>
            <w:r w:rsidRPr="003D367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на оплату коммунальных услуг нежилых помещений</w:t>
            </w: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4) на приобретение основных средств (оборудование, оргтехника);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5) на приобретение инвентаря производственного назначения;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6) на рекламу;</w:t>
            </w:r>
          </w:p>
          <w:p w:rsid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9B5735">
              <w:rPr>
                <w:rFonts w:ascii="Times New Roman" w:hAnsi="Times New Roman" w:cs="Times New Roman"/>
                <w:sz w:val="28"/>
                <w:szCs w:val="28"/>
              </w:rPr>
              <w:t>на выплаты по передаче прав на франшизу (паушальный взнос)</w:t>
            </w: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D58" w:rsidRPr="00166F4A" w:rsidRDefault="00166F4A" w:rsidP="00166F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>8) на ремонтные работы в нежилых помещениях, выполняемые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отовке помещений к эксплуатации, </w:t>
            </w:r>
            <w:r w:rsidRPr="008D78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</w:t>
            </w:r>
            <w:r w:rsidRPr="008D78E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приобретению строительных и </w:t>
            </w:r>
            <w:r w:rsidRPr="000E2520">
              <w:rPr>
                <w:rFonts w:ascii="Times New Roman" w:hAnsi="Times New Roman" w:cs="Times New Roman"/>
                <w:sz w:val="28"/>
                <w:szCs w:val="28"/>
              </w:rPr>
              <w:t>отделочных материалов, по оказанию строительных и отделочных услуг.</w:t>
            </w:r>
          </w:p>
        </w:tc>
      </w:tr>
      <w:tr w:rsidR="00C0093C" w:rsidRPr="00C0093C" w:rsidTr="00EC3348">
        <w:tc>
          <w:tcPr>
            <w:tcW w:w="4390" w:type="dxa"/>
          </w:tcPr>
          <w:p w:rsidR="006B6BC4" w:rsidRPr="00C0093C" w:rsidRDefault="000344E5" w:rsidP="00630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</w:t>
            </w:r>
          </w:p>
        </w:tc>
        <w:tc>
          <w:tcPr>
            <w:tcW w:w="9922" w:type="dxa"/>
          </w:tcPr>
          <w:p w:rsidR="000F15FE" w:rsidRPr="000F15FE" w:rsidRDefault="000F15FE" w:rsidP="000F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 отбора вправе изменить (дополнить) или отозвать свое предложение, но не позднее даты окончания срока их приема, указанного </w:t>
            </w:r>
            <w:r w:rsidRPr="000F1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предложения, такое предложение признается новым и рассматривается в порядке и сроки, предусмотренные настоящим Порядком.</w:t>
            </w:r>
          </w:p>
          <w:p w:rsidR="007B1E16" w:rsidRPr="00C0093C" w:rsidRDefault="007B1E16" w:rsidP="000F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630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A89" w:rsidRPr="006C111E" w:rsidRDefault="00630A89" w:rsidP="00630A89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на участие в отборе должност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лицом, ответственным за прие</w:t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и регистрацию документов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Уполномоченном органе, указанном в объявлении о проведении отбора</w:t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30A89" w:rsidRPr="004C0C52" w:rsidRDefault="00630A89" w:rsidP="00630A89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регистрируется с </w:t>
            </w:r>
            <w:r w:rsidRPr="004C0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указанием даты и времени поступления, входящего регистрационного номера;</w:t>
            </w:r>
          </w:p>
          <w:p w:rsidR="00630A89" w:rsidRDefault="00630A89" w:rsidP="00630A89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участие в отборе передае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тся должностному лицу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Уполномоченного органа, указанного в объявлении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проведении отбора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ответственному за рассмотрение предложений (далее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пециалист), в течение 1 рабоч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его дня с даты окончания их прие</w:t>
            </w:r>
            <w:r w:rsidRPr="00D272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A89" w:rsidRDefault="00630A89" w:rsidP="00630A89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предложений, поступивших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участников </w:t>
            </w: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отбора, </w:t>
            </w:r>
            <w:r w:rsidRPr="007D6276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</w:t>
            </w: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сформирована комиссия администрации Ханты-Мансийского района по оказанию</w:t>
            </w:r>
            <w:r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630A89" w:rsidRDefault="00630A89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предложений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0F15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3313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13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декабря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3313E4" w:rsidRPr="00741F05" w:rsidRDefault="003313E4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пециалистом;</w:t>
            </w:r>
          </w:p>
          <w:p w:rsidR="003313E4" w:rsidRPr="00741F05" w:rsidRDefault="003313E4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К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Специалист проводит в следующем порядке:</w:t>
            </w:r>
          </w:p>
          <w:p w:rsidR="009135F1" w:rsidRPr="004C0C52" w:rsidRDefault="00222CCB" w:rsidP="009135F1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0F15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9135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35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ноября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</w:t>
            </w:r>
            <w:r w:rsidR="009135F1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9135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очере</w:t>
            </w:r>
            <w:r w:rsidR="009135F1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дности поступления предложений на участие в отборе в соответствии с датой и временем регистрации предложения конкретного участника отбора;</w:t>
            </w:r>
          </w:p>
          <w:p w:rsidR="003313E4" w:rsidRDefault="00222CCB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1C2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313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C2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13E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ноября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1C2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13E4" w:rsidRPr="004C0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 обязательную проверку </w:t>
            </w:r>
            <w:r w:rsidR="003313E4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предложений на соответствие условиям и требованиям, предусмотренным настоящим Порядком, в том числе с использованием информационного взаимодействия с </w:t>
            </w:r>
            <w:r w:rsidR="00331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государственными органами и </w:t>
            </w:r>
            <w:r w:rsidR="003313E4" w:rsidRPr="007D62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3313E4" w:rsidRDefault="003313E4" w:rsidP="003313E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C5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      </w:r>
            <w:r w:rsidRPr="000C5A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0C5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(https://egrul.nalog.ru/index.html)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13E4" w:rsidRPr="00741F05" w:rsidRDefault="003313E4" w:rsidP="003313E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р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      </w:r>
          </w:p>
          <w:p w:rsidR="003313E4" w:rsidRPr="00741F05" w:rsidRDefault="003313E4" w:rsidP="003313E4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субъектов малого и среднего предпринимательства – получателей поддержки,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      </w:r>
          </w:p>
          <w:p w:rsidR="003313E4" w:rsidRPr="00741F05" w:rsidRDefault="003313E4" w:rsidP="003313E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A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hyperlink r:id="rId13" w:history="1">
              <w:r w:rsidRPr="000C5A0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741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предложений;</w:t>
            </w:r>
          </w:p>
          <w:p w:rsidR="003313E4" w:rsidRPr="00741F05" w:rsidRDefault="003313E4" w:rsidP="003313E4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осмотра, составленный по форме </w:t>
            </w: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 2 к настоящему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      </w: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3313E4" w:rsidRPr="007D6276" w:rsidRDefault="003313E4" w:rsidP="003313E4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41F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</w:t>
            </w:r>
            <w:r w:rsidRPr="00741F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участками, являющимися муниципальной собственностью Ханты-Мансийского района, а также земельными участками, </w:t>
            </w:r>
            <w:r w:rsidRPr="007D62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расположенными в границах Ханты-Мансийского района, государственная собственность на которые не разграничена;</w:t>
            </w:r>
          </w:p>
          <w:p w:rsidR="003313E4" w:rsidRPr="007D6276" w:rsidRDefault="003313E4" w:rsidP="003313E4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разрешения на строительство Объекта, выданного департаментом строительства, архитектуры и ЖКХ администрации Ханты-Мансийского района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хозяйства;</w:t>
            </w:r>
          </w:p>
          <w:p w:rsidR="003313E4" w:rsidRDefault="003313E4" w:rsidP="003313E4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5588"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3313E4" w:rsidRPr="001B056A" w:rsidRDefault="003313E4" w:rsidP="003313E4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520">
              <w:rPr>
                <w:rFonts w:ascii="Times New Roman" w:hAnsi="Times New Roman" w:cs="Times New Roman"/>
                <w:sz w:val="28"/>
                <w:szCs w:val="28"/>
              </w:rPr>
              <w:t xml:space="preserve">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      </w:r>
            <w:r w:rsidRPr="004C0C5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5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 </w:t>
            </w:r>
            <w:r w:rsidRPr="000C5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Специалистом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C0C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</w:t>
            </w:r>
            <w:r w:rsidRPr="004C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видеосвязи. Перечень должностных лиц администрации Ханты-Мансийского района,</w:t>
            </w:r>
            <w:r w:rsidRPr="000E2520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на подписание акта осмотра, устанавливается распоряжением администрации </w:t>
            </w:r>
            <w:r w:rsidRPr="001B0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0F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331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31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декабря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3DB9" w:rsidRDefault="00222CCB" w:rsidP="00B93D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на предмет их соответствия установленным в объявлении о проведении отбора требованиям устанавливает основания для отклонения предложений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016A" w:rsidRPr="0068016A" w:rsidRDefault="0068016A" w:rsidP="00B93D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участников отбора осуществляется Комиссией по следующим основаниям: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критериям, установленных в объявлении о проведении отбора, в соответствии с пунктом 9 настоящего Порядка;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требованиям, установленным в объявлении о проведении отбора, в соответствии с пунктом 13 настоящего Порядка;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несоответствие представленных участником отбора предложений (заявок) и документов 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требованиям к предложениям участников отбора, установленных в объявлении о проведении отбора, в соответствии с пунктом 14 настоящего Порядка;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недостоверность представленной</w:t>
            </w:r>
            <w:r w:rsidRPr="00740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участником отбора информации, в том числе информации о месте нахождения и адресе юридического лица;</w:t>
            </w:r>
          </w:p>
          <w:p w:rsidR="00B93DB9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подача участником отбора предложения после даты и (или) </w:t>
            </w:r>
            <w:r w:rsidRPr="00A87023">
              <w:rPr>
                <w:rFonts w:ascii="Times New Roman" w:hAnsi="Times New Roman" w:cs="Times New Roman"/>
                <w:sz w:val="28"/>
                <w:szCs w:val="28"/>
              </w:rPr>
              <w:t>времени,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023">
              <w:rPr>
                <w:rFonts w:ascii="Times New Roman" w:hAnsi="Times New Roman" w:cs="Times New Roman"/>
                <w:sz w:val="28"/>
                <w:szCs w:val="28"/>
              </w:rPr>
              <w:t>нных для подачи предложений;</w:t>
            </w:r>
          </w:p>
          <w:p w:rsidR="003313E4" w:rsidRPr="00A87023" w:rsidRDefault="003313E4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F33C2" w:rsidRPr="007F33C2" w:rsidRDefault="007F33C2" w:rsidP="007F33C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B93DB9" w:rsidRDefault="00B93DB9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предоставленных участником отбора документов, подтверждающих фактически произвед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нные затраты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требованиям, определе</w:t>
            </w: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нным объявлением о проведении отбора;</w:t>
            </w:r>
          </w:p>
          <w:p w:rsidR="00B93DB9" w:rsidRDefault="00B93DB9" w:rsidP="00B93D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C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факта недостоверности предоставленн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участником отбора информации;</w:t>
            </w:r>
          </w:p>
          <w:p w:rsidR="00B93DB9" w:rsidRPr="00402F5B" w:rsidRDefault="00B93DB9" w:rsidP="00B93D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B">
              <w:rPr>
                <w:rFonts w:ascii="Times New Roman" w:hAnsi="Times New Roman" w:cs="Times New Roman"/>
                <w:sz w:val="28"/>
                <w:szCs w:val="28"/>
              </w:rPr>
              <w:t>не выполнены условия оказания поддержки;</w:t>
            </w:r>
          </w:p>
          <w:p w:rsidR="007B1E16" w:rsidRPr="00B93DB9" w:rsidRDefault="00B93DB9" w:rsidP="00B93D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B">
              <w:rPr>
                <w:rFonts w:ascii="Times New Roman" w:hAnsi="Times New Roman" w:cs="Times New Roman"/>
                <w:sz w:val="28"/>
                <w:szCs w:val="28"/>
              </w:rPr>
      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E65">
              <w:rPr>
                <w:rFonts w:ascii="Times New Roman" w:hAnsi="Times New Roman" w:cs="Times New Roman"/>
                <w:sz w:val="28"/>
                <w:szCs w:val="28"/>
              </w:rPr>
              <w:t>Аналогичной признается поддержка, за счет которой субсидируются одни и те же затраты.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9922" w:type="dxa"/>
          </w:tcPr>
          <w:p w:rsidR="00272535" w:rsidRPr="00C0093C" w:rsidRDefault="00222CCB" w:rsidP="00E14C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16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  <w:r w:rsidR="00ED4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16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октября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ED4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Уполномоченный орган в течении 3-х рабочих дней направляет участнику отбора письменное разъяснение положений</w:t>
            </w:r>
            <w:r w:rsidR="0074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объявления о проведении отбора</w:t>
            </w:r>
            <w:r w:rsidR="00416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46C8A" w:rsidRPr="00C0093C" w:rsidRDefault="00981FEF" w:rsidP="00643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о предоставлении субсидии (далее – соглашение) </w:t>
            </w:r>
          </w:p>
        </w:tc>
        <w:tc>
          <w:tcPr>
            <w:tcW w:w="9922" w:type="dxa"/>
          </w:tcPr>
          <w:p w:rsidR="00272535" w:rsidRPr="00C0093C" w:rsidRDefault="00416AB8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отбора в срок 5 рабочих дней со дня вручения (получения) проекта соглашения о предоставлении субсидии (дополнительного соглашения) подписывает его и представляет в Уполномоченный орган в двух экземплярах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условий признания победителя (победителей) отбора уклонившимся от заключения соглашения</w:t>
            </w:r>
          </w:p>
        </w:tc>
        <w:tc>
          <w:tcPr>
            <w:tcW w:w="9922" w:type="dxa"/>
          </w:tcPr>
          <w:p w:rsidR="00746C8A" w:rsidRPr="00C0093C" w:rsidRDefault="00AE1A16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</w:t>
            </w:r>
            <w:r w:rsidR="00416AB8" w:rsidRPr="006E0D88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(дополнительного соглашения) Субъект признается уклонившимся от заключения соглашения о предоставлении субсидии (дополнительного соглашения) и решение о предоставлении субсидии отменяется</w:t>
            </w:r>
            <w:r w:rsidR="00416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CA43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 декабря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416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416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CA4304" w:rsidRPr="00EB52FD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Комиссией;</w:t>
            </w:r>
          </w:p>
          <w:p w:rsidR="00CA4304" w:rsidRPr="00EB52FD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которых были рассмотрены;</w:t>
            </w:r>
          </w:p>
          <w:p w:rsidR="00CA4304" w:rsidRPr="00EB52FD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6B6BC4" w:rsidRPr="00CA4304" w:rsidRDefault="00CA4304" w:rsidP="00CA4304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получателей субсидии, с которым заключается </w:t>
            </w:r>
            <w:r w:rsidRPr="00EB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предоставлении субсидии (дополнительное соглашение) (далее – победитель отбора), и разме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предоставляемой ему субсидии.</w:t>
            </w: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93" w:rsidRDefault="00C75293" w:rsidP="00732748">
      <w:pPr>
        <w:spacing w:after="0" w:line="240" w:lineRule="auto"/>
      </w:pPr>
      <w:r>
        <w:separator/>
      </w:r>
    </w:p>
  </w:endnote>
  <w:endnote w:type="continuationSeparator" w:id="0">
    <w:p w:rsidR="00C75293" w:rsidRDefault="00C75293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D6">
          <w:rPr>
            <w:noProof/>
          </w:rPr>
          <w:t>3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93" w:rsidRDefault="00C75293" w:rsidP="00732748">
      <w:pPr>
        <w:spacing w:after="0" w:line="240" w:lineRule="auto"/>
      </w:pPr>
      <w:r>
        <w:separator/>
      </w:r>
    </w:p>
  </w:footnote>
  <w:footnote w:type="continuationSeparator" w:id="0">
    <w:p w:rsidR="00C75293" w:rsidRDefault="00C75293" w:rsidP="0073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6A2"/>
    <w:multiLevelType w:val="hybridMultilevel"/>
    <w:tmpl w:val="1C509AF4"/>
    <w:lvl w:ilvl="0" w:tplc="ACBAD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043DE"/>
    <w:rsid w:val="00016F7D"/>
    <w:rsid w:val="00020874"/>
    <w:rsid w:val="00024FC9"/>
    <w:rsid w:val="000254B8"/>
    <w:rsid w:val="000344E5"/>
    <w:rsid w:val="000755D6"/>
    <w:rsid w:val="000C36F8"/>
    <w:rsid w:val="000D1132"/>
    <w:rsid w:val="000D5D3F"/>
    <w:rsid w:val="000F1543"/>
    <w:rsid w:val="000F15FE"/>
    <w:rsid w:val="00143533"/>
    <w:rsid w:val="0015003C"/>
    <w:rsid w:val="0015256B"/>
    <w:rsid w:val="001657ED"/>
    <w:rsid w:val="00166F4A"/>
    <w:rsid w:val="00167FD3"/>
    <w:rsid w:val="001765AE"/>
    <w:rsid w:val="001C261B"/>
    <w:rsid w:val="00217ED6"/>
    <w:rsid w:val="00222CCB"/>
    <w:rsid w:val="00271AC7"/>
    <w:rsid w:val="00272535"/>
    <w:rsid w:val="00297157"/>
    <w:rsid w:val="00297FB9"/>
    <w:rsid w:val="002D2181"/>
    <w:rsid w:val="002D4531"/>
    <w:rsid w:val="003061F6"/>
    <w:rsid w:val="003313E4"/>
    <w:rsid w:val="003929C3"/>
    <w:rsid w:val="003B2A4E"/>
    <w:rsid w:val="003D3FBF"/>
    <w:rsid w:val="00416AB8"/>
    <w:rsid w:val="004279BD"/>
    <w:rsid w:val="0045234E"/>
    <w:rsid w:val="004A35FD"/>
    <w:rsid w:val="004E579B"/>
    <w:rsid w:val="0054425D"/>
    <w:rsid w:val="005A66FF"/>
    <w:rsid w:val="005B05B0"/>
    <w:rsid w:val="006226B4"/>
    <w:rsid w:val="00630A89"/>
    <w:rsid w:val="00643422"/>
    <w:rsid w:val="006712C7"/>
    <w:rsid w:val="0068016A"/>
    <w:rsid w:val="006B6BC4"/>
    <w:rsid w:val="006D299D"/>
    <w:rsid w:val="006F6111"/>
    <w:rsid w:val="006F6ADF"/>
    <w:rsid w:val="007104A2"/>
    <w:rsid w:val="00732748"/>
    <w:rsid w:val="00746C8A"/>
    <w:rsid w:val="007551A5"/>
    <w:rsid w:val="007553EC"/>
    <w:rsid w:val="007737D6"/>
    <w:rsid w:val="007B1E16"/>
    <w:rsid w:val="007B65B1"/>
    <w:rsid w:val="007B732C"/>
    <w:rsid w:val="007C541B"/>
    <w:rsid w:val="007F33C2"/>
    <w:rsid w:val="007F552C"/>
    <w:rsid w:val="008554A0"/>
    <w:rsid w:val="00862640"/>
    <w:rsid w:val="008837A8"/>
    <w:rsid w:val="00891C92"/>
    <w:rsid w:val="008E05E3"/>
    <w:rsid w:val="00910DB9"/>
    <w:rsid w:val="00911F09"/>
    <w:rsid w:val="009135F1"/>
    <w:rsid w:val="00927BD2"/>
    <w:rsid w:val="00960F36"/>
    <w:rsid w:val="00976D6F"/>
    <w:rsid w:val="00981FEF"/>
    <w:rsid w:val="009A40D1"/>
    <w:rsid w:val="009F19A4"/>
    <w:rsid w:val="009F2869"/>
    <w:rsid w:val="009F3E7B"/>
    <w:rsid w:val="00A1415F"/>
    <w:rsid w:val="00A51B8A"/>
    <w:rsid w:val="00A62335"/>
    <w:rsid w:val="00A6433D"/>
    <w:rsid w:val="00A708CF"/>
    <w:rsid w:val="00A95E48"/>
    <w:rsid w:val="00AA3618"/>
    <w:rsid w:val="00AD3AFC"/>
    <w:rsid w:val="00AE1A16"/>
    <w:rsid w:val="00B07CF5"/>
    <w:rsid w:val="00B524AC"/>
    <w:rsid w:val="00B552F5"/>
    <w:rsid w:val="00B64D58"/>
    <w:rsid w:val="00B74AAD"/>
    <w:rsid w:val="00B93DB9"/>
    <w:rsid w:val="00B95D5E"/>
    <w:rsid w:val="00BA1FF8"/>
    <w:rsid w:val="00BB0985"/>
    <w:rsid w:val="00BC39AC"/>
    <w:rsid w:val="00BC7513"/>
    <w:rsid w:val="00C0093C"/>
    <w:rsid w:val="00C03CC2"/>
    <w:rsid w:val="00C11A8D"/>
    <w:rsid w:val="00C53156"/>
    <w:rsid w:val="00C62FB9"/>
    <w:rsid w:val="00C739E1"/>
    <w:rsid w:val="00C75293"/>
    <w:rsid w:val="00CA4304"/>
    <w:rsid w:val="00D5001E"/>
    <w:rsid w:val="00D52D1A"/>
    <w:rsid w:val="00D638AC"/>
    <w:rsid w:val="00D658EE"/>
    <w:rsid w:val="00D71B24"/>
    <w:rsid w:val="00D8793A"/>
    <w:rsid w:val="00DC3A27"/>
    <w:rsid w:val="00E14CB0"/>
    <w:rsid w:val="00E468FC"/>
    <w:rsid w:val="00E74013"/>
    <w:rsid w:val="00E800DC"/>
    <w:rsid w:val="00E967CE"/>
    <w:rsid w:val="00EB5321"/>
    <w:rsid w:val="00EC1892"/>
    <w:rsid w:val="00EC3348"/>
    <w:rsid w:val="00ED4B3C"/>
    <w:rsid w:val="00EE2B8D"/>
    <w:rsid w:val="00F13F9F"/>
    <w:rsid w:val="00F208FF"/>
    <w:rsid w:val="00F21DA5"/>
    <w:rsid w:val="00F426CB"/>
    <w:rsid w:val="00F55C99"/>
    <w:rsid w:val="00F66B3B"/>
    <w:rsid w:val="00FC3775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  <w:style w:type="character" w:customStyle="1" w:styleId="ab">
    <w:name w:val="Без интервала Знак"/>
    <w:link w:val="ac"/>
    <w:uiPriority w:val="1"/>
    <w:locked/>
    <w:rsid w:val="00BA1FF8"/>
  </w:style>
  <w:style w:type="paragraph" w:styleId="ac">
    <w:name w:val="No Spacing"/>
    <w:link w:val="ab"/>
    <w:uiPriority w:val="1"/>
    <w:qFormat/>
    <w:rsid w:val="00BA1FF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165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oa@hmrn.ru" TargetMode="External"/><Relationship Id="rId13" Type="http://schemas.openxmlformats.org/officeDocument/2006/relationships/hyperlink" Target="https://bankrot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12" Type="http://schemas.openxmlformats.org/officeDocument/2006/relationships/hyperlink" Target="http://hmrn.ru/raion/ekonomika/ip/podderzhka/podat-zayavlenie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6317</Words>
  <Characters>36011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Лебедева Г.В.</cp:lastModifiedBy>
  <cp:revision>2</cp:revision>
  <dcterms:created xsi:type="dcterms:W3CDTF">2023-10-24T09:51:00Z</dcterms:created>
  <dcterms:modified xsi:type="dcterms:W3CDTF">2023-10-24T09:51:00Z</dcterms:modified>
</cp:coreProperties>
</file>