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7D" w:rsidRPr="002717C7" w:rsidRDefault="00E66657" w:rsidP="00E6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B2F2C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01.10</w:t>
      </w:r>
      <w:r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88"/>
        <w:gridCol w:w="2199"/>
        <w:gridCol w:w="3402"/>
      </w:tblGrid>
      <w:tr w:rsidR="00341E09" w:rsidRPr="00341E09" w:rsidTr="00FB2F2C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8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1E09" w:rsidRPr="00341E09" w:rsidTr="00FB2F2C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3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341E09" w:rsidRPr="00341E09" w:rsidTr="00FB2F2C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89" w:type="dxa"/>
          </w:tcPr>
          <w:p w:rsidR="002717C7" w:rsidRPr="00341E09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 w:rsidRPr="00341E09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341E0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BF32C2" w:rsidRPr="00852E30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Ханты-Мансийского района от 24.01.2022 № 21 утвержден перечень объектов, в отношении которых планируется заключение концессионных соглашений на 2022 год.</w:t>
            </w:r>
          </w:p>
          <w:p w:rsidR="008659AE" w:rsidRPr="00852E30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</w:t>
            </w:r>
            <w:r w:rsidR="005D12AB"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Федерации, </w:t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официальном сайте администрации Ханты-Мансийского района в разделе «Муниципальное имущество».</w:t>
            </w:r>
          </w:p>
          <w:p w:rsidR="00852E30" w:rsidRPr="00852E30" w:rsidRDefault="00852E30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отчетном периоде</w:t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изменения в указанный перечень не вносились.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89" w:type="dxa"/>
          </w:tcPr>
          <w:p w:rsidR="002717C7" w:rsidRPr="00852E30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99" w:type="dxa"/>
          </w:tcPr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852E3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BF32C2" w:rsidRPr="00852E30" w:rsidRDefault="00BF32C2" w:rsidP="00BF32C2">
            <w:pPr>
              <w:pStyle w:val="ConsPlusTitle"/>
              <w:jc w:val="both"/>
              <w:rPr>
                <w:b w:val="0"/>
                <w:bCs w:val="0"/>
              </w:rPr>
            </w:pPr>
            <w:r w:rsidRPr="00852E30">
              <w:rPr>
                <w:b w:val="0"/>
                <w:bCs w:val="0"/>
              </w:rPr>
              <w:t xml:space="preserve">Перечень земельных участков перспективной жилищной застройки в населенных пунктах Ханты-Мансийского района на 2022-2024 годы, утвержден распоряжением администрации Ханты-Мансийского района от 21.12.2021 № 1416-р. </w:t>
            </w:r>
          </w:p>
          <w:p w:rsidR="008659AE" w:rsidRPr="00852E30" w:rsidRDefault="00BF32C2" w:rsidP="00BF32C2">
            <w:pPr>
              <w:pStyle w:val="ConsPlusTitle"/>
              <w:jc w:val="both"/>
              <w:rPr>
                <w:lang w:eastAsia="ru-RU"/>
              </w:rPr>
            </w:pPr>
            <w:r w:rsidRPr="00852E30">
              <w:rPr>
                <w:b w:val="0"/>
                <w:bCs w:val="0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852E30">
                <w:rPr>
                  <w:b w:val="0"/>
                  <w:bCs w:val="0"/>
                </w:rPr>
                <w:t>Землепользование</w:t>
              </w:r>
            </w:hyperlink>
            <w:r w:rsidRPr="00852E30">
              <w:rPr>
                <w:b w:val="0"/>
                <w:bCs w:val="0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852E30">
                <w:rPr>
                  <w:b w:val="0"/>
                  <w:bCs w:val="0"/>
                </w:rPr>
                <w:t>Реестр земельных участков перспективной жилой застройки</w:t>
              </w:r>
            </w:hyperlink>
            <w:r w:rsidRPr="00852E30">
              <w:rPr>
                <w:b w:val="0"/>
                <w:bCs w:val="0"/>
              </w:rPr>
              <w:t>.</w:t>
            </w:r>
          </w:p>
        </w:tc>
      </w:tr>
      <w:tr w:rsidR="00341E09" w:rsidRPr="00853723" w:rsidTr="008A7CAE">
        <w:trPr>
          <w:jc w:val="center"/>
        </w:trPr>
        <w:tc>
          <w:tcPr>
            <w:tcW w:w="847" w:type="dxa"/>
            <w:shd w:val="clear" w:color="auto" w:fill="auto"/>
          </w:tcPr>
          <w:p w:rsidR="002717C7" w:rsidRPr="00853723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89" w:type="dxa"/>
            <w:shd w:val="clear" w:color="auto" w:fill="auto"/>
          </w:tcPr>
          <w:p w:rsidR="002717C7" w:rsidRPr="008A7CAE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02.06.2015 № 625-р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инвестиционных проектов, реализуемых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планируемых к реализации на территории Ханты-Манс</w:t>
            </w:r>
            <w:r w:rsidR="0022508D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199" w:type="dxa"/>
            <w:shd w:val="clear" w:color="auto" w:fill="auto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  <w:shd w:val="clear" w:color="auto" w:fill="auto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8659AE" w:rsidRPr="008A7CAE" w:rsidRDefault="00C74B50" w:rsidP="002B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отчетном периоде изменения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не вносились.</w:t>
            </w:r>
          </w:p>
        </w:tc>
      </w:tr>
      <w:tr w:rsidR="00341E09" w:rsidRPr="00853723" w:rsidTr="00FB2F2C">
        <w:trPr>
          <w:trHeight w:val="680"/>
          <w:jc w:val="center"/>
        </w:trPr>
        <w:tc>
          <w:tcPr>
            <w:tcW w:w="847" w:type="dxa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89" w:type="dxa"/>
          </w:tcPr>
          <w:p w:rsidR="002717C7" w:rsidRPr="008A7CAE" w:rsidRDefault="009C4AC1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2A27EC" w:rsidRPr="008A7CAE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8A7CAE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853723" w:rsidTr="00FB2F2C">
        <w:trPr>
          <w:trHeight w:val="680"/>
          <w:jc w:val="center"/>
        </w:trPr>
        <w:tc>
          <w:tcPr>
            <w:tcW w:w="14737" w:type="dxa"/>
            <w:gridSpan w:val="4"/>
          </w:tcPr>
          <w:p w:rsidR="008659AE" w:rsidRPr="008A7CAE" w:rsidRDefault="00C74B50" w:rsidP="0038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создания объектов инвестиционной инфраструктуры в Ханты-Мансийском районе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утвержден распоряжением администрации Ханты-Мансийского района от 02.02.2022 № 152-р.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89" w:type="dxa"/>
          </w:tcPr>
          <w:p w:rsidR="002717C7" w:rsidRPr="00852E30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99" w:type="dxa"/>
          </w:tcPr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852E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C74B50" w:rsidRPr="00852E30" w:rsidRDefault="00C74B50" w:rsidP="005050B6">
            <w:pPr>
              <w:pStyle w:val="ConsPlusTitle"/>
              <w:jc w:val="both"/>
              <w:rPr>
                <w:b w:val="0"/>
                <w:bCs w:val="0"/>
              </w:rPr>
            </w:pPr>
            <w:r w:rsidRPr="00852E30">
              <w:rPr>
                <w:b w:val="0"/>
                <w:bCs w:val="0"/>
              </w:rPr>
              <w:t>В отчетном периоде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не вносились.</w:t>
            </w:r>
          </w:p>
          <w:p w:rsidR="00C74B50" w:rsidRPr="00852E30" w:rsidRDefault="00C74B50" w:rsidP="005050B6">
            <w:pPr>
              <w:pStyle w:val="ConsPlusTitle"/>
              <w:jc w:val="both"/>
              <w:rPr>
                <w:b w:val="0"/>
                <w:bCs w:val="0"/>
              </w:rPr>
            </w:pPr>
            <w:r w:rsidRPr="00852E30">
              <w:rPr>
                <w:b w:val="0"/>
                <w:bCs w:val="0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к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C74B50" w:rsidRPr="00852E30" w:rsidRDefault="00C74B50" w:rsidP="005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актуальном виде документы размещены на официальном сайте администрации Ханты-Мансийского района в разделе </w:t>
            </w:r>
            <w:r w:rsidRPr="00852E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«Инвестиционная деятельность/Путеводитель инвестора/Предоставление земельных участков».</w:t>
            </w:r>
          </w:p>
          <w:p w:rsidR="00341E09" w:rsidRPr="00852E30" w:rsidRDefault="00A534A3" w:rsidP="005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земельные участки в районе обеспечены градостроительной документацией. </w:t>
            </w:r>
          </w:p>
          <w:p w:rsidR="008659AE" w:rsidRPr="00852E30" w:rsidRDefault="00A534A3" w:rsidP="005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Градостроительные ограничения для реализации инвестиционных проектов отсутствуют.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89" w:type="dxa"/>
          </w:tcPr>
          <w:p w:rsidR="002717C7" w:rsidRPr="008A7CAE" w:rsidRDefault="002717C7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2717C7" w:rsidRPr="008A7CAE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8A7CAE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C74B50" w:rsidRPr="008A7CAE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88376B" w:rsidRPr="008A7CAE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88376B" w:rsidRPr="008A7CAE" w:rsidRDefault="0088376B" w:rsidP="00E90C54">
            <w:pPr>
              <w:pStyle w:val="ac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88376B" w:rsidRPr="008A7CAE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8A7CAE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8376B" w:rsidRPr="008A7CAE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8659AE" w:rsidRPr="008A7CAE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2717C7" w:rsidRPr="008A7CA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890" w:type="dxa"/>
            <w:gridSpan w:val="3"/>
          </w:tcPr>
          <w:p w:rsidR="002717C7" w:rsidRPr="008A7CA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2717C7" w:rsidRPr="008A7CAE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89" w:type="dxa"/>
          </w:tcPr>
          <w:p w:rsidR="002717C7" w:rsidRPr="008A7CAE" w:rsidRDefault="00497CD8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A7CAE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8A7CAE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99" w:type="dxa"/>
          </w:tcPr>
          <w:p w:rsidR="00497CD8" w:rsidRPr="008A7CAE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8A7CAE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2717C7" w:rsidRPr="008A7CAE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8659AE" w:rsidRPr="008A7CAE" w:rsidRDefault="00385524" w:rsidP="0002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Во исполнение Протокола заседания Совета по вопросам развития инвестиционной деятельности при администрации Ханты-Мансийского района от 18.03.2022 года, проведен а</w:t>
            </w:r>
            <w:r w:rsidRPr="008A7CAE">
              <w:rPr>
                <w:rFonts w:ascii="Times New Roman" w:hAnsi="Times New Roman" w:cs="Times New Roman"/>
                <w:sz w:val="28"/>
                <w:szCs w:val="28"/>
              </w:rPr>
              <w:t xml:space="preserve">нализ действующих цен на строительные материалы, оборудование, комплектующие, </w:t>
            </w:r>
            <w:r w:rsidR="00F51D8B" w:rsidRPr="008A7CAE">
              <w:rPr>
                <w:rFonts w:ascii="Times New Roman" w:hAnsi="Times New Roman" w:cs="Times New Roman"/>
                <w:sz w:val="28"/>
                <w:szCs w:val="28"/>
              </w:rPr>
              <w:t xml:space="preserve">а также сырье и материалы, </w:t>
            </w:r>
            <w:r w:rsidRPr="008A7CAE">
              <w:rPr>
                <w:rFonts w:ascii="Times New Roman" w:hAnsi="Times New Roman" w:cs="Times New Roman"/>
                <w:sz w:val="28"/>
                <w:szCs w:val="28"/>
              </w:rPr>
              <w:t>используемые при реализации инвестиционных проектов Ханты-Мансийского района</w:t>
            </w:r>
            <w:r w:rsidR="00C31D4E" w:rsidRPr="008A7CA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6F48" w:rsidRPr="008A7CAE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</w:t>
            </w:r>
            <w:r w:rsidR="00C31D4E" w:rsidRPr="008A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F48" w:rsidRPr="008A7CAE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условиях. С учетом роста цен (в среднем на 50%), инвесторами совместно с администрацией района актуализированы планы мероприятий («дорожные карты»), скорректированы сроки реализации проектов.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89" w:type="dxa"/>
          </w:tcPr>
          <w:p w:rsidR="00795503" w:rsidRPr="008A7CAE" w:rsidRDefault="00795503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Ханты-Мансийского района в части корректировки сроков реали</w:t>
            </w:r>
            <w:r w:rsidR="0040416A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99" w:type="dxa"/>
          </w:tcPr>
          <w:p w:rsidR="00795503" w:rsidRPr="008A7CAE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95503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8A7CA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органы администрации района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8659AE" w:rsidRPr="008A7CAE" w:rsidRDefault="00EF0628" w:rsidP="00EF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перечень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инвестиционных проектов, реализуемых и планируемых к реализации на территории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внесены изменения</w:t>
            </w:r>
            <w:r w:rsidR="003C4030"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, касающиеся сроков реализации проектов и инвестиционной емкости.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89" w:type="dxa"/>
          </w:tcPr>
          <w:p w:rsidR="00795503" w:rsidRPr="008A7CAE" w:rsidRDefault="00795503" w:rsidP="00E90C54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99" w:type="dxa"/>
          </w:tcPr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95503" w:rsidRPr="008A7CA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8A7CA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A63D4E" w:rsidRPr="008A7CAE" w:rsidRDefault="00FB2F2C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январь-сентябрь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оказана информационно-консультационная поддержка: </w:t>
            </w:r>
          </w:p>
          <w:p w:rsidR="00A63D4E" w:rsidRPr="008A7CAE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«Конкурсе по предоставлению грантов в форме субсидий на реализацию проектов по заготовке и переработке дикоросов»: - Маннинен Владимиру Николаевичу;</w:t>
            </w:r>
          </w:p>
          <w:p w:rsidR="00A63D4E" w:rsidRPr="008A7CAE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в форме субсидии на создание системы поддержки фермеров и развития сельской кооперации (Агростартап): -  Слинкину Егору Ивановичу;</w:t>
            </w:r>
          </w:p>
          <w:p w:rsidR="00A63D4E" w:rsidRPr="008A7CAE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в форме субсидии</w:t>
            </w:r>
            <w:r w:rsidR="00333C6C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семейных ферм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Кугаевскому Андрею Константиновичу, Воронцову Аркадию Аркадьевичу;</w:t>
            </w:r>
          </w:p>
          <w:p w:rsidR="008659AE" w:rsidRPr="008A7CAE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конкурсе на предоставление 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</w:t>
            </w:r>
            <w:r w:rsidR="00FB2F2C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 – Югры: - ООО «НП Кордон»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 НРО «Обь»</w:t>
            </w:r>
            <w:r w:rsidR="00FB2F2C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F2C" w:rsidRPr="008A7CAE" w:rsidRDefault="008A7CAE" w:rsidP="00FB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2F2C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«Агротуризм»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КФХ Антонова Сергея Владимировича, СППК «Партнер Агро».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89" w:type="dxa"/>
          </w:tcPr>
          <w:p w:rsidR="00795503" w:rsidRPr="008A7CAE" w:rsidRDefault="00795503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Pr="008A7CAE" w:rsidRDefault="00795503" w:rsidP="00E90C5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</w:tc>
        <w:tc>
          <w:tcPr>
            <w:tcW w:w="2199" w:type="dxa"/>
          </w:tcPr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8A7CA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8A7CA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3C4030" w:rsidRPr="008A7CAE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795503" w:rsidRPr="008A487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289" w:type="dxa"/>
          </w:tcPr>
          <w:p w:rsidR="00795503" w:rsidRPr="008A4874" w:rsidRDefault="00795503" w:rsidP="00E90C54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2023 год</w:t>
            </w:r>
            <w:r w:rsidR="00C3617D"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в </w:t>
            </w:r>
            <w:r w:rsidR="008659AE"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 «Экономическое развитие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/Реализация планов развития экономики»</w:t>
            </w:r>
          </w:p>
        </w:tc>
        <w:tc>
          <w:tcPr>
            <w:tcW w:w="2199" w:type="dxa"/>
          </w:tcPr>
          <w:p w:rsidR="00795503" w:rsidRPr="008A487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5503" w:rsidRPr="008A487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8A4874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853723" w:rsidTr="00FB2F2C">
        <w:trPr>
          <w:jc w:val="center"/>
        </w:trPr>
        <w:tc>
          <w:tcPr>
            <w:tcW w:w="14737" w:type="dxa"/>
            <w:gridSpan w:val="4"/>
          </w:tcPr>
          <w:p w:rsidR="008659AE" w:rsidRPr="008A4874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853723" w:rsidTr="00FB2F2C">
        <w:trPr>
          <w:jc w:val="center"/>
        </w:trPr>
        <w:tc>
          <w:tcPr>
            <w:tcW w:w="847" w:type="dxa"/>
          </w:tcPr>
          <w:p w:rsidR="00795503" w:rsidRPr="00852E30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89" w:type="dxa"/>
          </w:tcPr>
          <w:p w:rsidR="00795503" w:rsidRPr="00852E30" w:rsidRDefault="00795503" w:rsidP="00E9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795503" w:rsidRPr="00852E30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95503" w:rsidRPr="00852E30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852E30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52E30" w:rsidRDefault="008529FB" w:rsidP="00CD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9 месяцев</w:t>
            </w:r>
            <w:r w:rsidR="00853723"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проведена процедура публичного обсуждения (ОРВ) в отношении 2-х проектов нормативных правовых актов, затрагивающих вопросы осуществления предпринимательской и инвестиционной деятельности</w:t>
            </w:r>
            <w:r w:rsidR="00852E30" w:rsidRPr="008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529F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289" w:type="dxa"/>
          </w:tcPr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органов администрации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свода инвестиционных правил (алгоритмов действий инвестора):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обеспечения доступа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дорожной инфраструктуре путем строительства или реконструкции пересечений и (или) примыканий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автомобильным дорогам;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подключению (технологическому присоединению) газоиспользующего оборудования и объектов капитального строительства к сетям газораспределения;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процедуре подключения к сетям теплоснабжения;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получения земельного участка в аренду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(без торгов);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земельного участка (на торгах);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для получения разрешения на ввод объекта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эксплуатацию;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разрешения на строительство;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процедуре оформления прав собственности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введенный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эксплуатацию объект;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электрическим сетям (средний и крупный бизнес – свыше 150 квт);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электрическим сетям (средний и крупный бизнес – до 150 квт);</w:t>
            </w:r>
          </w:p>
          <w:p w:rsidR="00853723" w:rsidRPr="008529F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процедурам подключения к объектам водоснабжения и водоотведения</w:t>
            </w:r>
          </w:p>
        </w:tc>
        <w:tc>
          <w:tcPr>
            <w:tcW w:w="2199" w:type="dxa"/>
          </w:tcPr>
          <w:p w:rsidR="00853723" w:rsidRPr="008529F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 октября 2022 года</w:t>
            </w:r>
          </w:p>
        </w:tc>
        <w:tc>
          <w:tcPr>
            <w:tcW w:w="3402" w:type="dxa"/>
          </w:tcPr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ЖКК;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и земельных отношений; 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«ЖЭК-3»;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ХМР «Управление капитального строительства и ремонта»</w:t>
            </w:r>
          </w:p>
          <w:p w:rsidR="00853723" w:rsidRPr="008529F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E173D0" w:rsidRDefault="008529FB" w:rsidP="0085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Актуализированные алгоритмы действий («клиентский путь») инвестора, планирующего реализацию инвестиционного проекта на территории Ханты-Мансийского района Ханты-Мансийского автономного округа – Югры 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размещены </w:t>
            </w:r>
            <w:r w:rsidR="00E173D0"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 w:rsidR="00E173D0"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173D0"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следующим приоритетным направлениям: </w:t>
            </w:r>
          </w:p>
          <w:p w:rsidR="00E173D0" w:rsidRDefault="008529FB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получение земельных участков в аренду (без торгов); </w:t>
            </w:r>
          </w:p>
          <w:p w:rsidR="00853723" w:rsidRDefault="008529FB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получение</w:t>
            </w:r>
            <w:r w:rsidR="00E1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(на торгах);</w:t>
            </w:r>
          </w:p>
          <w:p w:rsidR="00E173D0" w:rsidRPr="000554F6" w:rsidRDefault="00E173D0" w:rsidP="00E1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54F6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4F6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3D0" w:rsidRPr="008529FB" w:rsidRDefault="00E173D0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54F6">
              <w:rPr>
                <w:rFonts w:ascii="Times New Roman" w:hAnsi="Times New Roman" w:cs="Times New Roman"/>
                <w:sz w:val="28"/>
                <w:szCs w:val="28"/>
              </w:rPr>
              <w:t>по процедуре получения разрешения на строительство объекта в Ханты-Мансийском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5A359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5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90" w:type="dxa"/>
            <w:gridSpan w:val="3"/>
          </w:tcPr>
          <w:p w:rsidR="00853723" w:rsidRPr="005A359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5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89" w:type="dxa"/>
          </w:tcPr>
          <w:p w:rsidR="00853723" w:rsidRPr="008A4874" w:rsidRDefault="00853723" w:rsidP="008537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 – 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99" w:type="dxa"/>
          </w:tcPr>
          <w:p w:rsidR="00853723" w:rsidRPr="008A4874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853723" w:rsidRPr="008A4874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8A4874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В адрес Департамента промышленности и Департамента экономического развития Ханты-Мансийского автономного округа-Югры направлены предложения о введении новых мер поддержки, а также увеличении размера имеющейся финансовой поддержки для субъектов малого и среднего предпринимательства.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529F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89" w:type="dxa"/>
          </w:tcPr>
          <w:p w:rsidR="00853723" w:rsidRPr="008529FB" w:rsidRDefault="00853723" w:rsidP="008537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по содействию развитию конкуренции в Ханты-Мансийском районе и размещение </w:t>
            </w: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отчетов о его исполнении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853723" w:rsidRPr="008529FB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53723" w:rsidRPr="008529FB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529FB" w:rsidRDefault="00853723" w:rsidP="008529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Отчет по исполнению плана мероприятий («дорожной карты») по содействию развитию конкуренции в Ханты-Мансийском районе за </w:t>
            </w:r>
            <w:r w:rsidR="008529FB"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  <w:r w:rsidRPr="00852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размещен на официальном сайте администрации Ханты-Мансийского района в разделе: Экономическое развитие/Реализация планов развития экономики (http://hmrn.ru/raion/ekonomika/realizatsiya-planov/konkurent.php)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A41D58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58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89" w:type="dxa"/>
          </w:tcPr>
          <w:p w:rsidR="00853723" w:rsidRPr="00A41D58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Pr="00A4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2021 – 2022 годы, утвержденного распоряжением администрации Ханты-Мансийского района от 08.12.2020 </w:t>
            </w:r>
            <w:r w:rsidRPr="00A4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1305-р</w:t>
            </w:r>
          </w:p>
        </w:tc>
        <w:tc>
          <w:tcPr>
            <w:tcW w:w="2199" w:type="dxa"/>
          </w:tcPr>
          <w:p w:rsidR="00853723" w:rsidRPr="00A41D58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A41D58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A41D58" w:rsidRDefault="00853723" w:rsidP="00A41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исполнение плана мероприятий по информированию представителей бизнеса и экспертного сообщества за </w:t>
            </w:r>
            <w:r w:rsidR="008529FB"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  <w:r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проведено </w:t>
            </w:r>
            <w:r w:rsidR="00A41D58" w:rsidRPr="00A41D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41D58">
              <w:rPr>
                <w:rFonts w:ascii="Times New Roman" w:hAnsi="Times New Roman"/>
                <w:sz w:val="28"/>
                <w:szCs w:val="28"/>
              </w:rPr>
              <w:t xml:space="preserve"> круглых столов, в мероприятии приняло участие 1</w:t>
            </w:r>
            <w:r w:rsidR="00A41D58" w:rsidRPr="00A41D58">
              <w:rPr>
                <w:rFonts w:ascii="Times New Roman" w:hAnsi="Times New Roman"/>
                <w:sz w:val="28"/>
                <w:szCs w:val="28"/>
              </w:rPr>
              <w:t>37</w:t>
            </w:r>
            <w:r w:rsidRPr="00A41D58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89" w:type="dxa"/>
          </w:tcPr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Ханты-Мансийского автономного округа – Югры в соответствии 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направлениями, определенными перечнем поручений Президента Российской Федерации от 05.12.2016 № ПР-2347ГС</w:t>
            </w:r>
          </w:p>
        </w:tc>
        <w:tc>
          <w:tcPr>
            <w:tcW w:w="2199" w:type="dxa"/>
          </w:tcPr>
          <w:p w:rsidR="00853723" w:rsidRPr="008A4874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8A4874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289" w:type="dxa"/>
          </w:tcPr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99" w:type="dxa"/>
          </w:tcPr>
          <w:p w:rsidR="00853723" w:rsidRPr="008A4874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8A4874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A4874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1. Актуализирован инвестиционный паспорт Ханты-Мансийского района по состоянию на 01.01.2022, и размещен на официальном сайте администрации Ханты-Мансийского района в разделе Инвестиционная деятельность/Инвестиционная политика;</w:t>
            </w:r>
          </w:p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 в 2021 году.</w:t>
            </w:r>
          </w:p>
          <w:p w:rsidR="00853723" w:rsidRPr="008A4874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3. Актуализирован перечень инвестиционных проектов, реализуемый и планируемых к реализации на территории Ханты-Мансийского района.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6855F0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8289" w:type="dxa"/>
          </w:tcPr>
          <w:p w:rsidR="00853723" w:rsidRPr="006855F0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99" w:type="dxa"/>
          </w:tcPr>
          <w:p w:rsidR="00853723" w:rsidRPr="006855F0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6855F0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F0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 w:rsidRPr="00685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6855F0" w:rsidRPr="006855F0" w:rsidRDefault="00853723" w:rsidP="006855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5F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Правилами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района, утвержденными постановлением администрации Ханты-Мансийского района от 02.09.2016 № 266 в отчетном периоде </w:t>
            </w:r>
            <w:r w:rsidRPr="006855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предоставлена имущественная поддержка </w:t>
            </w:r>
            <w:r w:rsidR="00926B2C" w:rsidRPr="00162E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 w:rsidRPr="006855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субъектам МСП района </w:t>
            </w:r>
            <w:r w:rsidR="006855F0" w:rsidRPr="006855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форме предоставления в аренду на льготных условиях муниципального недвижимого имущества, общей площадью 2242 кв.м и 39 объектов движимого имущества (оборудование).</w:t>
            </w:r>
          </w:p>
          <w:p w:rsidR="00853723" w:rsidRPr="006855F0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F0">
              <w:rPr>
                <w:rFonts w:ascii="Times New Roman" w:eastAsia="Calibri" w:hAnsi="Times New Roman" w:cs="Times New Roman"/>
                <w:sz w:val="28"/>
                <w:szCs w:val="28"/>
              </w:rPr>
              <w:t>24 субъектам малого и среднего предпринимательства предоставлена финансовая поддержка в форме субсидии на общую сумму – 3 841,90 тыс. рублей.</w:t>
            </w:r>
          </w:p>
          <w:p w:rsidR="00853723" w:rsidRPr="006855F0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855F0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финансовой и имущественной поддержки в установленном порядке размещены в Едином реестре субъектов МСП – получателей поддержки.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289" w:type="dxa"/>
          </w:tcPr>
          <w:p w:rsidR="00853723" w:rsidRPr="007B6937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99" w:type="dxa"/>
          </w:tcPr>
          <w:p w:rsidR="00853723" w:rsidRPr="007B6937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B6937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B6937" w:rsidRDefault="00853723" w:rsidP="007B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Заявления о подключении к электрическим сетям в адрес департамента строительства, архитектуры и ЖКХ в </w:t>
            </w:r>
            <w:r w:rsid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 периоде</w:t>
            </w: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не поступали.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289" w:type="dxa"/>
          </w:tcPr>
          <w:p w:rsidR="00853723" w:rsidRPr="007B6937" w:rsidRDefault="00853723" w:rsidP="000F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99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B6937" w:rsidRDefault="007B6937" w:rsidP="007B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9 месяцев</w:t>
            </w:r>
            <w:r w:rsidR="00853723"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выдано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53723"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разрешений на строительство. Заключены муниципальные контракты на выполнение 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8289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99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/>
                <w:sz w:val="28"/>
                <w:szCs w:val="28"/>
              </w:rPr>
              <w:t>По информации Департамента строительства, архитектуры и ЖКХ, 92,5%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289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99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B6937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B6937" w:rsidRDefault="00853723" w:rsidP="00D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937">
              <w:rPr>
                <w:rFonts w:ascii="Times New Roman" w:hAnsi="Times New Roman" w:cs="Times New Roman"/>
                <w:sz w:val="28"/>
                <w:szCs w:val="28"/>
              </w:rPr>
              <w:t>В рамках ФП «ФКГС» заключены 2 муниципальных проекта, направленных на благоустройство общественных территорий в п. Горноправдинск, с. Нялинское за счет средств из федерального, регионального, районного, местного бюджетов. В настоящее время все объекты выполнены на 100%.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8289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99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hAnsi="Times New Roman" w:cs="Times New Roman"/>
                <w:sz w:val="28"/>
                <w:szCs w:val="28"/>
              </w:rPr>
              <w:t>В отчетном периоде осуществлена государственная регистрация права собственност</w:t>
            </w:r>
            <w:r w:rsidR="0079334F" w:rsidRPr="0079334F">
              <w:rPr>
                <w:rFonts w:ascii="Times New Roman" w:hAnsi="Times New Roman" w:cs="Times New Roman"/>
                <w:sz w:val="28"/>
                <w:szCs w:val="28"/>
              </w:rPr>
              <w:t>и МО Ханты-Мансийский район на 15</w:t>
            </w:r>
            <w:r w:rsidRPr="0079334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 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8289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99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79334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79334F" w:rsidRDefault="00853723" w:rsidP="00E839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осуществлена постановка на государственный кадастровый учет </w:t>
            </w:r>
            <w:r w:rsidR="0079334F" w:rsidRPr="007933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9334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FB2F2C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8289" w:type="dxa"/>
          </w:tcPr>
          <w:p w:rsidR="00853723" w:rsidRPr="00FB2F2C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99" w:type="dxa"/>
          </w:tcPr>
          <w:p w:rsidR="00853723" w:rsidRPr="00FB2F2C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FB2F2C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Pr="00FB2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образованию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FB2F2C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Ханты-Мансийского района </w:t>
            </w:r>
            <w:r w:rsidR="00FB2F2C"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>за период январь-сентябрь</w:t>
            </w: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дополнительным образованием охвачено 2 303 детей, что составляет 67,8% от общего количества детей из них:</w:t>
            </w:r>
          </w:p>
          <w:p w:rsidR="00853723" w:rsidRPr="00FB2F2C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программам персонифицированного финансирования с использованием сертификата персонифицированного финансирования обучаются 965 детей (41,9%); </w:t>
            </w:r>
          </w:p>
          <w:p w:rsidR="00853723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общеразвивающим программам и предпрофессиональным программам в области спорта и искусства с использованием сертификата учета обучаются 2 070 детей. </w:t>
            </w:r>
          </w:p>
          <w:p w:rsidR="00853723" w:rsidRPr="00FB2F2C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>Всего на т</w:t>
            </w:r>
            <w:r w:rsidR="00FB2F2C">
              <w:rPr>
                <w:rFonts w:ascii="Times New Roman" w:eastAsia="Calibri" w:hAnsi="Times New Roman" w:cs="Times New Roman"/>
                <w:sz w:val="28"/>
                <w:szCs w:val="28"/>
              </w:rPr>
              <w:t>ерритории района реализуется 179</w:t>
            </w: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 дополнительного образования по шести направленностям: художественная, социально-педагогическая, физкультурно-спортивная, техническая, естественнонауч</w:t>
            </w:r>
            <w:r w:rsidR="00FB2F2C">
              <w:rPr>
                <w:rFonts w:ascii="Times New Roman" w:eastAsia="Calibri" w:hAnsi="Times New Roman" w:cs="Times New Roman"/>
                <w:sz w:val="28"/>
                <w:szCs w:val="28"/>
              </w:rPr>
              <w:t>ная, туристско-краеведческая (57</w:t>
            </w: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2F2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сертификату персонифицированного финансирования, 122 программ</w:t>
            </w:r>
            <w:r w:rsidR="00FB2F2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сертификату учета).</w:t>
            </w:r>
          </w:p>
          <w:p w:rsidR="00853723" w:rsidRPr="00FB2F2C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F2C">
              <w:rPr>
                <w:rFonts w:ascii="Times New Roman" w:eastAsia="Calibri" w:hAnsi="Times New Roman" w:cs="Times New Roman"/>
                <w:sz w:val="28"/>
                <w:szCs w:val="28"/>
              </w:rPr>
              <w:t>До конца 2022 года планируемый охват детей в возрасте от 5 до 18 лет дополнительным образованием составляет 86,9%.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89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в соответствии с планом мероприятий до 2025 года</w:t>
            </w:r>
          </w:p>
        </w:tc>
        <w:tc>
          <w:tcPr>
            <w:tcW w:w="2199" w:type="dxa"/>
          </w:tcPr>
          <w:p w:rsidR="00853723" w:rsidRPr="008A4874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8A4874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A4874" w:rsidRDefault="00853723" w:rsidP="001E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хлебопекарен осуществляется в соответствии с утвержденным планом.</w:t>
            </w:r>
            <w:r w:rsidR="008A4874"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Актуальная информация о ходе реализации плана мероприятий по модернизации хлебопекарен, расположенных на территории Ханты-Мансийского района </w:t>
            </w:r>
            <w:r w:rsidR="005A3591"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>до 2025 года,</w:t>
            </w:r>
            <w:r w:rsidR="008A4874" w:rsidRPr="008A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отражается в Дорожных картах по решению актуальных вопросов развития сельских поселений района, с указанием дополнительных контрольных точек, характеризующих исполнения каждого мероприятия.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89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99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МАУ «Организационно-методический центр»; комитет экономической политики; 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плану по развитию кооператива по выращиванию овощей в с.Елизарово Ханты-Мансийского района, оказана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консультационная поддержка Агонен Валерию Викторовичу, Наумовой Валентине Васильевне, Тукрановой Раисе Прокофьевне, Кулькину Николаю Николаевичу. Данные граждане намерены выращивать картофель (в среднем от 500 до 700 тонн каждый) с целью последующей сдачи в кооператив по цене 25-30 рублей за кг.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образованию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pStyle w:val="1"/>
              <w:shd w:val="clear" w:color="auto" w:fill="auto"/>
              <w:ind w:firstLine="0"/>
              <w:jc w:val="both"/>
            </w:pPr>
            <w:r w:rsidRPr="0036585B">
              <w:t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Муниципальной программой, утвержденной постановлением № 143 от 04.06.2020 года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подушевой норматив на 2022 год, составляет 965 сертификатов (41,9%), предоставляемых детям в возрасте от 5 до 18 лет.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Номинал одного сертификата персонифицированного финансирования составляет 28 167,88 рублей. </w:t>
            </w:r>
          </w:p>
          <w:p w:rsidR="00853723" w:rsidRPr="0036585B" w:rsidRDefault="00853723" w:rsidP="00E1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обеспечения сертификатов персонифицированного финансирования дополнительного образования из средств бюджета муниципального образования на 2022 </w:t>
            </w:r>
            <w:r w:rsidR="00A369EA"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27 182,0 тыс. рублей.</w:t>
            </w:r>
          </w:p>
        </w:tc>
      </w:tr>
      <w:tr w:rsidR="00853723" w:rsidRPr="00853723" w:rsidTr="0036585B">
        <w:trPr>
          <w:jc w:val="center"/>
        </w:trPr>
        <w:tc>
          <w:tcPr>
            <w:tcW w:w="847" w:type="dxa"/>
            <w:shd w:val="clear" w:color="auto" w:fill="auto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289" w:type="dxa"/>
            <w:shd w:val="clear" w:color="auto" w:fill="auto"/>
          </w:tcPr>
          <w:p w:rsidR="00853723" w:rsidRPr="0036585B" w:rsidRDefault="00853723" w:rsidP="00C45DE0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Ханты-Мансийского района</w:t>
            </w:r>
          </w:p>
        </w:tc>
        <w:tc>
          <w:tcPr>
            <w:tcW w:w="2199" w:type="dxa"/>
            <w:shd w:val="clear" w:color="auto" w:fill="auto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отчетным кварталом</w:t>
            </w:r>
          </w:p>
        </w:tc>
        <w:tc>
          <w:tcPr>
            <w:tcW w:w="3402" w:type="dxa"/>
            <w:shd w:val="clear" w:color="auto" w:fill="auto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36585B">
        <w:trPr>
          <w:jc w:val="center"/>
        </w:trPr>
        <w:tc>
          <w:tcPr>
            <w:tcW w:w="14737" w:type="dxa"/>
            <w:gridSpan w:val="4"/>
            <w:shd w:val="clear" w:color="auto" w:fill="auto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Мониторинг реализации инвестиционных проектов, реализуемых </w:t>
            </w:r>
            <w:r w:rsidR="00C45DE0"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на Ханты-мансийский район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ежеквартально.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99" w:type="dxa"/>
            <w:vMerge w:val="restart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9136" w:type="dxa"/>
            <w:gridSpan w:val="2"/>
          </w:tcPr>
          <w:p w:rsidR="00853723" w:rsidRPr="0036585B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99" w:type="dxa"/>
            <w:vMerge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карта Ханты-Мансийского района актуализирована в связи с принятием распоряжения администрации Ханты-Мансийско</w:t>
            </w:r>
            <w:r w:rsidR="00E173D0">
              <w:rPr>
                <w:rFonts w:ascii="Times New Roman" w:eastAsia="Calibri" w:hAnsi="Times New Roman" w:cs="Times New Roman"/>
                <w:sz w:val="28"/>
                <w:szCs w:val="28"/>
              </w:rPr>
              <w:t>го района от 02.02.2022 № 152-р (в редакции от 14.07.2022).</w:t>
            </w:r>
            <w:bookmarkStart w:id="0" w:name="_GoBack"/>
            <w:bookmarkEnd w:id="0"/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C3DFD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8289" w:type="dxa"/>
          </w:tcPr>
          <w:p w:rsidR="00853723" w:rsidRPr="003C3DFD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99" w:type="dxa"/>
          </w:tcPr>
          <w:p w:rsidR="00853723" w:rsidRPr="003C3DFD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2022 год</w:t>
            </w:r>
          </w:p>
        </w:tc>
        <w:tc>
          <w:tcPr>
            <w:tcW w:w="3402" w:type="dxa"/>
          </w:tcPr>
          <w:p w:rsidR="00853723" w:rsidRPr="003C3DFD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C3DFD" w:rsidRDefault="00853723" w:rsidP="003C3DF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3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отчетном периоде организовано и проведено </w:t>
            </w:r>
            <w:r w:rsidR="003C3DFD" w:rsidRPr="003C3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3C3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заседани</w:t>
            </w:r>
            <w:r w:rsidR="003C3DFD" w:rsidRPr="003C3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C3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3C3DFD">
              <w:rPr>
                <w:rFonts w:ascii="Times New Roman" w:eastAsia="Calibri" w:hAnsi="Times New Roman" w:cs="Times New Roman"/>
                <w:sz w:val="28"/>
                <w:szCs w:val="28"/>
              </w:rPr>
              <w:t>овета по развитию малого и среднего предпринимательства при администрации района (в заочном режиме) по вопросам предоставления в аренду муниципального имущества Ханты-Мансийского района в соответствии с потупившими запросами от предпринимательского сообщества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планом на 2022 год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Заседание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 состоялось 18.03.2022 года. Рассмотрено 3 вопроса о реализации на территории района инвестиционных проектов: </w:t>
            </w:r>
            <w:r w:rsidRPr="0036585B">
              <w:rPr>
                <w:rFonts w:ascii="Times New Roman" w:hAnsi="Times New Roman" w:cs="Times New Roman"/>
                <w:sz w:val="28"/>
                <w:szCs w:val="28"/>
              </w:rPr>
              <w:t>«Строительство логистического комплекса» (инвестор – ООО «Терминал»); «Создание цеха по переработке молока (сыроварни) в с.Кышик» (инвестор – сельскохозяйственный потребительский перерабатывающий кооператив «Партнер-Агро»); «Строительство фермы «Югорское подворье» (инвестор – КФХ Берсеневой Л.А.).</w:t>
            </w:r>
            <w:r w:rsidR="0036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 паспорт Ханты-Мансийского района актуализирован по состоянию на 01.01.2022 года и размещен на официальном сайте администрации Ханты-Мансийского района в разделе «Инвестиционная деятельность».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2021 году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апреля 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реализации плана создания объектов инвестиционной инфраструктуры в Ханты-Мансийском районе за 2021 год сформирована, размещена на официальном сайте администрации Ханты-Мансийского района.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B756D8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8289" w:type="dxa"/>
          </w:tcPr>
          <w:p w:rsidR="00853723" w:rsidRPr="00B756D8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853723" w:rsidRPr="00B756D8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53723" w:rsidRPr="00B756D8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B756D8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853723" w:rsidRPr="00B756D8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муниципальной службы управления юридической, кадровой работы и муниципальной службы; </w:t>
            </w: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853723" w:rsidRPr="00B756D8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853723" w:rsidRPr="00B756D8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FE3646" w:rsidRDefault="00853723" w:rsidP="00FE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</w:t>
            </w:r>
            <w:r w:rsidR="0079334F" w:rsidRPr="0079334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 1 муниципальный служащий по программе повышение квалификации в дистанционной форме обучения по теме: «Реал</w:t>
            </w:r>
            <w:r w:rsidR="00FE3646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изация инвестиционных программ».</w:t>
            </w:r>
          </w:p>
        </w:tc>
      </w:tr>
      <w:tr w:rsidR="00853723" w:rsidRPr="000A6716" w:rsidTr="00FB2F2C">
        <w:trPr>
          <w:jc w:val="center"/>
        </w:trPr>
        <w:tc>
          <w:tcPr>
            <w:tcW w:w="847" w:type="dxa"/>
          </w:tcPr>
          <w:p w:rsidR="00853723" w:rsidRPr="000A671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8289" w:type="dxa"/>
          </w:tcPr>
          <w:p w:rsidR="00853723" w:rsidRPr="000A671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на 2023 год</w:t>
            </w:r>
          </w:p>
        </w:tc>
        <w:tc>
          <w:tcPr>
            <w:tcW w:w="2199" w:type="dxa"/>
          </w:tcPr>
          <w:p w:rsidR="00853723" w:rsidRPr="000A671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53723" w:rsidRPr="000A671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0A6716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0A6716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на 2023 год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853723" w:rsidRPr="00853723" w:rsidTr="00FB2F2C">
        <w:trPr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Ханты-Мансийского района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но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реже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раза в квартал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53723" w:rsidRPr="00853723" w:rsidTr="00FB2F2C">
        <w:trPr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обновление разделов осуществляется на регулярной основе, по мере актуализации информации.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847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8289" w:type="dxa"/>
          </w:tcPr>
          <w:p w:rsidR="00853723" w:rsidRPr="008A7CAE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экспертизы и оценки фактического воздействия,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853723" w:rsidRPr="008A7CAE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</w:t>
            </w:r>
            <w:r w:rsid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политики; </w:t>
            </w:r>
            <w:r w:rsidR="0036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</w:t>
            </w:r>
            <w:r w:rsidRPr="008A7CAE"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онно-методический центр»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отчетный период проинформировано 10 субъектов малого предпринимательства Ханты-Мансийского района о  </w:t>
            </w:r>
          </w:p>
          <w:p w:rsidR="00853723" w:rsidRPr="008A7CA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CA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поправках к проекту федерального закона № 200303-6 "О любительском рыболовстве", внесенному Правительством Российской Федерации, принятому Государственной Думой в первом чтении 10 декабря 2013 года.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Практика по реализации на территории Ханты-Мансийского района системы муниципально-частного партнерства в отчетном периоде отсутствовала.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847" w:type="dxa"/>
          </w:tcPr>
          <w:p w:rsidR="00853723" w:rsidRPr="00B756D8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289" w:type="dxa"/>
          </w:tcPr>
          <w:p w:rsidR="00853723" w:rsidRPr="00B756D8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и социально-ориентированных некоммерческих организаций </w:t>
            </w: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участию в закупках для государственных нужд</w:t>
            </w:r>
          </w:p>
        </w:tc>
        <w:tc>
          <w:tcPr>
            <w:tcW w:w="2199" w:type="dxa"/>
          </w:tcPr>
          <w:p w:rsidR="00853723" w:rsidRPr="00B756D8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B756D8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B756D8" w:rsidRDefault="00853723" w:rsidP="00853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D8">
              <w:rPr>
                <w:rFonts w:ascii="Times New Roman" w:eastAsia="Calibri" w:hAnsi="Times New Roman" w:cs="Times New Roman"/>
                <w:sz w:val="28"/>
                <w:szCs w:val="28"/>
              </w:rPr>
              <w:t>Закупки для СМП и СОНКО размещаются в соответствии с планом-графиком закупок товаров, работ, услуг на 2022 финансовый год и плановый период 2023 и 2024 годов,</w:t>
            </w:r>
            <w:r w:rsidRPr="00B756D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размещенным в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847" w:type="dxa"/>
          </w:tcPr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8289" w:type="dxa"/>
          </w:tcPr>
          <w:p w:rsidR="00853723" w:rsidRPr="0036585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администрации Ханты-Мансийского района информации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исполнении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формированию благоприятного инвестиционного климата 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территории Ханты-Мансийского района на 2022 год</w:t>
            </w:r>
          </w:p>
        </w:tc>
        <w:tc>
          <w:tcPr>
            <w:tcW w:w="2199" w:type="dxa"/>
          </w:tcPr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853723" w:rsidRPr="0036585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отчетным кварталом</w:t>
            </w:r>
          </w:p>
        </w:tc>
        <w:tc>
          <w:tcPr>
            <w:tcW w:w="3402" w:type="dxa"/>
          </w:tcPr>
          <w:p w:rsidR="00853723" w:rsidRPr="0036585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36585B" w:rsidRDefault="00853723" w:rsidP="00365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об исполнении комплексного плана мероприятий по формированию благоприятного инвестиционного климата на территории Ханты-Мансийского района </w:t>
            </w:r>
            <w:r w:rsidR="0036585B"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>на 2022 год по состоянию на 01.10</w:t>
            </w:r>
            <w:r w:rsidRPr="003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года сформирована и </w:t>
            </w:r>
            <w:r w:rsidRPr="003658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 на официальном сайте администрации Ханты-Мансийского района в разделе «Реализация планов развития экономики».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847" w:type="dxa"/>
          </w:tcPr>
          <w:p w:rsidR="00853723" w:rsidRPr="00053DD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8289" w:type="dxa"/>
          </w:tcPr>
          <w:p w:rsidR="00853723" w:rsidRPr="00053DD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Pr="00053D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 предоставлении муниципальных услуг, необходимых для ведения </w:t>
            </w:r>
            <w:r w:rsidRPr="00053D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853723" w:rsidRPr="00053DDB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53723" w:rsidRPr="00053DD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органы </w:t>
            </w:r>
            <w:r w:rsidRPr="00053D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853723" w:rsidRPr="00853723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053DD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 сайте администрации Ханты-Мансийского района в разделе «Муниципальное имущество» создан подраздел «</w:t>
            </w:r>
            <w:r w:rsidRPr="00053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числе: перечень муниципального имущества, подлежащего передаче указанным лицам, порядок и условия оказания имущественной поддержки.</w:t>
            </w:r>
          </w:p>
        </w:tc>
      </w:tr>
      <w:tr w:rsidR="00853723" w:rsidRPr="00853723" w:rsidTr="008350A0">
        <w:trPr>
          <w:trHeight w:val="272"/>
          <w:jc w:val="center"/>
        </w:trPr>
        <w:tc>
          <w:tcPr>
            <w:tcW w:w="847" w:type="dxa"/>
            <w:shd w:val="clear" w:color="auto" w:fill="auto"/>
          </w:tcPr>
          <w:p w:rsidR="00853723" w:rsidRPr="008350A0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3.24.</w:t>
            </w:r>
          </w:p>
        </w:tc>
        <w:tc>
          <w:tcPr>
            <w:tcW w:w="8289" w:type="dxa"/>
            <w:shd w:val="clear" w:color="auto" w:fill="auto"/>
          </w:tcPr>
          <w:p w:rsidR="00853723" w:rsidRPr="008350A0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«Наш район», группах в социальных сетях, в том числе </w:t>
            </w: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 преимуществах получения услуг в электронном виде на портале Госуслуг</w:t>
            </w:r>
          </w:p>
        </w:tc>
        <w:tc>
          <w:tcPr>
            <w:tcW w:w="2199" w:type="dxa"/>
            <w:shd w:val="clear" w:color="auto" w:fill="auto"/>
          </w:tcPr>
          <w:p w:rsidR="00853723" w:rsidRPr="008350A0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853723" w:rsidRPr="008350A0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ХМР «Редакция газеты </w:t>
            </w: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«Наш район»; управление </w:t>
            </w:r>
            <w:r w:rsidRPr="008350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информаци-онным технологиям; органы администрации района</w:t>
            </w:r>
          </w:p>
        </w:tc>
      </w:tr>
      <w:tr w:rsidR="00853723" w:rsidRPr="00853723" w:rsidTr="008350A0">
        <w:trPr>
          <w:trHeight w:val="272"/>
          <w:jc w:val="center"/>
        </w:trPr>
        <w:tc>
          <w:tcPr>
            <w:tcW w:w="14737" w:type="dxa"/>
            <w:gridSpan w:val="4"/>
            <w:shd w:val="clear" w:color="auto" w:fill="auto"/>
          </w:tcPr>
          <w:p w:rsidR="008350A0" w:rsidRPr="008350A0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Ханты-Мансийского района</w:t>
            </w:r>
            <w:r w:rsidR="008350A0" w:rsidRPr="008350A0">
              <w:rPr>
                <w:rFonts w:ascii="Times New Roman" w:hAnsi="Times New Roman" w:cs="Times New Roman"/>
                <w:sz w:val="28"/>
                <w:szCs w:val="28"/>
              </w:rPr>
              <w:t>, в разделе «Информационные сообщения»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</w:t>
            </w:r>
            <w:r w:rsidR="008350A0" w:rsidRPr="008350A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  <w:r w:rsidR="008350A0" w:rsidRPr="008350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50A0" w:rsidRPr="008350A0" w:rsidRDefault="00853723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0A0" w:rsidRPr="00835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50A0"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Главные преимущества использования портала государственных услуг www.gosuslugi.ru, 25.02.2022, официальный сайт АХМР информационные сообщения.</w:t>
            </w:r>
          </w:p>
          <w:p w:rsidR="008350A0" w:rsidRPr="008350A0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ЦОД,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29.03.2022,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официальный сайт АХМР информационные сообщения.</w:t>
            </w:r>
          </w:p>
          <w:p w:rsidR="008350A0" w:rsidRPr="008350A0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возможностях получения массовых социально значимых услуг в электронном виде на Едином портале государственных и муниципальных услуг, 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06.04.2022, официальный сайт АХМР информационные сообщения.</w:t>
            </w:r>
          </w:p>
          <w:p w:rsidR="008350A0" w:rsidRPr="008350A0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Единый портал государственных и муниципальных услуг, 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10.08.2022, официальный сайт АХМР информационные сообщения.</w:t>
            </w:r>
          </w:p>
          <w:p w:rsidR="00853723" w:rsidRPr="008350A0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Единый портал государственных и муниципальных услуг (функций)?</w:t>
            </w:r>
            <w:r w:rsidRPr="008350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53723" w:rsidRPr="00341E09" w:rsidTr="00FB2F2C">
        <w:trPr>
          <w:trHeight w:val="272"/>
          <w:jc w:val="center"/>
        </w:trPr>
        <w:tc>
          <w:tcPr>
            <w:tcW w:w="847" w:type="dxa"/>
          </w:tcPr>
          <w:p w:rsidR="00853723" w:rsidRPr="003C3DFD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3.25.</w:t>
            </w:r>
          </w:p>
        </w:tc>
        <w:tc>
          <w:tcPr>
            <w:tcW w:w="8289" w:type="dxa"/>
          </w:tcPr>
          <w:p w:rsidR="00853723" w:rsidRPr="003C3DFD" w:rsidRDefault="00853723" w:rsidP="007D0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выездных информационно-консультационных и образовательных мероприятий в сельские поселения </w:t>
            </w:r>
            <w:r w:rsidRPr="003C3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Ханты-Мансийского района по вопросам содействия </w:t>
            </w:r>
            <w:r w:rsidRPr="003C3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в открытии собственного предпринимательского дела, а также развития действующих проектов, поддержке работодателей и граждан, испытывающих трудности </w:t>
            </w:r>
            <w:r w:rsidRPr="003C3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в трудоустройстве </w:t>
            </w:r>
          </w:p>
        </w:tc>
        <w:tc>
          <w:tcPr>
            <w:tcW w:w="2199" w:type="dxa"/>
          </w:tcPr>
          <w:p w:rsidR="00853723" w:rsidRPr="003C3DFD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декабрь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402" w:type="dxa"/>
          </w:tcPr>
          <w:p w:rsidR="00853723" w:rsidRPr="003C3DFD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C3D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853723" w:rsidRPr="00341E09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043A9F" w:rsidRDefault="003C3DFD" w:rsidP="003C3DFD">
            <w:pPr>
              <w:widowControl w:val="0"/>
              <w:suppressAutoHyphens/>
              <w:autoSpaceDE w:val="0"/>
              <w:spacing w:after="0"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целях активизации работы с субъектами малого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предпринимательства и безработными гражданами был утвержден график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выездных мероприятий на 2022 год в населенные пункты района с участием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специалистов комитета экономической политики администрации района,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Ханты-Мансийского автономного округа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Югры «Ханты-Мансийский центр занятости населения»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Фонда Югорская региональная микрокредитная компания, МАУ «Организационно-методический центр».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отчетном периоде в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ыездные консультации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проведены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населенных, проведено 12 круглых столов,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рамках которых 85 граждан района проинформированы об услугах Центра занятости, о возможностях участия в мероприятиях государственных и муниципальных программ, о существующих формах поддержки субъектов</w:t>
            </w:r>
            <w:r w:rsidRPr="003C3D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3C3D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предпринимательства.</w:t>
            </w:r>
          </w:p>
        </w:tc>
      </w:tr>
    </w:tbl>
    <w:p w:rsidR="00F114E8" w:rsidRPr="00341E09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41E09" w:rsidRPr="00341E09" w:rsidRDefault="00341E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341E09" w:rsidRPr="00341E09" w:rsidSect="008659AE">
      <w:headerReference w:type="default" r:id="rId10"/>
      <w:headerReference w:type="first" r:id="rId11"/>
      <w:pgSz w:w="16838" w:h="11906" w:orient="landscape"/>
      <w:pgMar w:top="1559" w:right="1418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76" w:rsidRDefault="00677676" w:rsidP="00617B40">
      <w:pPr>
        <w:spacing w:after="0" w:line="240" w:lineRule="auto"/>
      </w:pPr>
      <w:r>
        <w:separator/>
      </w:r>
    </w:p>
  </w:endnote>
  <w:end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76" w:rsidRDefault="00677676" w:rsidP="00617B40">
      <w:pPr>
        <w:spacing w:after="0" w:line="240" w:lineRule="auto"/>
      </w:pPr>
      <w:r>
        <w:separator/>
      </w:r>
    </w:p>
  </w:footnote>
  <w:foot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F22413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E173D0">
      <w:rPr>
        <w:rFonts w:ascii="Times New Roman" w:hAnsi="Times New Roman" w:cs="Times New Roman"/>
        <w:noProof/>
        <w:sz w:val="24"/>
      </w:rPr>
      <w:t>13</w:t>
    </w:r>
    <w:r w:rsidRPr="00F22413">
      <w:rPr>
        <w:rFonts w:ascii="Times New Roman" w:hAnsi="Times New Roman" w:cs="Times New Roman"/>
        <w:sz w:val="24"/>
      </w:rPr>
      <w:fldChar w:fldCharType="end"/>
    </w:r>
  </w:p>
  <w:p w:rsidR="00677676" w:rsidRDefault="006776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CC6C6C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E173D0">
      <w:rPr>
        <w:rFonts w:ascii="Times New Roman" w:hAnsi="Times New Roman" w:cs="Times New Roman"/>
        <w:noProof/>
        <w:sz w:val="24"/>
      </w:rPr>
      <w:t>1</w:t>
    </w:r>
    <w:r w:rsidRPr="00CC6C6C">
      <w:rPr>
        <w:rFonts w:ascii="Times New Roman" w:hAnsi="Times New Roman" w:cs="Times New Roman"/>
        <w:sz w:val="24"/>
      </w:rPr>
      <w:fldChar w:fldCharType="end"/>
    </w:r>
  </w:p>
  <w:p w:rsidR="00677676" w:rsidRPr="00552552" w:rsidRDefault="00677676" w:rsidP="00677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7D04"/>
    <w:multiLevelType w:val="hybridMultilevel"/>
    <w:tmpl w:val="16D42994"/>
    <w:lvl w:ilvl="0" w:tplc="8B1AD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6F48"/>
    <w:rsid w:val="00043A9F"/>
    <w:rsid w:val="00053DDB"/>
    <w:rsid w:val="00055238"/>
    <w:rsid w:val="000553F6"/>
    <w:rsid w:val="00057CC8"/>
    <w:rsid w:val="0006367C"/>
    <w:rsid w:val="0006494D"/>
    <w:rsid w:val="0009485B"/>
    <w:rsid w:val="00094C89"/>
    <w:rsid w:val="000A20DE"/>
    <w:rsid w:val="000A6716"/>
    <w:rsid w:val="000B30E4"/>
    <w:rsid w:val="000B4C48"/>
    <w:rsid w:val="000B6BD3"/>
    <w:rsid w:val="000C1633"/>
    <w:rsid w:val="000E0090"/>
    <w:rsid w:val="000E0751"/>
    <w:rsid w:val="000E2AD9"/>
    <w:rsid w:val="000E317D"/>
    <w:rsid w:val="000F242D"/>
    <w:rsid w:val="000F7161"/>
    <w:rsid w:val="001027EF"/>
    <w:rsid w:val="00107D03"/>
    <w:rsid w:val="00113D3B"/>
    <w:rsid w:val="0012490D"/>
    <w:rsid w:val="001339AA"/>
    <w:rsid w:val="00150967"/>
    <w:rsid w:val="00162E27"/>
    <w:rsid w:val="00167936"/>
    <w:rsid w:val="00182B80"/>
    <w:rsid w:val="001847D2"/>
    <w:rsid w:val="0018600B"/>
    <w:rsid w:val="00186A59"/>
    <w:rsid w:val="001A77ED"/>
    <w:rsid w:val="001C2A02"/>
    <w:rsid w:val="001C5C3F"/>
    <w:rsid w:val="001E370F"/>
    <w:rsid w:val="0022508D"/>
    <w:rsid w:val="00225C7D"/>
    <w:rsid w:val="002300FD"/>
    <w:rsid w:val="00234040"/>
    <w:rsid w:val="002400C1"/>
    <w:rsid w:val="002529F0"/>
    <w:rsid w:val="00261D49"/>
    <w:rsid w:val="002717C7"/>
    <w:rsid w:val="00293E81"/>
    <w:rsid w:val="0029592E"/>
    <w:rsid w:val="002A27EC"/>
    <w:rsid w:val="002A75A0"/>
    <w:rsid w:val="002B66DE"/>
    <w:rsid w:val="002D0994"/>
    <w:rsid w:val="002D1D50"/>
    <w:rsid w:val="002F6354"/>
    <w:rsid w:val="00301280"/>
    <w:rsid w:val="0030390A"/>
    <w:rsid w:val="00306199"/>
    <w:rsid w:val="00333C6C"/>
    <w:rsid w:val="003344D3"/>
    <w:rsid w:val="00341E09"/>
    <w:rsid w:val="00343BF0"/>
    <w:rsid w:val="00343FF5"/>
    <w:rsid w:val="003624D8"/>
    <w:rsid w:val="0036585B"/>
    <w:rsid w:val="00383630"/>
    <w:rsid w:val="00385524"/>
    <w:rsid w:val="00392EA2"/>
    <w:rsid w:val="00393DAD"/>
    <w:rsid w:val="00397CF1"/>
    <w:rsid w:val="00397EFC"/>
    <w:rsid w:val="003A3AC4"/>
    <w:rsid w:val="003B53CA"/>
    <w:rsid w:val="003C3DFD"/>
    <w:rsid w:val="003C4030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37270"/>
    <w:rsid w:val="004448F7"/>
    <w:rsid w:val="0044500A"/>
    <w:rsid w:val="00457FA3"/>
    <w:rsid w:val="00465FC6"/>
    <w:rsid w:val="00466DF9"/>
    <w:rsid w:val="00497CD8"/>
    <w:rsid w:val="004B28BF"/>
    <w:rsid w:val="004B2AEF"/>
    <w:rsid w:val="004C069C"/>
    <w:rsid w:val="004C7125"/>
    <w:rsid w:val="004F72DA"/>
    <w:rsid w:val="004F7CDE"/>
    <w:rsid w:val="005050B6"/>
    <w:rsid w:val="0051041D"/>
    <w:rsid w:val="00510B5B"/>
    <w:rsid w:val="00530BC8"/>
    <w:rsid w:val="00532CA8"/>
    <w:rsid w:val="005439BD"/>
    <w:rsid w:val="0055299E"/>
    <w:rsid w:val="0056694C"/>
    <w:rsid w:val="00572453"/>
    <w:rsid w:val="00591CC9"/>
    <w:rsid w:val="005A3591"/>
    <w:rsid w:val="005A66B0"/>
    <w:rsid w:val="005B0F95"/>
    <w:rsid w:val="005B2935"/>
    <w:rsid w:val="005B7083"/>
    <w:rsid w:val="005C0555"/>
    <w:rsid w:val="005D12AB"/>
    <w:rsid w:val="005F0864"/>
    <w:rsid w:val="005F2240"/>
    <w:rsid w:val="00606202"/>
    <w:rsid w:val="00617B40"/>
    <w:rsid w:val="0062166C"/>
    <w:rsid w:val="00623C81"/>
    <w:rsid w:val="00624276"/>
    <w:rsid w:val="00626321"/>
    <w:rsid w:val="006266B9"/>
    <w:rsid w:val="00636F28"/>
    <w:rsid w:val="00646AE5"/>
    <w:rsid w:val="00655734"/>
    <w:rsid w:val="006615CF"/>
    <w:rsid w:val="006662F8"/>
    <w:rsid w:val="006722F9"/>
    <w:rsid w:val="00677676"/>
    <w:rsid w:val="00681141"/>
    <w:rsid w:val="006855F0"/>
    <w:rsid w:val="006953ED"/>
    <w:rsid w:val="006A5B30"/>
    <w:rsid w:val="006B1282"/>
    <w:rsid w:val="006C37AF"/>
    <w:rsid w:val="006C77B8"/>
    <w:rsid w:val="006D18AE"/>
    <w:rsid w:val="006D495B"/>
    <w:rsid w:val="00705258"/>
    <w:rsid w:val="00722DF0"/>
    <w:rsid w:val="007300F3"/>
    <w:rsid w:val="007343BF"/>
    <w:rsid w:val="00737706"/>
    <w:rsid w:val="0074096E"/>
    <w:rsid w:val="00743AE7"/>
    <w:rsid w:val="0075457A"/>
    <w:rsid w:val="0077481C"/>
    <w:rsid w:val="0079334F"/>
    <w:rsid w:val="00795503"/>
    <w:rsid w:val="007A0722"/>
    <w:rsid w:val="007B6937"/>
    <w:rsid w:val="007C5828"/>
    <w:rsid w:val="007D0697"/>
    <w:rsid w:val="007D2956"/>
    <w:rsid w:val="00805A4C"/>
    <w:rsid w:val="00822F9D"/>
    <w:rsid w:val="00827A88"/>
    <w:rsid w:val="008350A0"/>
    <w:rsid w:val="008459BB"/>
    <w:rsid w:val="00846EDF"/>
    <w:rsid w:val="008526F4"/>
    <w:rsid w:val="008529FB"/>
    <w:rsid w:val="00852E30"/>
    <w:rsid w:val="00852EB3"/>
    <w:rsid w:val="008532BE"/>
    <w:rsid w:val="00853723"/>
    <w:rsid w:val="008659AE"/>
    <w:rsid w:val="0088376B"/>
    <w:rsid w:val="00886731"/>
    <w:rsid w:val="00887852"/>
    <w:rsid w:val="0089633B"/>
    <w:rsid w:val="00897CB6"/>
    <w:rsid w:val="008A4874"/>
    <w:rsid w:val="008A4BE1"/>
    <w:rsid w:val="008A7CAE"/>
    <w:rsid w:val="008B416D"/>
    <w:rsid w:val="008C2ACB"/>
    <w:rsid w:val="008D544F"/>
    <w:rsid w:val="008D6252"/>
    <w:rsid w:val="008E2EEC"/>
    <w:rsid w:val="008E4601"/>
    <w:rsid w:val="008F5814"/>
    <w:rsid w:val="00903CF1"/>
    <w:rsid w:val="00910C78"/>
    <w:rsid w:val="00926B2C"/>
    <w:rsid w:val="00927695"/>
    <w:rsid w:val="00933810"/>
    <w:rsid w:val="0096338B"/>
    <w:rsid w:val="00966DC9"/>
    <w:rsid w:val="00967859"/>
    <w:rsid w:val="00972C59"/>
    <w:rsid w:val="00974DE3"/>
    <w:rsid w:val="009813B4"/>
    <w:rsid w:val="009917B5"/>
    <w:rsid w:val="009A231B"/>
    <w:rsid w:val="009A7888"/>
    <w:rsid w:val="009C0855"/>
    <w:rsid w:val="009C1751"/>
    <w:rsid w:val="009C4AC1"/>
    <w:rsid w:val="009D0648"/>
    <w:rsid w:val="009E2317"/>
    <w:rsid w:val="009F6EC2"/>
    <w:rsid w:val="00A14960"/>
    <w:rsid w:val="00A2781D"/>
    <w:rsid w:val="00A33D50"/>
    <w:rsid w:val="00A369EA"/>
    <w:rsid w:val="00A41D58"/>
    <w:rsid w:val="00A534A3"/>
    <w:rsid w:val="00A63D4E"/>
    <w:rsid w:val="00A7697F"/>
    <w:rsid w:val="00A93E5E"/>
    <w:rsid w:val="00AA4383"/>
    <w:rsid w:val="00AC16A7"/>
    <w:rsid w:val="00AC194A"/>
    <w:rsid w:val="00AD45CB"/>
    <w:rsid w:val="00AD697A"/>
    <w:rsid w:val="00AE0F42"/>
    <w:rsid w:val="00AF5837"/>
    <w:rsid w:val="00B17E67"/>
    <w:rsid w:val="00B2079F"/>
    <w:rsid w:val="00B20C02"/>
    <w:rsid w:val="00B2259C"/>
    <w:rsid w:val="00B230DD"/>
    <w:rsid w:val="00B249A1"/>
    <w:rsid w:val="00B4500B"/>
    <w:rsid w:val="00B45F61"/>
    <w:rsid w:val="00B53384"/>
    <w:rsid w:val="00B53A62"/>
    <w:rsid w:val="00B57433"/>
    <w:rsid w:val="00B626AF"/>
    <w:rsid w:val="00B756D8"/>
    <w:rsid w:val="00B76CD1"/>
    <w:rsid w:val="00B81A2D"/>
    <w:rsid w:val="00B943BC"/>
    <w:rsid w:val="00B95156"/>
    <w:rsid w:val="00BB611F"/>
    <w:rsid w:val="00BB6639"/>
    <w:rsid w:val="00BC4F28"/>
    <w:rsid w:val="00BE2AF4"/>
    <w:rsid w:val="00BF262A"/>
    <w:rsid w:val="00BF32C2"/>
    <w:rsid w:val="00C002B4"/>
    <w:rsid w:val="00C134BC"/>
    <w:rsid w:val="00C15582"/>
    <w:rsid w:val="00C16253"/>
    <w:rsid w:val="00C21D1F"/>
    <w:rsid w:val="00C239F1"/>
    <w:rsid w:val="00C31D4E"/>
    <w:rsid w:val="00C35C96"/>
    <w:rsid w:val="00C3617D"/>
    <w:rsid w:val="00C36F0C"/>
    <w:rsid w:val="00C36F5A"/>
    <w:rsid w:val="00C45DE0"/>
    <w:rsid w:val="00C51F70"/>
    <w:rsid w:val="00C7412C"/>
    <w:rsid w:val="00C74B50"/>
    <w:rsid w:val="00CA7141"/>
    <w:rsid w:val="00CC6C6C"/>
    <w:rsid w:val="00CC7C2A"/>
    <w:rsid w:val="00CD32EB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471C"/>
    <w:rsid w:val="00D4701F"/>
    <w:rsid w:val="00D53054"/>
    <w:rsid w:val="00D64FB3"/>
    <w:rsid w:val="00D77862"/>
    <w:rsid w:val="00D77EF7"/>
    <w:rsid w:val="00D80107"/>
    <w:rsid w:val="00D8061E"/>
    <w:rsid w:val="00DB032D"/>
    <w:rsid w:val="00DD19D3"/>
    <w:rsid w:val="00DE12FA"/>
    <w:rsid w:val="00E020E1"/>
    <w:rsid w:val="00E024DC"/>
    <w:rsid w:val="00E038B2"/>
    <w:rsid w:val="00E05238"/>
    <w:rsid w:val="00E05262"/>
    <w:rsid w:val="00E173D0"/>
    <w:rsid w:val="00E26486"/>
    <w:rsid w:val="00E35B8A"/>
    <w:rsid w:val="00E516F7"/>
    <w:rsid w:val="00E605D1"/>
    <w:rsid w:val="00E624C3"/>
    <w:rsid w:val="00E66657"/>
    <w:rsid w:val="00E66775"/>
    <w:rsid w:val="00E81A4D"/>
    <w:rsid w:val="00E839D6"/>
    <w:rsid w:val="00E8792D"/>
    <w:rsid w:val="00E90C54"/>
    <w:rsid w:val="00EA2024"/>
    <w:rsid w:val="00ED01A2"/>
    <w:rsid w:val="00ED123C"/>
    <w:rsid w:val="00EF0628"/>
    <w:rsid w:val="00EF214F"/>
    <w:rsid w:val="00F05DF6"/>
    <w:rsid w:val="00F114E8"/>
    <w:rsid w:val="00F12996"/>
    <w:rsid w:val="00F155DA"/>
    <w:rsid w:val="00F22413"/>
    <w:rsid w:val="00F262C9"/>
    <w:rsid w:val="00F3312F"/>
    <w:rsid w:val="00F449DF"/>
    <w:rsid w:val="00F51D8B"/>
    <w:rsid w:val="00F530DC"/>
    <w:rsid w:val="00F55E37"/>
    <w:rsid w:val="00F6322C"/>
    <w:rsid w:val="00F765C7"/>
    <w:rsid w:val="00FA06B8"/>
    <w:rsid w:val="00FA4CF5"/>
    <w:rsid w:val="00FA7486"/>
    <w:rsid w:val="00FB2F2C"/>
    <w:rsid w:val="00FC3FBE"/>
    <w:rsid w:val="00FE364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8526F4"/>
  </w:style>
  <w:style w:type="character" w:styleId="ae">
    <w:name w:val="Hyperlink"/>
    <w:rsid w:val="00BF32C2"/>
    <w:rPr>
      <w:color w:val="0000FF"/>
      <w:u w:val="single"/>
    </w:rPr>
  </w:style>
  <w:style w:type="character" w:customStyle="1" w:styleId="af">
    <w:name w:val="Основной текст_"/>
    <w:basedOn w:val="a0"/>
    <w:link w:val="1"/>
    <w:locked/>
    <w:rsid w:val="00530B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530BC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2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95CC-FC96-422F-ACAC-A7899394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2022-10-17T09:30:00Z</dcterms:created>
  <dcterms:modified xsi:type="dcterms:W3CDTF">2022-10-20T11:56:00Z</dcterms:modified>
</cp:coreProperties>
</file>