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A0" w:rsidRDefault="008474A0">
      <w:pPr>
        <w:pStyle w:val="ConsPlusTitle"/>
        <w:jc w:val="center"/>
      </w:pPr>
      <w:bookmarkStart w:id="0" w:name="_GoBack"/>
      <w:bookmarkEnd w:id="0"/>
      <w:r>
        <w:t>ДУМА ХАНТЫ-МАНСИЙСКОГО РАЙОНА</w:t>
      </w:r>
    </w:p>
    <w:p w:rsidR="008474A0" w:rsidRDefault="008474A0">
      <w:pPr>
        <w:pStyle w:val="ConsPlusTitle"/>
        <w:jc w:val="center"/>
      </w:pPr>
    </w:p>
    <w:p w:rsidR="008474A0" w:rsidRDefault="008474A0">
      <w:pPr>
        <w:pStyle w:val="ConsPlusTitle"/>
        <w:jc w:val="center"/>
      </w:pPr>
      <w:r>
        <w:t>РЕШЕНИЕ</w:t>
      </w:r>
    </w:p>
    <w:p w:rsidR="008474A0" w:rsidRDefault="008474A0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ноября 2014 г. N 404</w:t>
      </w:r>
    </w:p>
    <w:p w:rsidR="008474A0" w:rsidRDefault="008474A0">
      <w:pPr>
        <w:pStyle w:val="ConsPlusTitle"/>
        <w:jc w:val="center"/>
      </w:pPr>
    </w:p>
    <w:p w:rsidR="008474A0" w:rsidRDefault="008474A0">
      <w:pPr>
        <w:pStyle w:val="ConsPlusTitle"/>
        <w:jc w:val="center"/>
      </w:pPr>
      <w:r>
        <w:t>ОБ УСТАНОВЛЕНИИ НАЛОГА НА ИМУЩЕСТВО ФИЗИЧЕСКИХ ЛИЦ</w:t>
      </w:r>
    </w:p>
    <w:p w:rsidR="008474A0" w:rsidRDefault="008474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4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4A0" w:rsidRDefault="008474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4A0" w:rsidRDefault="008474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4A0" w:rsidRDefault="00847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4A0" w:rsidRDefault="008474A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Ханты-Мансийского района от 09.06.2018 </w:t>
            </w:r>
            <w:hyperlink r:id="rId4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</w:p>
          <w:p w:rsidR="008474A0" w:rsidRDefault="00847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5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13.12.2019 </w:t>
            </w:r>
            <w:hyperlink r:id="rId6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8474A0" w:rsidRDefault="00847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20.05.2022 </w:t>
            </w:r>
            <w:hyperlink r:id="rId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4A0" w:rsidRDefault="008474A0">
            <w:pPr>
              <w:pStyle w:val="ConsPlusNormal"/>
            </w:pPr>
          </w:p>
        </w:tc>
      </w:tr>
    </w:tbl>
    <w:p w:rsidR="008474A0" w:rsidRDefault="008474A0">
      <w:pPr>
        <w:pStyle w:val="ConsPlusNormal"/>
      </w:pPr>
    </w:p>
    <w:p w:rsidR="008474A0" w:rsidRDefault="008474A0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 и </w:t>
      </w:r>
      <w:hyperlink r:id="rId12">
        <w:r>
          <w:rPr>
            <w:color w:val="0000FF"/>
          </w:rPr>
          <w:t>Уставом</w:t>
        </w:r>
      </w:hyperlink>
      <w:r>
        <w:t xml:space="preserve"> Ханты-Мансийского района, Дума Ханты-Мансийского района решила: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1. Установить с 1 января 2015 года: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1.1. Налог на имущество физических лиц (далее - налог) на межселенной территории Ханты-Мансийского района.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1.2. Налоговую базу по исчислению налога в отношении объектов имущества исходя из их кадастровой стоимости.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1.3. Налоговые ставки в следующих размерах: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1) 0,1 процента в отношении: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- жилых домов, частей жилых домов, квартир, частей квартир, комнат;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решения</w:t>
        </w:r>
      </w:hyperlink>
      <w:r>
        <w:t xml:space="preserve"> Думы Ханты-Мансийского района от 09.06.2018 N 301)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27">
        <w:r>
          <w:rPr>
            <w:color w:val="0000FF"/>
          </w:rPr>
          <w:t>абзаце восьмом подпункта 1.3 пункта 1</w:t>
        </w:r>
      </w:hyperlink>
      <w:r>
        <w:t xml:space="preserve"> настоящего решения;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8474A0" w:rsidRDefault="008474A0">
      <w:pPr>
        <w:pStyle w:val="ConsPlusNormal"/>
        <w:spacing w:before="200"/>
        <w:ind w:firstLine="540"/>
        <w:jc w:val="both"/>
      </w:pPr>
      <w:bookmarkStart w:id="1" w:name="P27"/>
      <w:bookmarkEnd w:id="1"/>
      <w:r>
        <w:t xml:space="preserve">2) в отношении объектов налогообложения, включенных в перечень, определяемый в соответствии с </w:t>
      </w:r>
      <w:hyperlink r:id="rId17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18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рублей, в размере: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 процент с 1 января 2019 года;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1,5 процента с 1 января 2022 года;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решения</w:t>
        </w:r>
      </w:hyperlink>
      <w:r>
        <w:t xml:space="preserve"> Думы Ханты-Мансийского района от 20.05.2022 N 132)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2 процента с 1 января 2023 года.</w:t>
      </w:r>
    </w:p>
    <w:p w:rsidR="008474A0" w:rsidRDefault="00847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решения</w:t>
        </w:r>
      </w:hyperlink>
      <w:r>
        <w:t xml:space="preserve"> Думы Ханты-Мансийского района от 02.11.2021 N 17)</w:t>
      </w:r>
    </w:p>
    <w:p w:rsidR="008474A0" w:rsidRDefault="008474A0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Ханты-Мансийского района от 26.09.2019 N 498)</w:t>
      </w:r>
    </w:p>
    <w:p w:rsidR="008474A0" w:rsidRDefault="008474A0">
      <w:pPr>
        <w:pStyle w:val="ConsPlusNormal"/>
        <w:spacing w:before="200"/>
        <w:ind w:left="540"/>
        <w:jc w:val="both"/>
      </w:pPr>
      <w:r>
        <w:lastRenderedPageBreak/>
        <w:t>3) 0,5 процента в отношении прочих объектов налогообложения.</w:t>
      </w:r>
    </w:p>
    <w:p w:rsidR="008474A0" w:rsidRDefault="008474A0">
      <w:pPr>
        <w:pStyle w:val="ConsPlusNormal"/>
        <w:spacing w:before="200"/>
        <w:ind w:left="540"/>
        <w:jc w:val="both"/>
      </w:pPr>
      <w:r>
        <w:t>2. Признать утратившими силу: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решение</w:t>
        </w:r>
      </w:hyperlink>
      <w:r>
        <w:t xml:space="preserve"> Думы Ханты-Мансийского района от 22.09.2005 N 400 "Об установлении налога на имущество физических лиц";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решение</w:t>
        </w:r>
      </w:hyperlink>
      <w:r>
        <w:t xml:space="preserve"> Думы Ханты-Мансийского района от 16.11.2006 N 64 "О внесении изменений в решение Думы Ханты-Мансийского района от 22 сентября 2005 года N 400 "О налоге на имущество физических лиц";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Думы Ханты-Мансийского района от 22.10.2007 N 207 "О внесении изменений в решение Думы Ханты-Мансийского района от 22 сентября 2005 года N 400 "О налоге на имущество физических лиц";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Думы Ханты-Мансийского района от 22.10.2010 N 589 "О внесении изменений в решение Думы Ханты-Мансийского района от 22.09.2005 N 400 "О налоге на имущество физических лиц";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Думы Ханты-Мансийского района от 25.09.2014 N 393 "О внесении изменений в решение Думы Ханты-Мансийского района от 22.09.2005 N 400 "О налоге на имущество физических лиц".</w:t>
      </w:r>
    </w:p>
    <w:p w:rsidR="008474A0" w:rsidRDefault="008474A0">
      <w:pPr>
        <w:pStyle w:val="ConsPlusNormal"/>
        <w:spacing w:before="200"/>
        <w:ind w:firstLine="540"/>
        <w:jc w:val="both"/>
      </w:pPr>
      <w:r>
        <w:t>3.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8474A0" w:rsidRDefault="008474A0">
      <w:pPr>
        <w:pStyle w:val="ConsPlusNormal"/>
        <w:jc w:val="both"/>
      </w:pPr>
    </w:p>
    <w:p w:rsidR="008474A0" w:rsidRDefault="008474A0">
      <w:pPr>
        <w:pStyle w:val="ConsPlusNormal"/>
        <w:jc w:val="right"/>
      </w:pPr>
      <w:r>
        <w:t>Глава</w:t>
      </w:r>
    </w:p>
    <w:p w:rsidR="008474A0" w:rsidRDefault="008474A0">
      <w:pPr>
        <w:pStyle w:val="ConsPlusNormal"/>
        <w:jc w:val="right"/>
      </w:pPr>
      <w:r>
        <w:t>Ханты-Мансийского района</w:t>
      </w:r>
    </w:p>
    <w:p w:rsidR="008474A0" w:rsidRDefault="008474A0">
      <w:pPr>
        <w:pStyle w:val="ConsPlusNormal"/>
        <w:jc w:val="right"/>
      </w:pPr>
      <w:r>
        <w:t>П.Н.ЗАХАРОВ</w:t>
      </w:r>
    </w:p>
    <w:p w:rsidR="008474A0" w:rsidRDefault="008474A0">
      <w:pPr>
        <w:pStyle w:val="ConsPlusNormal"/>
      </w:pPr>
      <w:r>
        <w:t>14 ноября 2014 года</w:t>
      </w:r>
    </w:p>
    <w:p w:rsidR="008474A0" w:rsidRDefault="008474A0">
      <w:pPr>
        <w:pStyle w:val="ConsPlusNormal"/>
      </w:pPr>
    </w:p>
    <w:p w:rsidR="008474A0" w:rsidRDefault="008474A0">
      <w:pPr>
        <w:pStyle w:val="ConsPlusNormal"/>
      </w:pPr>
    </w:p>
    <w:p w:rsidR="008474A0" w:rsidRDefault="008474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8C0" w:rsidRDefault="003248C0"/>
    <w:sectPr w:rsidR="003248C0" w:rsidSect="00E6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A0"/>
    <w:rsid w:val="003248C0"/>
    <w:rsid w:val="008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252D-7DC7-43EF-B9F3-F0CD3697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4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74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74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98A6DD928A2A678DF27905AA6E95B0933621DF1ABC9EA839D7D3577E72AC85B2907689402D0F0E90BBE7B47FD774A4B6D001e1x6H" TargetMode="External"/><Relationship Id="rId13" Type="http://schemas.openxmlformats.org/officeDocument/2006/relationships/hyperlink" Target="consultantplus://offline/ref=7C2C3D7CE8D5F6D3EB4A98A6DD928A2A678DF27905AF6995B3943621DF1ABC9EA839D7D3577E72AC85B290768B402D0F0E90BBE7B47FD774A4B6D001e1x6H" TargetMode="External"/><Relationship Id="rId18" Type="http://schemas.openxmlformats.org/officeDocument/2006/relationships/hyperlink" Target="consultantplus://offline/ref=7C2C3D7CE8D5F6D3EB4A86ABCBFEDD256584AE7705A660CAE9C53076804ABACBE879D186173377AB8EE6C132D9467A5E54C5BEFAB661D5e7xEH" TargetMode="External"/><Relationship Id="rId26" Type="http://schemas.openxmlformats.org/officeDocument/2006/relationships/hyperlink" Target="consultantplus://offline/ref=7C2C3D7CE8D5F6D3EB4A98A6DD928A2A678DF27906AF6F94B3903621DF1ABC9EA839D7D3457E2AA086B28E7684557B5E48eCx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2C3D7CE8D5F6D3EB4A98A6DD928A2A678DF27906A66398B4953621DF1ABC9EA839D7D3577E72AC85B290768B402D0F0E90BBE7B47FD774A4B6D001e1x6H" TargetMode="External"/><Relationship Id="rId7" Type="http://schemas.openxmlformats.org/officeDocument/2006/relationships/hyperlink" Target="consultantplus://offline/ref=7C2C3D7CE8D5F6D3EB4A98A6DD928A2A678DF27905AB689CB0903621DF1ABC9EA839D7D3577E72AC85B2907689402D0F0E90BBE7B47FD774A4B6D001e1x6H" TargetMode="External"/><Relationship Id="rId12" Type="http://schemas.openxmlformats.org/officeDocument/2006/relationships/hyperlink" Target="consultantplus://offline/ref=7C2C3D7CE8D5F6D3EB4A98A6DD928A2A678DF27905A96B9DB1963621DF1ABC9EA839D7D3577E72AC85B2907589402D0F0E90BBE7B47FD774A4B6D001e1x6H" TargetMode="External"/><Relationship Id="rId17" Type="http://schemas.openxmlformats.org/officeDocument/2006/relationships/hyperlink" Target="consultantplus://offline/ref=7C2C3D7CE8D5F6D3EB4A86ABCBFEDD256584AE7705A660CAE9C53076804ABACBE879D18E163B76A6D1E3D423814879404ACDA8E6B463eDx5H" TargetMode="External"/><Relationship Id="rId25" Type="http://schemas.openxmlformats.org/officeDocument/2006/relationships/hyperlink" Target="consultantplus://offline/ref=7C2C3D7CE8D5F6D3EB4A98A6DD928A2A678DF27901AC6A94B39A6B2BD743B09CAF3688D6506F72AE85AC907E9249795Ce4x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C3D7CE8D5F6D3EB4A98A6DD928A2A678DF27905AF6995B3943621DF1ABC9EA839D7D3577E72AC85B290778D402D0F0E90BBE7B47FD774A4B6D001e1x6H" TargetMode="External"/><Relationship Id="rId20" Type="http://schemas.openxmlformats.org/officeDocument/2006/relationships/hyperlink" Target="consultantplus://offline/ref=7C2C3D7CE8D5F6D3EB4A98A6DD928A2A678DF27905AB689CB0903621DF1ABC9EA839D7D3577E72AC85B2907689402D0F0E90BBE7B47FD774A4B6D001e1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98A6DD928A2A678DF27905AF6995B3943621DF1ABC9EA839D7D3577E72AC85B2907689402D0F0E90BBE7B47FD774A4B6D001e1x6H" TargetMode="External"/><Relationship Id="rId11" Type="http://schemas.openxmlformats.org/officeDocument/2006/relationships/hyperlink" Target="consultantplus://offline/ref=7C2C3D7CE8D5F6D3EB4A98A6DD928A2A678DF27906AF6F9AB2963621DF1ABC9EA839D7D3457E2AA086B28E7684557B5E48eCx7H" TargetMode="External"/><Relationship Id="rId24" Type="http://schemas.openxmlformats.org/officeDocument/2006/relationships/hyperlink" Target="consultantplus://offline/ref=7C2C3D7CE8D5F6D3EB4A98A6DD928A2A678DF27903AF6D99B79A6B2BD743B09CAF3688D6506F72AE85AC907E9249795Ce4x8H" TargetMode="External"/><Relationship Id="rId5" Type="http://schemas.openxmlformats.org/officeDocument/2006/relationships/hyperlink" Target="consultantplus://offline/ref=7C2C3D7CE8D5F6D3EB4A98A6DD928A2A678DF27906A66398B4953621DF1ABC9EA839D7D3577E72AC85B2907689402D0F0E90BBE7B47FD774A4B6D001e1x6H" TargetMode="External"/><Relationship Id="rId15" Type="http://schemas.openxmlformats.org/officeDocument/2006/relationships/hyperlink" Target="consultantplus://offline/ref=7C2C3D7CE8D5F6D3EB4A98A6DD928A2A678DF27905AF6995B3943621DF1ABC9EA839D7D3577E72AC85B2907685402D0F0E90BBE7B47FD774A4B6D001e1x6H" TargetMode="External"/><Relationship Id="rId23" Type="http://schemas.openxmlformats.org/officeDocument/2006/relationships/hyperlink" Target="consultantplus://offline/ref=7C2C3D7CE8D5F6D3EB4A98A6DD928A2A678DF27904AB6F9CB39A6B2BD743B09CAF3688D6506F72AE85AC907E9249795Ce4x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2C3D7CE8D5F6D3EB4A86ABCBFEDD256586A97C04AD60CAE9C53076804ABACBE879D186143A7EA987B9C427C81E745D4ADBB6ECAA63D77EeBx8H" TargetMode="External"/><Relationship Id="rId19" Type="http://schemas.openxmlformats.org/officeDocument/2006/relationships/hyperlink" Target="consultantplus://offline/ref=7C2C3D7CE8D5F6D3EB4A98A6DD928A2A678DF27905AA6E95B0933621DF1ABC9EA839D7D3577E72AC85B2907689402D0F0E90BBE7B47FD774A4B6D001e1x6H" TargetMode="External"/><Relationship Id="rId4" Type="http://schemas.openxmlformats.org/officeDocument/2006/relationships/hyperlink" Target="consultantplus://offline/ref=7C2C3D7CE8D5F6D3EB4A98A6DD928A2A678DF27906A86F9BBC933621DF1ABC9EA839D7D3577E72AC85B2907689402D0F0E90BBE7B47FD774A4B6D001e1x6H" TargetMode="External"/><Relationship Id="rId9" Type="http://schemas.openxmlformats.org/officeDocument/2006/relationships/hyperlink" Target="consultantplus://offline/ref=7C2C3D7CE8D5F6D3EB4A86ABCBFEDD256584AE7705A660CAE9C53076804ABACBE879D18614397EAA8EE6C132D9467A5E54C5BEFAB661D5e7xEH" TargetMode="External"/><Relationship Id="rId14" Type="http://schemas.openxmlformats.org/officeDocument/2006/relationships/hyperlink" Target="consultantplus://offline/ref=7C2C3D7CE8D5F6D3EB4A98A6DD928A2A678DF27906A86F9BBC933621DF1ABC9EA839D7D3577E72AC85B2907684402D0F0E90BBE7B47FD774A4B6D001e1x6H" TargetMode="External"/><Relationship Id="rId22" Type="http://schemas.openxmlformats.org/officeDocument/2006/relationships/hyperlink" Target="consultantplus://offline/ref=7C2C3D7CE8D5F6D3EB4A98A6DD928A2A678DF27901AC6395BC9A6B2BD743B09CAF3688D6506F72AE85AC907E9249795Ce4x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1</cp:revision>
  <dcterms:created xsi:type="dcterms:W3CDTF">2022-08-30T07:49:00Z</dcterms:created>
  <dcterms:modified xsi:type="dcterms:W3CDTF">2022-08-30T07:50:00Z</dcterms:modified>
</cp:coreProperties>
</file>