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C" w:rsidRPr="00ED4F63" w:rsidRDefault="00766FDC" w:rsidP="00552BC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6FDC" w:rsidRPr="005D6BD6" w:rsidRDefault="00766FDC" w:rsidP="0055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6FDC" w:rsidRDefault="00766FDC" w:rsidP="0055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6FDC" w:rsidRPr="00866C06" w:rsidRDefault="00766FDC" w:rsidP="00552B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6FDC" w:rsidRPr="00866C06" w:rsidRDefault="00766FDC" w:rsidP="00552BC9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243112">
        <w:rPr>
          <w:rFonts w:ascii="Times New Roman" w:hAnsi="Times New Roman"/>
          <w:sz w:val="28"/>
          <w:szCs w:val="28"/>
        </w:rPr>
        <w:t>21.03.2019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43112">
        <w:rPr>
          <w:rFonts w:ascii="Times New Roman" w:hAnsi="Times New Roman"/>
          <w:sz w:val="28"/>
          <w:szCs w:val="28"/>
        </w:rPr>
        <w:t xml:space="preserve">        </w:t>
      </w:r>
      <w:r w:rsidRPr="00866C06">
        <w:rPr>
          <w:rFonts w:ascii="Times New Roman" w:hAnsi="Times New Roman"/>
          <w:sz w:val="28"/>
          <w:szCs w:val="28"/>
        </w:rPr>
        <w:t xml:space="preserve">        № </w:t>
      </w:r>
      <w:r w:rsidR="00243112">
        <w:rPr>
          <w:rFonts w:ascii="Times New Roman" w:hAnsi="Times New Roman"/>
          <w:sz w:val="28"/>
          <w:szCs w:val="28"/>
        </w:rPr>
        <w:t>289-р</w:t>
      </w:r>
    </w:p>
    <w:p w:rsidR="00766FDC" w:rsidRPr="00552BC9" w:rsidRDefault="00766FDC" w:rsidP="00552BC9">
      <w:pPr>
        <w:pStyle w:val="a3"/>
        <w:rPr>
          <w:rFonts w:ascii="Times New Roman" w:hAnsi="Times New Roman"/>
          <w:i/>
          <w:sz w:val="24"/>
          <w:szCs w:val="24"/>
        </w:rPr>
      </w:pPr>
      <w:r w:rsidRPr="00552BC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66FDC" w:rsidRPr="00552BC9" w:rsidRDefault="00766FDC" w:rsidP="00552B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66FDC" w:rsidRPr="00552BC9" w:rsidRDefault="00766FDC" w:rsidP="00552B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66FDC" w:rsidRPr="00552BC9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552BC9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552BC9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района от 26.12.2018 № 1278-р </w:t>
      </w:r>
    </w:p>
    <w:p w:rsidR="00552BC9" w:rsidRDefault="00766FDC" w:rsidP="00552BC9">
      <w:pPr>
        <w:pStyle w:val="a3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«Об утверждении плана создания </w:t>
      </w:r>
    </w:p>
    <w:p w:rsidR="00552BC9" w:rsidRDefault="00766FDC" w:rsidP="00552BC9">
      <w:pPr>
        <w:pStyle w:val="a3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объектов инвестиционной </w:t>
      </w:r>
    </w:p>
    <w:p w:rsidR="00766FDC" w:rsidRPr="00552BC9" w:rsidRDefault="00766FDC" w:rsidP="00552BC9">
      <w:pPr>
        <w:pStyle w:val="a3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 xml:space="preserve">инфраструктуры в Ханты-Мансийском </w:t>
      </w:r>
    </w:p>
    <w:p w:rsidR="00766FDC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BC9">
        <w:rPr>
          <w:rFonts w:ascii="Times New Roman" w:hAnsi="Times New Roman"/>
          <w:sz w:val="28"/>
          <w:szCs w:val="28"/>
        </w:rPr>
        <w:t>районе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766FDC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DC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DC" w:rsidRPr="00385350" w:rsidRDefault="00766FDC" w:rsidP="0055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Pr="00552BC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552BC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552BC9">
        <w:rPr>
          <w:rFonts w:ascii="Times New Roman" w:hAnsi="Times New Roman"/>
          <w:sz w:val="28"/>
          <w:szCs w:val="28"/>
          <w:lang w:eastAsia="ru-RU"/>
        </w:rPr>
        <w:t xml:space="preserve">ом от 25.02.1999 № 39-ФЗ </w:t>
      </w:r>
      <w:r w:rsidRPr="00552BC9">
        <w:rPr>
          <w:rFonts w:ascii="Times New Roman" w:hAnsi="Times New Roman"/>
          <w:sz w:val="28"/>
          <w:szCs w:val="28"/>
          <w:lang w:eastAsia="ru-RU"/>
        </w:rPr>
        <w:br/>
        <w:t>«Об инвестиционной деятельности в Российской Федерации, осуществляемой в форме капитальных вложений»</w:t>
      </w:r>
      <w:r w:rsidRPr="00552BC9">
        <w:rPr>
          <w:rFonts w:ascii="Times New Roman" w:hAnsi="Times New Roman"/>
          <w:sz w:val="28"/>
          <w:szCs w:val="28"/>
        </w:rPr>
        <w:t xml:space="preserve">, решением Думы Ханты-Мансийского района от 20.02.2019 № 440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годов», Уставом Ханты-Мансийского района, протоколом заседания Совета </w:t>
      </w:r>
      <w:r w:rsidR="00552BC9">
        <w:rPr>
          <w:rFonts w:ascii="Times New Roman" w:hAnsi="Times New Roman"/>
          <w:sz w:val="28"/>
          <w:szCs w:val="28"/>
        </w:rPr>
        <w:br/>
      </w:r>
      <w:r w:rsidRPr="00552BC9">
        <w:rPr>
          <w:rFonts w:ascii="Times New Roman" w:hAnsi="Times New Roman"/>
          <w:sz w:val="28"/>
          <w:szCs w:val="28"/>
        </w:rPr>
        <w:t>по вопросам развития инвестиционной деятельности при администрации Ханты-Мансийского района от 28.02.2019</w:t>
      </w:r>
      <w:r w:rsidR="00552BC9">
        <w:rPr>
          <w:rFonts w:ascii="Times New Roman" w:hAnsi="Times New Roman"/>
          <w:sz w:val="28"/>
          <w:szCs w:val="28"/>
        </w:rPr>
        <w:t>,</w:t>
      </w:r>
      <w:r w:rsidRPr="00552BC9">
        <w:rPr>
          <w:rFonts w:ascii="Times New Roman" w:hAnsi="Times New Roman"/>
          <w:sz w:val="28"/>
          <w:szCs w:val="28"/>
        </w:rPr>
        <w:t xml:space="preserve"> в </w:t>
      </w:r>
      <w:r w:rsidRPr="00385350">
        <w:rPr>
          <w:rFonts w:ascii="Times New Roman" w:hAnsi="Times New Roman"/>
          <w:sz w:val="28"/>
          <w:szCs w:val="28"/>
        </w:rPr>
        <w:t>целях формирования благоприятного инвестиционного климата на территории Ханты-Мансийского района:</w:t>
      </w:r>
    </w:p>
    <w:p w:rsidR="00766FDC" w:rsidRPr="00636997" w:rsidRDefault="00766FDC" w:rsidP="00552BC9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766FDC" w:rsidRPr="00352118" w:rsidRDefault="00766FDC" w:rsidP="00552BC9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распоряжение администрации Ханты-Мансийского района </w:t>
      </w:r>
      <w:r w:rsidRPr="00F46236">
        <w:rPr>
          <w:rFonts w:ascii="Times New Roman" w:hAnsi="Times New Roman"/>
          <w:b w:val="0"/>
          <w:sz w:val="28"/>
          <w:szCs w:val="28"/>
        </w:rPr>
        <w:t>от 2</w:t>
      </w:r>
      <w:r>
        <w:rPr>
          <w:rFonts w:ascii="Times New Roman" w:hAnsi="Times New Roman"/>
          <w:b w:val="0"/>
          <w:sz w:val="28"/>
          <w:szCs w:val="28"/>
        </w:rPr>
        <w:t>6.12.</w:t>
      </w:r>
      <w:r w:rsidRPr="00F46236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 xml:space="preserve">8 </w:t>
      </w:r>
      <w:r w:rsidRPr="00F46236">
        <w:rPr>
          <w:rFonts w:ascii="Times New Roman" w:hAnsi="Times New Roman"/>
          <w:b w:val="0"/>
          <w:sz w:val="28"/>
          <w:szCs w:val="28"/>
        </w:rPr>
        <w:t>№ 1</w:t>
      </w:r>
      <w:r>
        <w:rPr>
          <w:rFonts w:ascii="Times New Roman" w:hAnsi="Times New Roman"/>
          <w:b w:val="0"/>
          <w:sz w:val="28"/>
          <w:szCs w:val="28"/>
        </w:rPr>
        <w:t>278</w:t>
      </w:r>
      <w:r w:rsidRPr="00F46236">
        <w:rPr>
          <w:rFonts w:ascii="Times New Roman" w:hAnsi="Times New Roman"/>
          <w:b w:val="0"/>
          <w:sz w:val="28"/>
          <w:szCs w:val="28"/>
        </w:rPr>
        <w:t>-р «Об утверждении плана создания объектов</w:t>
      </w:r>
      <w:r w:rsidRPr="00C33C3C">
        <w:rPr>
          <w:rFonts w:ascii="Times New Roman" w:hAnsi="Times New Roman"/>
          <w:b w:val="0"/>
          <w:sz w:val="28"/>
          <w:szCs w:val="28"/>
        </w:rPr>
        <w:t xml:space="preserve"> инвестиционной инфраструктуры в Ханты-Мансийском районе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33C3C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C33C3C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» изменения, изложив приложение к распоряжению в следующей редакции:</w:t>
      </w:r>
      <w:r w:rsidRPr="00C33C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6FDC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6FDC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6FDC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6FDC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  <w:sectPr w:rsidR="00766FDC" w:rsidSect="00F46236">
          <w:headerReference w:type="default" r:id="rId10"/>
          <w:pgSz w:w="11905" w:h="16838"/>
          <w:pgMar w:top="1418" w:right="1276" w:bottom="1134" w:left="1559" w:header="0" w:footer="0" w:gutter="0"/>
          <w:cols w:space="720"/>
        </w:sectPr>
      </w:pPr>
    </w:p>
    <w:p w:rsidR="00766FDC" w:rsidRPr="00030E7D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766FDC" w:rsidRPr="00030E7D" w:rsidRDefault="00766FDC" w:rsidP="00552B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766FDC" w:rsidRPr="00030E7D" w:rsidRDefault="00766FDC" w:rsidP="00552B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766FDC" w:rsidRPr="00030E7D" w:rsidRDefault="00766FDC" w:rsidP="00552BC9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от 26.12.2018 № 1278-р</w:t>
      </w:r>
    </w:p>
    <w:p w:rsidR="00766FDC" w:rsidRDefault="00766FDC" w:rsidP="00552B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FDC" w:rsidRDefault="00766FDC" w:rsidP="00552B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66FDC" w:rsidRPr="00DD3428" w:rsidRDefault="00766FDC" w:rsidP="00552B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944"/>
        <w:gridCol w:w="1559"/>
        <w:gridCol w:w="709"/>
        <w:gridCol w:w="850"/>
        <w:gridCol w:w="638"/>
        <w:gridCol w:w="567"/>
        <w:gridCol w:w="877"/>
        <w:gridCol w:w="709"/>
        <w:gridCol w:w="1098"/>
        <w:gridCol w:w="1276"/>
        <w:gridCol w:w="2478"/>
      </w:tblGrid>
      <w:tr w:rsidR="00766FDC" w:rsidRPr="000F7C59" w:rsidTr="00145DDC">
        <w:trPr>
          <w:trHeight w:val="251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44" w:type="dxa"/>
            <w:vMerge w:val="restart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работ (строи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тельство/</w:t>
            </w:r>
          </w:p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реконст-рукция)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Этап (проекти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рование/ строитель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ство)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планируемых средств </w:t>
            </w:r>
          </w:p>
          <w:p w:rsidR="00766FDC" w:rsidRDefault="00766FDC" w:rsidP="00552BC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реализацию проекта </w:t>
            </w:r>
          </w:p>
          <w:p w:rsidR="00766FDC" w:rsidRDefault="00766FDC" w:rsidP="00552BC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(строительство/ реконструкция), </w:t>
            </w:r>
          </w:p>
          <w:p w:rsidR="00766FDC" w:rsidRPr="000F7C59" w:rsidRDefault="00766FDC" w:rsidP="00552BC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ресурсов (электроэнергия, газ, водопотребле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ние), потребляемая объектом</w:t>
            </w:r>
          </w:p>
        </w:tc>
        <w:tc>
          <w:tcPr>
            <w:tcW w:w="2478" w:type="dxa"/>
            <w:vMerge w:val="restart"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документа, </w:t>
            </w:r>
          </w:p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которым предусмотрено </w:t>
            </w:r>
          </w:p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объекта </w:t>
            </w:r>
          </w:p>
        </w:tc>
      </w:tr>
      <w:tr w:rsidR="00766FDC" w:rsidRPr="000F7C59" w:rsidTr="00145DDC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67" w:type="dxa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877" w:type="dxa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округа</w:t>
            </w:r>
          </w:p>
        </w:tc>
        <w:tc>
          <w:tcPr>
            <w:tcW w:w="1098" w:type="dxa"/>
            <w:shd w:val="clear" w:color="auto" w:fill="auto"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муници-пального района</w:t>
            </w:r>
          </w:p>
        </w:tc>
        <w:tc>
          <w:tcPr>
            <w:tcW w:w="1276" w:type="dxa"/>
            <w:vMerge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vMerge/>
          </w:tcPr>
          <w:p w:rsidR="00766FDC" w:rsidRPr="000F7C59" w:rsidRDefault="00766FDC" w:rsidP="00552B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6FDC" w:rsidRPr="000F7C59" w:rsidTr="00145DDC">
        <w:trPr>
          <w:trHeight w:val="27"/>
          <w:jc w:val="center"/>
        </w:trPr>
        <w:tc>
          <w:tcPr>
            <w:tcW w:w="421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4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7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8" w:type="dxa"/>
          </w:tcPr>
          <w:p w:rsidR="00766FDC" w:rsidRPr="000F7C59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66FDC" w:rsidRPr="000F7C59" w:rsidTr="00145DDC">
        <w:trPr>
          <w:trHeight w:val="14"/>
          <w:jc w:val="center"/>
        </w:trPr>
        <w:tc>
          <w:tcPr>
            <w:tcW w:w="14126" w:type="dxa"/>
            <w:gridSpan w:val="12"/>
            <w:shd w:val="clear" w:color="auto" w:fill="auto"/>
          </w:tcPr>
          <w:p w:rsidR="00766FDC" w:rsidRPr="000F7C59" w:rsidRDefault="00766FDC" w:rsidP="00552B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C59">
              <w:rPr>
                <w:rFonts w:ascii="Times New Roman" w:hAnsi="Times New Roman"/>
                <w:sz w:val="16"/>
                <w:szCs w:val="16"/>
              </w:rPr>
              <w:t>Социальная сфера</w:t>
            </w:r>
          </w:p>
        </w:tc>
      </w:tr>
      <w:tr w:rsidR="00766FDC" w:rsidRPr="008915EE" w:rsidTr="00145DDC">
        <w:trPr>
          <w:trHeight w:val="577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580">
              <w:rPr>
                <w:rFonts w:ascii="Times New Roman" w:hAnsi="Times New Roman"/>
                <w:sz w:val="16"/>
                <w:szCs w:val="16"/>
              </w:rPr>
              <w:t xml:space="preserve">Реконструкция школы с пристроем для размещения групп детского сада </w:t>
            </w:r>
          </w:p>
          <w:p w:rsidR="00766FDC" w:rsidRPr="00CE1580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580">
              <w:rPr>
                <w:rFonts w:ascii="Times New Roman" w:hAnsi="Times New Roman"/>
                <w:sz w:val="16"/>
                <w:szCs w:val="16"/>
              </w:rPr>
              <w:t xml:space="preserve">п. Луговской 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75 895,2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75 895,2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электроэнергия – 200 кВт, водоснабжение – 4,2 м куб/час</w:t>
            </w:r>
          </w:p>
        </w:tc>
        <w:tc>
          <w:tcPr>
            <w:tcW w:w="2478" w:type="dxa"/>
            <w:vMerge w:val="restart"/>
          </w:tcPr>
          <w:p w:rsidR="0057001A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образования в Ханты-Мансийском районе </w:t>
            </w:r>
          </w:p>
          <w:p w:rsidR="00E84E51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на 2019 – 2021 годы», утверждена постановлением администрации Ханты-Мансийского района </w:t>
            </w:r>
          </w:p>
          <w:p w:rsidR="00766FDC" w:rsidRPr="008915EE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333</w:t>
            </w:r>
          </w:p>
        </w:tc>
      </w:tr>
      <w:tr w:rsidR="00766FDC" w:rsidRPr="008915EE" w:rsidTr="00145DDC">
        <w:trPr>
          <w:trHeight w:val="716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</w:t>
            </w:r>
            <w:r w:rsidR="00570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Сибирский»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Сибирский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671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пристроем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в п.</w:t>
            </w:r>
            <w:r w:rsidR="00570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Красноленинский»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4A13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Красаноленинский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rFonts w:ascii="Times New Roman" w:hAnsi="Times New Roman"/>
                <w:sz w:val="16"/>
                <w:szCs w:val="16"/>
              </w:rPr>
              <w:t>жении хоккейного корта, объект «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в п. Горноправ</w:t>
            </w:r>
            <w:r>
              <w:rPr>
                <w:rFonts w:ascii="Times New Roman" w:hAnsi="Times New Roman"/>
                <w:sz w:val="16"/>
                <w:szCs w:val="16"/>
              </w:rPr>
              <w:t>динске 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объект не потребляет ресурсов</w:t>
            </w:r>
          </w:p>
        </w:tc>
        <w:tc>
          <w:tcPr>
            <w:tcW w:w="2478" w:type="dxa"/>
          </w:tcPr>
          <w:p w:rsidR="0057001A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</w:t>
            </w:r>
            <w:r w:rsidR="0057001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 xml:space="preserve">2021 годы», утверждена постановлением администрации Ханты-Мансийского района </w:t>
            </w:r>
          </w:p>
          <w:p w:rsidR="00766FDC" w:rsidRPr="008915EE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336</w:t>
            </w:r>
          </w:p>
        </w:tc>
      </w:tr>
      <w:tr w:rsidR="00766FDC" w:rsidRPr="008915EE" w:rsidTr="00145DDC">
        <w:trPr>
          <w:trHeight w:val="623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0EE2">
              <w:rPr>
                <w:rFonts w:ascii="Times New Roman" w:hAnsi="Times New Roman"/>
                <w:sz w:val="16"/>
                <w:szCs w:val="16"/>
              </w:rPr>
              <w:t>Строительство СДК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0EE2">
              <w:rPr>
                <w:rFonts w:ascii="Times New Roman" w:hAnsi="Times New Roman"/>
                <w:sz w:val="16"/>
                <w:szCs w:val="16"/>
              </w:rPr>
              <w:t>Горноправдинск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77" w:type="dxa"/>
            <w:shd w:val="clear" w:color="auto" w:fill="auto"/>
          </w:tcPr>
          <w:p w:rsidR="00766FDC" w:rsidRPr="00410EE2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E2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410EE2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57001A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«Культура Ханты-Мансийского района на 2019 – 2021 годы»,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утверждена постановлением администрации Ханты-Мансийского района </w:t>
            </w:r>
          </w:p>
          <w:p w:rsidR="00766FDC" w:rsidRPr="008915EE" w:rsidRDefault="00766FDC" w:rsidP="005700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327</w:t>
            </w:r>
          </w:p>
        </w:tc>
      </w:tr>
      <w:tr w:rsidR="00766FDC" w:rsidRPr="008915EE" w:rsidTr="00145DDC">
        <w:trPr>
          <w:trHeight w:val="367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Строительство «Сельский дом культуры с. Реполово на 60 мест»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с. Реполово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эл. энергия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br/>
              <w:t>218 кВт,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водоснабжение –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0,8 м куб./сут, газоснабжение – 0,000034 тыс. усл. ед./час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915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785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A85CCB" w:rsidRDefault="00766FDC" w:rsidP="00570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>Культурно-спортивный комплекс (дом культуры – библиотека – универсальный игровой зал) в д. Ярки Ханты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A85CCB">
              <w:rPr>
                <w:rFonts w:ascii="Times New Roman" w:hAnsi="Times New Roman"/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д. Ярки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70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1276" w:type="dxa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DC" w:rsidRPr="007C767A" w:rsidTr="00145DDC">
        <w:trPr>
          <w:trHeight w:val="21"/>
          <w:jc w:val="center"/>
        </w:trPr>
        <w:tc>
          <w:tcPr>
            <w:tcW w:w="14126" w:type="dxa"/>
            <w:gridSpan w:val="12"/>
            <w:shd w:val="clear" w:color="auto" w:fill="auto"/>
          </w:tcPr>
          <w:p w:rsidR="00766FDC" w:rsidRPr="007C767A" w:rsidRDefault="00766FDC" w:rsidP="00552B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</w:tr>
      <w:tr w:rsidR="00766FDC" w:rsidRPr="007C767A" w:rsidTr="00145DDC">
        <w:trPr>
          <w:trHeight w:val="663"/>
          <w:jc w:val="center"/>
        </w:trPr>
        <w:tc>
          <w:tcPr>
            <w:tcW w:w="421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Ярки</w:t>
            </w:r>
          </w:p>
        </w:tc>
        <w:tc>
          <w:tcPr>
            <w:tcW w:w="709" w:type="dxa"/>
            <w:shd w:val="clear" w:color="auto" w:fill="auto"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70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1276" w:type="dxa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 w:val="restart"/>
          </w:tcPr>
          <w:p w:rsidR="00766FDC" w:rsidRPr="007C767A" w:rsidRDefault="00766FDC" w:rsidP="00552BC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66FDC" w:rsidRPr="007C767A" w:rsidTr="00145DDC">
        <w:trPr>
          <w:trHeight w:val="773"/>
          <w:jc w:val="center"/>
        </w:trPr>
        <w:tc>
          <w:tcPr>
            <w:tcW w:w="421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</w:t>
            </w:r>
            <w:r>
              <w:rPr>
                <w:rFonts w:ascii="Times New Roman" w:hAnsi="Times New Roman"/>
                <w:sz w:val="16"/>
                <w:szCs w:val="16"/>
              </w:rPr>
              <w:t>-сметной документации объекта: «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>Реконструкция внутрипоселковых дорог в с.</w:t>
            </w:r>
            <w:r w:rsidR="00570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Батово 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Батово</w:t>
            </w:r>
          </w:p>
        </w:tc>
        <w:tc>
          <w:tcPr>
            <w:tcW w:w="709" w:type="dxa"/>
            <w:shd w:val="clear" w:color="auto" w:fill="auto"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0" w:type="dxa"/>
            <w:shd w:val="clear" w:color="auto" w:fill="auto"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70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1276" w:type="dxa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766FDC" w:rsidRPr="007C767A" w:rsidRDefault="00766FDC" w:rsidP="00552BC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66FDC" w:rsidRPr="007C767A" w:rsidTr="00145DDC">
        <w:trPr>
          <w:trHeight w:val="43"/>
          <w:jc w:val="center"/>
        </w:trPr>
        <w:tc>
          <w:tcPr>
            <w:tcW w:w="14126" w:type="dxa"/>
            <w:gridSpan w:val="12"/>
            <w:shd w:val="clear" w:color="auto" w:fill="auto"/>
          </w:tcPr>
          <w:p w:rsidR="00766FDC" w:rsidRPr="007C767A" w:rsidRDefault="00766FDC" w:rsidP="00552BC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Жилищно-коммунальный комплекс</w:t>
            </w:r>
          </w:p>
        </w:tc>
      </w:tr>
      <w:tr w:rsidR="00766FDC" w:rsidRPr="007C767A" w:rsidTr="00145DDC">
        <w:trPr>
          <w:trHeight w:val="100"/>
          <w:jc w:val="center"/>
        </w:trPr>
        <w:tc>
          <w:tcPr>
            <w:tcW w:w="421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944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155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DD27A3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767A">
              <w:rPr>
                <w:rFonts w:ascii="Times New Roman" w:hAnsi="Times New Roman"/>
                <w:bCs/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1276" w:type="dxa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C02DFC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C02DFC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на 2019 – 2024 годы», утверждена постановлением администрации Ханты-Мансийского района </w:t>
            </w:r>
          </w:p>
          <w:p w:rsidR="00766FDC" w:rsidRPr="007C767A" w:rsidRDefault="00766FDC" w:rsidP="00552B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от 12.11.2018 № 328</w:t>
            </w:r>
          </w:p>
        </w:tc>
      </w:tr>
      <w:tr w:rsidR="00766FDC" w:rsidRPr="007C767A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944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1559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>с. Селиярово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7C767A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77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7C767A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766FDC" w:rsidRPr="007C767A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vMerge/>
          </w:tcPr>
          <w:p w:rsidR="00766FDC" w:rsidRPr="007C767A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57001A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п. Луговской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п. Луговской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эл. энергия –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356,2 кВт, </w:t>
            </w:r>
            <w:r>
              <w:rPr>
                <w:rFonts w:ascii="Times New Roman" w:hAnsi="Times New Roman"/>
                <w:sz w:val="16"/>
                <w:szCs w:val="16"/>
              </w:rPr>
              <w:t>водоснабжени</w:t>
            </w:r>
            <w:r w:rsidR="009B05A3">
              <w:rPr>
                <w:rFonts w:ascii="Times New Roman" w:hAnsi="Times New Roman"/>
                <w:sz w:val="16"/>
                <w:szCs w:val="16"/>
              </w:rPr>
              <w:t>е</w:t>
            </w:r>
            <w:r w:rsidR="00570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0,53 м куб./</w:t>
            </w:r>
            <w:r>
              <w:rPr>
                <w:rFonts w:ascii="Times New Roman" w:hAnsi="Times New Roman"/>
                <w:sz w:val="16"/>
                <w:szCs w:val="16"/>
              </w:rPr>
              <w:t>сут.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657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 xml:space="preserve">Реконструкция локальных очистных сооружений с 1300 м3/сутки </w:t>
            </w:r>
          </w:p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 xml:space="preserve">до 2000 м3/сутки, 2-ой этап </w:t>
            </w:r>
          </w:p>
          <w:p w:rsidR="00766FDC" w:rsidRPr="00A85CCB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 xml:space="preserve">п. Горноправдинск Ханты-Мансийского района </w:t>
            </w:r>
          </w:p>
        </w:tc>
        <w:tc>
          <w:tcPr>
            <w:tcW w:w="1559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57001A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5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5700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1276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</w:t>
            </w:r>
          </w:p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 водоразборными колонками</w:t>
            </w:r>
          </w:p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в п. Сибирский от ВОС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по ул. Центральная до школы-сада»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п. Сибирский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Подводящий газопровод </w:t>
            </w:r>
          </w:p>
          <w:p w:rsidR="00766FD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к п. Горноправдинск. Резервная ветка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(ПСД, СМР)</w:t>
            </w:r>
          </w:p>
        </w:tc>
        <w:tc>
          <w:tcPr>
            <w:tcW w:w="1559" w:type="dxa"/>
            <w:shd w:val="clear" w:color="auto" w:fill="auto"/>
          </w:tcPr>
          <w:p w:rsidR="00C02DFC" w:rsidRDefault="00766FDC" w:rsidP="00C02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766FDC" w:rsidRPr="008915EE" w:rsidRDefault="00766FDC" w:rsidP="00C02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1276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Инженерные сети (сети водоснабжения) с. Цингалы Ханты-Мансийского района (2 этап)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1276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02DFC" w:rsidRDefault="00766FDC" w:rsidP="00C02D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по реконструкции КОС </w:t>
            </w:r>
          </w:p>
          <w:p w:rsidR="00766FDC" w:rsidRPr="00EE3BAD" w:rsidRDefault="00766FDC" w:rsidP="00C02D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п. Кирпичный</w:t>
            </w:r>
          </w:p>
        </w:tc>
        <w:tc>
          <w:tcPr>
            <w:tcW w:w="1559" w:type="dxa"/>
            <w:shd w:val="clear" w:color="auto" w:fill="auto"/>
          </w:tcPr>
          <w:p w:rsidR="00766FDC" w:rsidRPr="00EE3BAD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EE3BAD">
              <w:rPr>
                <w:rFonts w:ascii="Times New Roman" w:hAnsi="Times New Roman"/>
                <w:sz w:val="16"/>
                <w:szCs w:val="16"/>
              </w:rPr>
              <w:t>п. Кирпичный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EE3BAD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EE3BAD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3 046,5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EE3BAD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3 046,5</w:t>
            </w:r>
          </w:p>
        </w:tc>
        <w:tc>
          <w:tcPr>
            <w:tcW w:w="1276" w:type="dxa"/>
            <w:shd w:val="clear" w:color="auto" w:fill="auto"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8915EE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Строительство сетей водоснабжения </w:t>
            </w:r>
          </w:p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д. Ягурьях (ПИР,</w:t>
            </w:r>
            <w:r w:rsidR="00C02D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СМР)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A70A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0A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A70A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640218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1276" w:type="dxa"/>
            <w:shd w:val="clear" w:color="auto" w:fill="auto"/>
          </w:tcPr>
          <w:p w:rsidR="00C02DFC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478" w:type="dxa"/>
            <w:vMerge/>
          </w:tcPr>
          <w:p w:rsidR="00766FDC" w:rsidRPr="008915EE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6FDC" w:rsidRPr="007C767A" w:rsidTr="00145DDC">
        <w:trPr>
          <w:trHeight w:val="174"/>
          <w:jc w:val="center"/>
        </w:trPr>
        <w:tc>
          <w:tcPr>
            <w:tcW w:w="421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1559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766FDC" w:rsidRPr="008915EE" w:rsidRDefault="00766FDC" w:rsidP="00C02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02D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63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4 130,4</w:t>
            </w:r>
          </w:p>
        </w:tc>
        <w:tc>
          <w:tcPr>
            <w:tcW w:w="709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8" w:type="dxa"/>
            <w:shd w:val="clear" w:color="auto" w:fill="auto"/>
            <w:noWrap/>
          </w:tcPr>
          <w:p w:rsidR="00766FDC" w:rsidRPr="008915EE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4 130,4</w:t>
            </w:r>
          </w:p>
        </w:tc>
        <w:tc>
          <w:tcPr>
            <w:tcW w:w="1276" w:type="dxa"/>
            <w:shd w:val="clear" w:color="auto" w:fill="auto"/>
          </w:tcPr>
          <w:p w:rsidR="00766FDC" w:rsidRPr="00C925BC" w:rsidRDefault="00766FDC" w:rsidP="00552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эл. энергия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478" w:type="dxa"/>
            <w:vMerge/>
          </w:tcPr>
          <w:p w:rsidR="00766FDC" w:rsidRPr="007C767A" w:rsidRDefault="00766FDC" w:rsidP="00552BC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766FDC" w:rsidRPr="00F6445C" w:rsidRDefault="00766FDC" w:rsidP="00552B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6445C">
        <w:rPr>
          <w:rFonts w:ascii="Times New Roman" w:hAnsi="Times New Roman"/>
          <w:sz w:val="28"/>
          <w:szCs w:val="28"/>
        </w:rPr>
        <w:t>».</w:t>
      </w:r>
    </w:p>
    <w:p w:rsidR="00766FDC" w:rsidRPr="00C16711" w:rsidRDefault="00766FDC" w:rsidP="00552B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6711"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766FDC" w:rsidRPr="00C16711" w:rsidRDefault="00766FDC" w:rsidP="00552B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6711">
        <w:rPr>
          <w:rFonts w:ascii="Times New Roman" w:hAnsi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</w:t>
      </w:r>
      <w:r w:rsidRPr="00C16711">
        <w:rPr>
          <w:rFonts w:ascii="Times New Roman" w:hAnsi="Times New Roman"/>
          <w:sz w:val="28"/>
          <w:szCs w:val="28"/>
        </w:rPr>
        <w:t>района.</w:t>
      </w:r>
    </w:p>
    <w:p w:rsidR="00766FDC" w:rsidRPr="00C16711" w:rsidRDefault="00766FDC" w:rsidP="0055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DC" w:rsidRDefault="00766FDC" w:rsidP="0055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E64" w:rsidRDefault="00C03E64" w:rsidP="0055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22" w:rsidRDefault="00766FDC" w:rsidP="00C03E64">
      <w:pPr>
        <w:spacing w:after="0" w:line="240" w:lineRule="auto"/>
        <w:jc w:val="both"/>
      </w:pPr>
      <w:r w:rsidRPr="00C16711">
        <w:rPr>
          <w:rFonts w:ascii="Times New Roman" w:hAnsi="Times New Roman"/>
          <w:sz w:val="28"/>
          <w:szCs w:val="28"/>
        </w:rPr>
        <w:t>Глава Ханты</w:t>
      </w:r>
      <w:r w:rsidR="00C03E64">
        <w:rPr>
          <w:rFonts w:ascii="Times New Roman" w:hAnsi="Times New Roman"/>
          <w:sz w:val="28"/>
          <w:szCs w:val="28"/>
        </w:rPr>
        <w:t>-Мансийского района</w:t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="00C03E64">
        <w:rPr>
          <w:rFonts w:ascii="Times New Roman" w:hAnsi="Times New Roman"/>
          <w:sz w:val="28"/>
          <w:szCs w:val="28"/>
        </w:rPr>
        <w:tab/>
      </w:r>
      <w:r w:rsidRPr="00C16711">
        <w:rPr>
          <w:rFonts w:ascii="Times New Roman" w:hAnsi="Times New Roman"/>
          <w:sz w:val="28"/>
          <w:szCs w:val="28"/>
        </w:rPr>
        <w:t>К.Р.Минулин</w:t>
      </w:r>
    </w:p>
    <w:sectPr w:rsidR="008B7522" w:rsidSect="00552BC9">
      <w:headerReference w:type="default" r:id="rId11"/>
      <w:pgSz w:w="16838" w:h="11905" w:orient="landscape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8A" w:rsidRDefault="005F3D8A">
      <w:pPr>
        <w:spacing w:after="0" w:line="240" w:lineRule="auto"/>
      </w:pPr>
      <w:r>
        <w:separator/>
      </w:r>
    </w:p>
  </w:endnote>
  <w:endnote w:type="continuationSeparator" w:id="0">
    <w:p w:rsidR="005F3D8A" w:rsidRDefault="005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8A" w:rsidRDefault="005F3D8A">
      <w:pPr>
        <w:spacing w:after="0" w:line="240" w:lineRule="auto"/>
      </w:pPr>
      <w:r>
        <w:separator/>
      </w:r>
    </w:p>
  </w:footnote>
  <w:footnote w:type="continuationSeparator" w:id="0">
    <w:p w:rsidR="005F3D8A" w:rsidRDefault="005F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6" w:rsidRDefault="005F3D8A">
    <w:pPr>
      <w:pStyle w:val="a6"/>
      <w:jc w:val="center"/>
      <w:rPr>
        <w:lang w:val="ru-RU"/>
      </w:rPr>
    </w:pPr>
  </w:p>
  <w:p w:rsidR="00213196" w:rsidRDefault="005F3D8A">
    <w:pPr>
      <w:pStyle w:val="a6"/>
      <w:jc w:val="center"/>
      <w:rPr>
        <w:lang w:val="ru-RU"/>
      </w:rPr>
    </w:pPr>
  </w:p>
  <w:p w:rsidR="00213196" w:rsidRPr="00213196" w:rsidRDefault="00766FDC">
    <w:pPr>
      <w:pStyle w:val="a6"/>
      <w:jc w:val="center"/>
      <w:rPr>
        <w:rFonts w:ascii="Times New Roman" w:hAnsi="Times New Roman"/>
      </w:rPr>
    </w:pPr>
    <w:r w:rsidRPr="00213196">
      <w:rPr>
        <w:rFonts w:ascii="Times New Roman" w:hAnsi="Times New Roman"/>
      </w:rPr>
      <w:fldChar w:fldCharType="begin"/>
    </w:r>
    <w:r w:rsidRPr="00213196">
      <w:rPr>
        <w:rFonts w:ascii="Times New Roman" w:hAnsi="Times New Roman"/>
      </w:rPr>
      <w:instrText>PAGE   \* MERGEFORMAT</w:instrText>
    </w:r>
    <w:r w:rsidRPr="00213196">
      <w:rPr>
        <w:rFonts w:ascii="Times New Roman" w:hAnsi="Times New Roman"/>
      </w:rPr>
      <w:fldChar w:fldCharType="separate"/>
    </w:r>
    <w:r w:rsidR="00704ABF" w:rsidRPr="00704ABF">
      <w:rPr>
        <w:rFonts w:ascii="Times New Roman" w:hAnsi="Times New Roman"/>
        <w:noProof/>
        <w:lang w:val="ru-RU"/>
      </w:rPr>
      <w:t>1</w:t>
    </w:r>
    <w:r w:rsidRPr="00213196">
      <w:rPr>
        <w:rFonts w:ascii="Times New Roman" w:hAnsi="Times New Roman"/>
      </w:rPr>
      <w:fldChar w:fldCharType="end"/>
    </w:r>
  </w:p>
  <w:p w:rsidR="00F64F0B" w:rsidRDefault="00766FDC" w:rsidP="00213196">
    <w:pPr>
      <w:tabs>
        <w:tab w:val="left" w:pos="599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1D" w:rsidRPr="00552BC9" w:rsidRDefault="00766FDC" w:rsidP="00552BC9">
    <w:pPr>
      <w:pStyle w:val="a6"/>
      <w:jc w:val="center"/>
      <w:rPr>
        <w:rFonts w:ascii="Times New Roman" w:hAnsi="Times New Roman"/>
      </w:rPr>
    </w:pPr>
    <w:r w:rsidRPr="00213196">
      <w:rPr>
        <w:rFonts w:ascii="Times New Roman" w:hAnsi="Times New Roman"/>
      </w:rPr>
      <w:fldChar w:fldCharType="begin"/>
    </w:r>
    <w:r w:rsidRPr="00213196">
      <w:rPr>
        <w:rFonts w:ascii="Times New Roman" w:hAnsi="Times New Roman"/>
      </w:rPr>
      <w:instrText>PAGE   \* MERGEFORMAT</w:instrText>
    </w:r>
    <w:r w:rsidRPr="00213196">
      <w:rPr>
        <w:rFonts w:ascii="Times New Roman" w:hAnsi="Times New Roman"/>
      </w:rPr>
      <w:fldChar w:fldCharType="separate"/>
    </w:r>
    <w:r w:rsidR="00704ABF" w:rsidRPr="00704ABF">
      <w:rPr>
        <w:rFonts w:ascii="Times New Roman" w:hAnsi="Times New Roman"/>
        <w:noProof/>
        <w:lang w:val="ru-RU"/>
      </w:rPr>
      <w:t>2</w:t>
    </w:r>
    <w:r w:rsidRPr="0021319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4"/>
    <w:rsid w:val="000452EE"/>
    <w:rsid w:val="00145DDC"/>
    <w:rsid w:val="001C1594"/>
    <w:rsid w:val="00243112"/>
    <w:rsid w:val="00423164"/>
    <w:rsid w:val="004A1381"/>
    <w:rsid w:val="00552BC9"/>
    <w:rsid w:val="0057001A"/>
    <w:rsid w:val="005F3D8A"/>
    <w:rsid w:val="00653BEC"/>
    <w:rsid w:val="00704ABF"/>
    <w:rsid w:val="00766FDC"/>
    <w:rsid w:val="008B7522"/>
    <w:rsid w:val="009B05A3"/>
    <w:rsid w:val="00C02DFC"/>
    <w:rsid w:val="00C03E64"/>
    <w:rsid w:val="00CB2A47"/>
    <w:rsid w:val="00E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66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6FDC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766F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FD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66FDC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55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B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66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6FDC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766F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FD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66FDC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55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7CC136065C969A6A541A06F369D9D8C3790B36B4CBADDB0FE896B15FB96E7A5F7855DD90C5CBA0D9F50B9EFL8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Алимбекова А.А.</cp:lastModifiedBy>
  <cp:revision>2</cp:revision>
  <dcterms:created xsi:type="dcterms:W3CDTF">2019-03-21T05:34:00Z</dcterms:created>
  <dcterms:modified xsi:type="dcterms:W3CDTF">2019-03-21T05:34:00Z</dcterms:modified>
</cp:coreProperties>
</file>