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59" w:rsidRDefault="00610137" w:rsidP="00610137">
      <w:pPr>
        <w:jc w:val="right"/>
        <w:rPr>
          <w:color w:val="000000" w:themeColor="text1"/>
          <w:sz w:val="28"/>
          <w:szCs w:val="28"/>
        </w:rPr>
      </w:pPr>
      <w:r w:rsidRPr="008C0D59">
        <w:rPr>
          <w:color w:val="000000" w:themeColor="text1"/>
          <w:sz w:val="28"/>
          <w:szCs w:val="28"/>
        </w:rPr>
        <w:t xml:space="preserve">Приложение 3 </w:t>
      </w:r>
    </w:p>
    <w:p w:rsidR="008C0D59" w:rsidRDefault="008C0D59" w:rsidP="006101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10137" w:rsidRPr="00610137">
        <w:rPr>
          <w:sz w:val="28"/>
          <w:szCs w:val="28"/>
        </w:rPr>
        <w:t>Протоколу</w:t>
      </w:r>
      <w:r>
        <w:rPr>
          <w:sz w:val="28"/>
          <w:szCs w:val="28"/>
        </w:rPr>
        <w:t xml:space="preserve"> № 10 </w:t>
      </w:r>
    </w:p>
    <w:p w:rsidR="0098374A" w:rsidRPr="00610137" w:rsidRDefault="008C0D59" w:rsidP="0061013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25.12.2024</w:t>
      </w:r>
    </w:p>
    <w:p w:rsidR="00B01B9A" w:rsidRDefault="00B01B9A" w:rsidP="00A035DF">
      <w:pPr>
        <w:jc w:val="center"/>
        <w:rPr>
          <w:b/>
          <w:sz w:val="28"/>
          <w:szCs w:val="28"/>
        </w:rPr>
      </w:pPr>
    </w:p>
    <w:p w:rsidR="00A035DF" w:rsidRDefault="00A035DF" w:rsidP="00A0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1D51C5" w:rsidRDefault="00414BBC" w:rsidP="001D5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035DF" w:rsidRPr="007517CF">
        <w:rPr>
          <w:b/>
          <w:sz w:val="28"/>
          <w:szCs w:val="28"/>
        </w:rPr>
        <w:t xml:space="preserve">овета </w:t>
      </w:r>
      <w:r w:rsidR="001D51C5" w:rsidRPr="001D51C5">
        <w:rPr>
          <w:b/>
          <w:sz w:val="28"/>
          <w:szCs w:val="28"/>
        </w:rPr>
        <w:t xml:space="preserve">по вопросам развития инвестиционной деятельности </w:t>
      </w:r>
    </w:p>
    <w:p w:rsidR="000C4677" w:rsidRDefault="001D51C5" w:rsidP="009B358A">
      <w:pPr>
        <w:jc w:val="center"/>
        <w:rPr>
          <w:b/>
          <w:sz w:val="28"/>
          <w:szCs w:val="28"/>
        </w:rPr>
      </w:pPr>
      <w:r w:rsidRPr="001D51C5">
        <w:rPr>
          <w:b/>
          <w:sz w:val="28"/>
          <w:szCs w:val="28"/>
        </w:rPr>
        <w:t xml:space="preserve">при администрации Ханты-Мансийского района </w:t>
      </w:r>
      <w:r w:rsidR="00A035DF">
        <w:rPr>
          <w:b/>
          <w:sz w:val="28"/>
          <w:szCs w:val="28"/>
        </w:rPr>
        <w:t>на 20</w:t>
      </w:r>
      <w:r w:rsidR="00343099">
        <w:rPr>
          <w:b/>
          <w:sz w:val="28"/>
          <w:szCs w:val="28"/>
        </w:rPr>
        <w:t>2</w:t>
      </w:r>
      <w:r w:rsidR="00926ACB">
        <w:rPr>
          <w:b/>
          <w:sz w:val="28"/>
          <w:szCs w:val="28"/>
        </w:rPr>
        <w:t>5</w:t>
      </w:r>
      <w:r w:rsidR="00A035DF">
        <w:rPr>
          <w:b/>
          <w:sz w:val="28"/>
          <w:szCs w:val="28"/>
        </w:rPr>
        <w:t xml:space="preserve"> год </w:t>
      </w:r>
    </w:p>
    <w:p w:rsidR="002370A4" w:rsidRPr="009B358A" w:rsidRDefault="002370A4" w:rsidP="009B358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82"/>
        <w:gridCol w:w="5812"/>
        <w:gridCol w:w="2059"/>
      </w:tblGrid>
      <w:tr w:rsidR="00125151" w:rsidRPr="003104BF" w:rsidTr="009B358A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035DF" w:rsidRPr="003104B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 w:rsidRPr="003104B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A035DF" w:rsidRPr="003104B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рассматриваемые вопросы</w:t>
            </w:r>
          </w:p>
        </w:tc>
        <w:tc>
          <w:tcPr>
            <w:tcW w:w="5812" w:type="dxa"/>
          </w:tcPr>
          <w:p w:rsidR="00A035DF" w:rsidRDefault="004F370D" w:rsidP="004F37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59" w:type="dxa"/>
          </w:tcPr>
          <w:p w:rsidR="00A035DF" w:rsidRDefault="00A035DF" w:rsidP="00254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рассмотрения</w:t>
            </w:r>
          </w:p>
        </w:tc>
      </w:tr>
      <w:tr w:rsidR="00255472" w:rsidRPr="003104BF" w:rsidTr="009B358A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255472" w:rsidRPr="0094770E" w:rsidRDefault="00B01B9A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472" w:rsidRPr="0094770E"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255472" w:rsidRPr="000A3A82" w:rsidRDefault="00255472" w:rsidP="00B01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инвестиционных</w:t>
            </w:r>
            <w:r w:rsidR="00B01B9A">
              <w:rPr>
                <w:sz w:val="28"/>
                <w:szCs w:val="28"/>
              </w:rPr>
              <w:t xml:space="preserve"> и инновационных</w:t>
            </w:r>
            <w:r>
              <w:rPr>
                <w:sz w:val="28"/>
                <w:szCs w:val="28"/>
              </w:rPr>
              <w:t xml:space="preserve"> проектов на территории Ханты-Мансийского района</w:t>
            </w:r>
            <w:r w:rsidR="00603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255472" w:rsidRDefault="00255472" w:rsidP="002554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  <w:r w:rsidR="00603B19">
              <w:rPr>
                <w:sz w:val="28"/>
                <w:szCs w:val="28"/>
              </w:rPr>
              <w:t>, органы Администрации Ханты-Мансийского района</w:t>
            </w:r>
          </w:p>
        </w:tc>
        <w:tc>
          <w:tcPr>
            <w:tcW w:w="2059" w:type="dxa"/>
          </w:tcPr>
          <w:p w:rsidR="00704809" w:rsidRDefault="00704809" w:rsidP="00704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  <w:r w:rsidR="00255472">
              <w:rPr>
                <w:sz w:val="28"/>
                <w:szCs w:val="28"/>
              </w:rPr>
              <w:t xml:space="preserve"> </w:t>
            </w:r>
          </w:p>
          <w:p w:rsidR="00255472" w:rsidRDefault="00255472" w:rsidP="00704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255472" w:rsidRPr="003104BF" w:rsidTr="009B358A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255472" w:rsidRDefault="00B01B9A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5472"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255472" w:rsidRDefault="00255472" w:rsidP="002554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взаимодействии исполнительных и законодательных органов власти Ханты-Мансийского автономного округа – Югры, органов Администрации Ханты-Мансийского района, институтов развития, кредитных организаций, ИФНС, МФЦ и РСО по вопросам инвестиционной и инновационной деятельности</w:t>
            </w:r>
          </w:p>
        </w:tc>
        <w:tc>
          <w:tcPr>
            <w:tcW w:w="5812" w:type="dxa"/>
          </w:tcPr>
          <w:p w:rsidR="00255472" w:rsidRPr="00343985" w:rsidRDefault="00255472" w:rsidP="00255472">
            <w:pPr>
              <w:jc w:val="center"/>
              <w:rPr>
                <w:sz w:val="28"/>
                <w:szCs w:val="28"/>
              </w:rPr>
            </w:pPr>
            <w:r w:rsidRPr="00343985">
              <w:rPr>
                <w:sz w:val="28"/>
                <w:szCs w:val="28"/>
              </w:rPr>
              <w:t xml:space="preserve">Комитет экономической политики </w:t>
            </w:r>
            <w:r>
              <w:rPr>
                <w:sz w:val="28"/>
                <w:szCs w:val="28"/>
              </w:rPr>
              <w:t>А</w:t>
            </w:r>
            <w:r w:rsidRPr="00343985">
              <w:rPr>
                <w:sz w:val="28"/>
                <w:szCs w:val="28"/>
              </w:rPr>
              <w:t xml:space="preserve">дминистрации Ханты-Мансийского района, </w:t>
            </w:r>
          </w:p>
          <w:p w:rsidR="00255472" w:rsidRPr="00343985" w:rsidRDefault="00255472" w:rsidP="00255472">
            <w:pPr>
              <w:jc w:val="center"/>
              <w:rPr>
                <w:sz w:val="28"/>
                <w:szCs w:val="28"/>
              </w:rPr>
            </w:pPr>
            <w:r w:rsidRPr="00343985">
              <w:rPr>
                <w:sz w:val="28"/>
                <w:szCs w:val="28"/>
              </w:rPr>
              <w:t xml:space="preserve">МАУ «Организационно-методический центр», </w:t>
            </w:r>
          </w:p>
          <w:p w:rsidR="00255472" w:rsidRDefault="00255472" w:rsidP="00255472">
            <w:pPr>
              <w:jc w:val="center"/>
              <w:rPr>
                <w:sz w:val="28"/>
                <w:szCs w:val="28"/>
              </w:rPr>
            </w:pPr>
            <w:r w:rsidRPr="00343985">
              <w:rPr>
                <w:sz w:val="28"/>
                <w:szCs w:val="28"/>
              </w:rPr>
              <w:t>Фонд развития Югры, Фонда поддержки предпринимательства Югры «Мой Бизнес»</w:t>
            </w:r>
            <w:r>
              <w:rPr>
                <w:sz w:val="28"/>
                <w:szCs w:val="28"/>
              </w:rPr>
              <w:t>,</w:t>
            </w:r>
            <w:r w:rsidRPr="003439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 ХМАО</w:t>
            </w:r>
            <w:r w:rsidRPr="00343985">
              <w:rPr>
                <w:sz w:val="28"/>
                <w:szCs w:val="28"/>
              </w:rPr>
              <w:t xml:space="preserve"> – Югры «Технопарк высоких технологий»</w:t>
            </w:r>
            <w:r>
              <w:rPr>
                <w:sz w:val="28"/>
                <w:szCs w:val="28"/>
              </w:rPr>
              <w:t>, АНО «</w:t>
            </w:r>
            <w:r w:rsidRPr="005A3273">
              <w:rPr>
                <w:sz w:val="28"/>
                <w:szCs w:val="28"/>
              </w:rPr>
              <w:t>Агентство стратегических инициати</w:t>
            </w:r>
            <w:r>
              <w:rPr>
                <w:sz w:val="28"/>
                <w:szCs w:val="28"/>
              </w:rPr>
              <w:t>в по продвижению новых проектов»</w:t>
            </w:r>
            <w:r w:rsidRPr="005A3273">
              <w:rPr>
                <w:sz w:val="28"/>
                <w:szCs w:val="28"/>
              </w:rPr>
              <w:t xml:space="preserve"> в Ханты-Мансийском автономном округе - Югре</w:t>
            </w:r>
          </w:p>
        </w:tc>
        <w:tc>
          <w:tcPr>
            <w:tcW w:w="2059" w:type="dxa"/>
          </w:tcPr>
          <w:p w:rsidR="00704809" w:rsidRDefault="00255472" w:rsidP="00704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704809">
              <w:rPr>
                <w:sz w:val="28"/>
                <w:szCs w:val="28"/>
              </w:rPr>
              <w:t xml:space="preserve">квартал </w:t>
            </w:r>
          </w:p>
          <w:p w:rsidR="00255472" w:rsidRDefault="00255472" w:rsidP="007048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704809" w:rsidRPr="003104BF" w:rsidTr="009B358A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704809" w:rsidRDefault="00704809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704809" w:rsidRPr="00704809" w:rsidRDefault="00704809" w:rsidP="00255472">
            <w:pPr>
              <w:jc w:val="both"/>
              <w:rPr>
                <w:sz w:val="28"/>
                <w:szCs w:val="28"/>
              </w:rPr>
            </w:pPr>
            <w:r w:rsidRPr="00704809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704809">
              <w:rPr>
                <w:sz w:val="28"/>
                <w:szCs w:val="28"/>
              </w:rPr>
              <w:t>по вопросам развития инвестиционной деятельности при Администрации Ханты-Мансийского района</w:t>
            </w:r>
          </w:p>
        </w:tc>
        <w:tc>
          <w:tcPr>
            <w:tcW w:w="5812" w:type="dxa"/>
          </w:tcPr>
          <w:p w:rsidR="00704809" w:rsidRPr="00343985" w:rsidRDefault="00FE67CA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квартал </w:t>
            </w:r>
          </w:p>
          <w:p w:rsidR="00704809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704809" w:rsidRPr="003104BF" w:rsidTr="009B358A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704809" w:rsidRDefault="00FE67CA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704809" w:rsidRDefault="00704809" w:rsidP="002554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инвестиционных и инновационных проектов на территории Ханты-Мансийского района</w:t>
            </w:r>
          </w:p>
        </w:tc>
        <w:tc>
          <w:tcPr>
            <w:tcW w:w="5812" w:type="dxa"/>
          </w:tcPr>
          <w:p w:rsidR="00704809" w:rsidRPr="00343985" w:rsidRDefault="00FE67CA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tabs>
                <w:tab w:val="left" w:pos="343"/>
                <w:tab w:val="center" w:pos="9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2 квартал </w:t>
            </w:r>
          </w:p>
          <w:p w:rsidR="00704809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255472" w:rsidRPr="003104BF" w:rsidTr="009B358A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255472" w:rsidRDefault="00FE67CA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55472"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</w:tcPr>
          <w:p w:rsidR="00255472" w:rsidRDefault="00255472" w:rsidP="002554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 мерах поддержки инвестиционной деятельности</w:t>
            </w:r>
          </w:p>
        </w:tc>
        <w:tc>
          <w:tcPr>
            <w:tcW w:w="5812" w:type="dxa"/>
          </w:tcPr>
          <w:p w:rsidR="00255472" w:rsidRDefault="00255472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экономической политики Администрации Ханты-Мансийского района, </w:t>
            </w:r>
          </w:p>
          <w:p w:rsidR="00255472" w:rsidRDefault="00255472" w:rsidP="00255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«Организационно-методический центр», </w:t>
            </w:r>
          </w:p>
          <w:p w:rsidR="00255472" w:rsidRDefault="00255472" w:rsidP="0025547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Фонд развития Югры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</w:p>
          <w:p w:rsidR="00255472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D729B6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FE67CA" w:rsidRPr="00704809" w:rsidRDefault="00FE67CA" w:rsidP="00FE67CA">
            <w:pPr>
              <w:jc w:val="both"/>
              <w:rPr>
                <w:sz w:val="28"/>
                <w:szCs w:val="28"/>
              </w:rPr>
            </w:pPr>
            <w:r w:rsidRPr="00704809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704809">
              <w:rPr>
                <w:sz w:val="28"/>
                <w:szCs w:val="28"/>
              </w:rPr>
              <w:t>по вопросам развития инвестиционной деятельности при Администрации Ханты-Мансийского района</w:t>
            </w:r>
          </w:p>
        </w:tc>
        <w:tc>
          <w:tcPr>
            <w:tcW w:w="5812" w:type="dxa"/>
          </w:tcPr>
          <w:p w:rsidR="00FE67CA" w:rsidRPr="00343985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6C7533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FE67CA" w:rsidRDefault="009D5383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FE67CA" w:rsidRPr="000A3A82" w:rsidRDefault="00FE67CA" w:rsidP="00FE6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инвестиционных и инновационных проектов на территории Ханты-Мансийского района </w:t>
            </w:r>
          </w:p>
        </w:tc>
        <w:tc>
          <w:tcPr>
            <w:tcW w:w="5812" w:type="dxa"/>
          </w:tcPr>
          <w:p w:rsidR="00FE67CA" w:rsidRDefault="00FE67CA" w:rsidP="00FE67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квартал </w:t>
            </w:r>
          </w:p>
          <w:p w:rsidR="00FE67CA" w:rsidRDefault="00FE67CA" w:rsidP="00FE67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D729B6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FE67CA" w:rsidRDefault="009D5383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E67CA"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</w:tcPr>
          <w:p w:rsidR="00FE67CA" w:rsidRDefault="00FE67CA" w:rsidP="00FE67C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ходе внедрения (реализации) муниципального инвестиционного </w:t>
            </w:r>
            <w:r w:rsidRPr="00B01B9A">
              <w:rPr>
                <w:rFonts w:eastAsia="Calibri"/>
                <w:sz w:val="28"/>
                <w:szCs w:val="28"/>
                <w:lang w:eastAsia="en-US"/>
              </w:rPr>
              <w:t xml:space="preserve">и инновационного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стандарта Ханты-Мансийского района</w:t>
            </w:r>
          </w:p>
        </w:tc>
        <w:tc>
          <w:tcPr>
            <w:tcW w:w="5812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D729B6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FE67CA" w:rsidRDefault="009D5383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E67CA"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FE67CA" w:rsidRPr="00704809" w:rsidRDefault="00FE67CA" w:rsidP="00FE67CA">
            <w:pPr>
              <w:jc w:val="both"/>
              <w:rPr>
                <w:sz w:val="28"/>
                <w:szCs w:val="28"/>
              </w:rPr>
            </w:pPr>
            <w:r w:rsidRPr="00704809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704809">
              <w:rPr>
                <w:sz w:val="28"/>
                <w:szCs w:val="28"/>
              </w:rPr>
              <w:t>по вопросам развития инвестиционной деятельности при Администрации Ханты-Мансийского района</w:t>
            </w:r>
          </w:p>
        </w:tc>
        <w:tc>
          <w:tcPr>
            <w:tcW w:w="5812" w:type="dxa"/>
          </w:tcPr>
          <w:p w:rsidR="00FE67CA" w:rsidRPr="00343985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D729B6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FE67CA" w:rsidRDefault="009D5383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FE67CA" w:rsidRPr="000A3A82" w:rsidRDefault="00FE67CA" w:rsidP="00FE6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инвестиционных и инновационных проектов на территории Ханты-Мансийского района </w:t>
            </w:r>
          </w:p>
        </w:tc>
        <w:tc>
          <w:tcPr>
            <w:tcW w:w="5812" w:type="dxa"/>
          </w:tcPr>
          <w:p w:rsidR="00FE67CA" w:rsidRDefault="00FE67CA" w:rsidP="00FE67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 </w:t>
            </w:r>
          </w:p>
          <w:p w:rsidR="00FE67CA" w:rsidRDefault="00FE67CA" w:rsidP="00FE67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9B358A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FE67CA" w:rsidRDefault="009D5383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82" w:type="dxa"/>
            <w:shd w:val="clear" w:color="auto" w:fill="auto"/>
          </w:tcPr>
          <w:p w:rsidR="00FE67CA" w:rsidRPr="005B0E1F" w:rsidRDefault="00FE67CA" w:rsidP="00FE67C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эффективности мер по улучшению состоянии инвестиционного климата в Ханты-Мансийском районе (о результатах рейтинга муниципальных образований) </w:t>
            </w:r>
          </w:p>
        </w:tc>
        <w:tc>
          <w:tcPr>
            <w:tcW w:w="5812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</w:p>
        </w:tc>
      </w:tr>
      <w:tr w:rsidR="00FE67CA" w:rsidRPr="003104BF" w:rsidTr="009B358A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FE67CA" w:rsidRDefault="00FE67CA" w:rsidP="009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3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</w:tcPr>
          <w:p w:rsidR="00FE67CA" w:rsidRDefault="00FE67CA" w:rsidP="00FE67C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Инвестиционное послание главы Ханты-Мансийского района на</w:t>
            </w:r>
            <w:r>
              <w:t xml:space="preserve"> </w:t>
            </w:r>
            <w:r w:rsidRPr="006F08AD">
              <w:rPr>
                <w:rFonts w:eastAsia="Calibri"/>
                <w:sz w:val="28"/>
                <w:szCs w:val="28"/>
                <w:lang w:eastAsia="en-US"/>
              </w:rPr>
              <w:t>очередной год</w:t>
            </w:r>
          </w:p>
        </w:tc>
        <w:tc>
          <w:tcPr>
            <w:tcW w:w="5812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9B358A">
        <w:trPr>
          <w:trHeight w:val="965"/>
          <w:jc w:val="center"/>
        </w:trPr>
        <w:tc>
          <w:tcPr>
            <w:tcW w:w="617" w:type="dxa"/>
            <w:shd w:val="clear" w:color="auto" w:fill="auto"/>
          </w:tcPr>
          <w:p w:rsidR="00FE67CA" w:rsidRDefault="00FE67CA" w:rsidP="009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38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</w:tcPr>
          <w:p w:rsidR="00FE67CA" w:rsidRPr="00F202E0" w:rsidRDefault="00FE67CA" w:rsidP="00FE67C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 утверждении плана работы Совета по вопросам развития инвестиционной деятельности на 2026 год</w:t>
            </w:r>
          </w:p>
        </w:tc>
        <w:tc>
          <w:tcPr>
            <w:tcW w:w="5812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  <w:tr w:rsidR="00FE67CA" w:rsidRPr="003104BF" w:rsidTr="00D729B6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FE67CA" w:rsidRDefault="00FE67CA" w:rsidP="009D5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D538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FE67CA" w:rsidRPr="00704809" w:rsidRDefault="00FE67CA" w:rsidP="00FE67CA">
            <w:pPr>
              <w:jc w:val="both"/>
              <w:rPr>
                <w:sz w:val="28"/>
                <w:szCs w:val="28"/>
              </w:rPr>
            </w:pPr>
            <w:r w:rsidRPr="00704809">
              <w:rPr>
                <w:bCs/>
                <w:sz w:val="28"/>
                <w:szCs w:val="28"/>
              </w:rPr>
              <w:t xml:space="preserve">Об исполнении протокольных решений Совета </w:t>
            </w:r>
            <w:r w:rsidRPr="00704809">
              <w:rPr>
                <w:sz w:val="28"/>
                <w:szCs w:val="28"/>
              </w:rPr>
              <w:t>по вопросам развития инвестиционной деятельности при Администрации Ханты-Мансийского района</w:t>
            </w:r>
          </w:p>
        </w:tc>
        <w:tc>
          <w:tcPr>
            <w:tcW w:w="5812" w:type="dxa"/>
          </w:tcPr>
          <w:p w:rsidR="00FE67CA" w:rsidRPr="00343985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экономической политики Администрации Ханты-Мансийского района, органы Администрации Ханты-Мансийского района</w:t>
            </w:r>
          </w:p>
        </w:tc>
        <w:tc>
          <w:tcPr>
            <w:tcW w:w="2059" w:type="dxa"/>
          </w:tcPr>
          <w:p w:rsidR="00FE67CA" w:rsidRDefault="00172CAC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E67CA">
              <w:rPr>
                <w:sz w:val="28"/>
                <w:szCs w:val="28"/>
              </w:rPr>
              <w:t xml:space="preserve"> квартал </w:t>
            </w:r>
          </w:p>
          <w:p w:rsidR="00FE67CA" w:rsidRDefault="00FE67CA" w:rsidP="00FE6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года</w:t>
            </w:r>
          </w:p>
        </w:tc>
      </w:tr>
    </w:tbl>
    <w:p w:rsidR="00C506B1" w:rsidRDefault="00C506B1" w:rsidP="00A035DF"/>
    <w:sectPr w:rsidR="00C506B1" w:rsidSect="00012587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DF"/>
    <w:rsid w:val="00012587"/>
    <w:rsid w:val="000167A9"/>
    <w:rsid w:val="00023508"/>
    <w:rsid w:val="00032D68"/>
    <w:rsid w:val="00037236"/>
    <w:rsid w:val="00047C21"/>
    <w:rsid w:val="000503B6"/>
    <w:rsid w:val="0005572A"/>
    <w:rsid w:val="000625FD"/>
    <w:rsid w:val="0007796C"/>
    <w:rsid w:val="0009607B"/>
    <w:rsid w:val="00097772"/>
    <w:rsid w:val="000A3A82"/>
    <w:rsid w:val="000A7F8E"/>
    <w:rsid w:val="000B0258"/>
    <w:rsid w:val="000B6F0D"/>
    <w:rsid w:val="000C40B7"/>
    <w:rsid w:val="000C4677"/>
    <w:rsid w:val="000C732F"/>
    <w:rsid w:val="000D49CC"/>
    <w:rsid w:val="000E43E6"/>
    <w:rsid w:val="000E7839"/>
    <w:rsid w:val="000E7AC0"/>
    <w:rsid w:val="000F1146"/>
    <w:rsid w:val="00125151"/>
    <w:rsid w:val="001312F3"/>
    <w:rsid w:val="00134BF7"/>
    <w:rsid w:val="00142B7B"/>
    <w:rsid w:val="001433D7"/>
    <w:rsid w:val="00172CAC"/>
    <w:rsid w:val="0018293F"/>
    <w:rsid w:val="00190F81"/>
    <w:rsid w:val="001A23D5"/>
    <w:rsid w:val="001A249C"/>
    <w:rsid w:val="001A55D3"/>
    <w:rsid w:val="001B0945"/>
    <w:rsid w:val="001B2123"/>
    <w:rsid w:val="001B7F8F"/>
    <w:rsid w:val="001C71FD"/>
    <w:rsid w:val="001C7481"/>
    <w:rsid w:val="001D51C5"/>
    <w:rsid w:val="001E488E"/>
    <w:rsid w:val="001F4AE7"/>
    <w:rsid w:val="001F59B7"/>
    <w:rsid w:val="00234919"/>
    <w:rsid w:val="002370A4"/>
    <w:rsid w:val="00242EC3"/>
    <w:rsid w:val="00246281"/>
    <w:rsid w:val="00247A23"/>
    <w:rsid w:val="00252C51"/>
    <w:rsid w:val="00254E8E"/>
    <w:rsid w:val="00255472"/>
    <w:rsid w:val="002564D6"/>
    <w:rsid w:val="00291FBB"/>
    <w:rsid w:val="002922B4"/>
    <w:rsid w:val="00292AE2"/>
    <w:rsid w:val="002959E6"/>
    <w:rsid w:val="002B2B83"/>
    <w:rsid w:val="002B3870"/>
    <w:rsid w:val="002F35E4"/>
    <w:rsid w:val="00306428"/>
    <w:rsid w:val="00324CA8"/>
    <w:rsid w:val="00324EA5"/>
    <w:rsid w:val="003359B5"/>
    <w:rsid w:val="00343099"/>
    <w:rsid w:val="00343985"/>
    <w:rsid w:val="003476B2"/>
    <w:rsid w:val="003527AD"/>
    <w:rsid w:val="00354057"/>
    <w:rsid w:val="00364469"/>
    <w:rsid w:val="003702D6"/>
    <w:rsid w:val="00376324"/>
    <w:rsid w:val="003C085A"/>
    <w:rsid w:val="003D0C2F"/>
    <w:rsid w:val="003D2942"/>
    <w:rsid w:val="003D6D6F"/>
    <w:rsid w:val="003F5F02"/>
    <w:rsid w:val="004038A0"/>
    <w:rsid w:val="00405049"/>
    <w:rsid w:val="00414BBC"/>
    <w:rsid w:val="00426E5F"/>
    <w:rsid w:val="00453AEF"/>
    <w:rsid w:val="004652A3"/>
    <w:rsid w:val="00483F33"/>
    <w:rsid w:val="004C3523"/>
    <w:rsid w:val="004D005E"/>
    <w:rsid w:val="004F0066"/>
    <w:rsid w:val="004F370D"/>
    <w:rsid w:val="005328FA"/>
    <w:rsid w:val="00535BDD"/>
    <w:rsid w:val="00547D34"/>
    <w:rsid w:val="00553A4F"/>
    <w:rsid w:val="00562425"/>
    <w:rsid w:val="00564B74"/>
    <w:rsid w:val="00583070"/>
    <w:rsid w:val="00585EE6"/>
    <w:rsid w:val="005A4418"/>
    <w:rsid w:val="005B2D5D"/>
    <w:rsid w:val="005C24EA"/>
    <w:rsid w:val="005D41A4"/>
    <w:rsid w:val="005F1AD3"/>
    <w:rsid w:val="006008EE"/>
    <w:rsid w:val="006016E2"/>
    <w:rsid w:val="0060298F"/>
    <w:rsid w:val="00603B19"/>
    <w:rsid w:val="00610137"/>
    <w:rsid w:val="0061263F"/>
    <w:rsid w:val="00613EB7"/>
    <w:rsid w:val="00615CB7"/>
    <w:rsid w:val="0063036B"/>
    <w:rsid w:val="0063212F"/>
    <w:rsid w:val="00641EB1"/>
    <w:rsid w:val="00650272"/>
    <w:rsid w:val="00656F32"/>
    <w:rsid w:val="0066371D"/>
    <w:rsid w:val="00675067"/>
    <w:rsid w:val="006909B2"/>
    <w:rsid w:val="006A3E6A"/>
    <w:rsid w:val="006B78E0"/>
    <w:rsid w:val="006C3F01"/>
    <w:rsid w:val="006C75ED"/>
    <w:rsid w:val="006D0328"/>
    <w:rsid w:val="006D5609"/>
    <w:rsid w:val="006D69B0"/>
    <w:rsid w:val="006D6C0C"/>
    <w:rsid w:val="006E2590"/>
    <w:rsid w:val="006F08AD"/>
    <w:rsid w:val="00704809"/>
    <w:rsid w:val="00707301"/>
    <w:rsid w:val="00714051"/>
    <w:rsid w:val="00715934"/>
    <w:rsid w:val="00731C88"/>
    <w:rsid w:val="00733FCA"/>
    <w:rsid w:val="007357E4"/>
    <w:rsid w:val="0074537C"/>
    <w:rsid w:val="00757073"/>
    <w:rsid w:val="00764511"/>
    <w:rsid w:val="007728CE"/>
    <w:rsid w:val="00774E31"/>
    <w:rsid w:val="00784B24"/>
    <w:rsid w:val="00791360"/>
    <w:rsid w:val="00793A78"/>
    <w:rsid w:val="007969ED"/>
    <w:rsid w:val="007B38B1"/>
    <w:rsid w:val="007B750C"/>
    <w:rsid w:val="007C5DF4"/>
    <w:rsid w:val="007D00EB"/>
    <w:rsid w:val="007E6F55"/>
    <w:rsid w:val="007E7926"/>
    <w:rsid w:val="007F5DE4"/>
    <w:rsid w:val="007F7695"/>
    <w:rsid w:val="00806853"/>
    <w:rsid w:val="00823525"/>
    <w:rsid w:val="0082385F"/>
    <w:rsid w:val="00827CF8"/>
    <w:rsid w:val="00832D05"/>
    <w:rsid w:val="0083340D"/>
    <w:rsid w:val="00835099"/>
    <w:rsid w:val="00836A80"/>
    <w:rsid w:val="00857BBE"/>
    <w:rsid w:val="00887EEA"/>
    <w:rsid w:val="008C0D59"/>
    <w:rsid w:val="008C475D"/>
    <w:rsid w:val="008C6BEC"/>
    <w:rsid w:val="008D5BB5"/>
    <w:rsid w:val="008E6DFD"/>
    <w:rsid w:val="008E7989"/>
    <w:rsid w:val="008F1362"/>
    <w:rsid w:val="008F166E"/>
    <w:rsid w:val="008F5625"/>
    <w:rsid w:val="00902D36"/>
    <w:rsid w:val="00917298"/>
    <w:rsid w:val="00923099"/>
    <w:rsid w:val="00923A17"/>
    <w:rsid w:val="00925F70"/>
    <w:rsid w:val="00926ACB"/>
    <w:rsid w:val="00932638"/>
    <w:rsid w:val="00944F80"/>
    <w:rsid w:val="0094770E"/>
    <w:rsid w:val="00982D47"/>
    <w:rsid w:val="00982E15"/>
    <w:rsid w:val="0098374A"/>
    <w:rsid w:val="00985DC1"/>
    <w:rsid w:val="0099403D"/>
    <w:rsid w:val="009955A1"/>
    <w:rsid w:val="009B13EF"/>
    <w:rsid w:val="009B15D1"/>
    <w:rsid w:val="009B1B0C"/>
    <w:rsid w:val="009B358A"/>
    <w:rsid w:val="009C538B"/>
    <w:rsid w:val="009C6494"/>
    <w:rsid w:val="009D5383"/>
    <w:rsid w:val="009E7169"/>
    <w:rsid w:val="009F1D9A"/>
    <w:rsid w:val="00A035DF"/>
    <w:rsid w:val="00A24AA4"/>
    <w:rsid w:val="00A300BF"/>
    <w:rsid w:val="00A44809"/>
    <w:rsid w:val="00A452D8"/>
    <w:rsid w:val="00A77877"/>
    <w:rsid w:val="00A87CC3"/>
    <w:rsid w:val="00A91FC5"/>
    <w:rsid w:val="00A9215E"/>
    <w:rsid w:val="00A945EE"/>
    <w:rsid w:val="00AA75FA"/>
    <w:rsid w:val="00AE4E15"/>
    <w:rsid w:val="00AE4EC4"/>
    <w:rsid w:val="00B01B9A"/>
    <w:rsid w:val="00B04B97"/>
    <w:rsid w:val="00B11DCC"/>
    <w:rsid w:val="00B155E2"/>
    <w:rsid w:val="00B23132"/>
    <w:rsid w:val="00B3101D"/>
    <w:rsid w:val="00B357CC"/>
    <w:rsid w:val="00B3691D"/>
    <w:rsid w:val="00B44F73"/>
    <w:rsid w:val="00B82CCD"/>
    <w:rsid w:val="00BB3AFC"/>
    <w:rsid w:val="00BC2F04"/>
    <w:rsid w:val="00BE0BBC"/>
    <w:rsid w:val="00BF77FC"/>
    <w:rsid w:val="00C039E1"/>
    <w:rsid w:val="00C03C6E"/>
    <w:rsid w:val="00C11644"/>
    <w:rsid w:val="00C30B83"/>
    <w:rsid w:val="00C506B1"/>
    <w:rsid w:val="00C54E55"/>
    <w:rsid w:val="00C903C3"/>
    <w:rsid w:val="00C908DC"/>
    <w:rsid w:val="00C9129D"/>
    <w:rsid w:val="00C92F5A"/>
    <w:rsid w:val="00CA3AE0"/>
    <w:rsid w:val="00CB1680"/>
    <w:rsid w:val="00CC74EF"/>
    <w:rsid w:val="00CF11B2"/>
    <w:rsid w:val="00D01814"/>
    <w:rsid w:val="00D14EA9"/>
    <w:rsid w:val="00D16722"/>
    <w:rsid w:val="00D17FBB"/>
    <w:rsid w:val="00D406A0"/>
    <w:rsid w:val="00D7159B"/>
    <w:rsid w:val="00D722EC"/>
    <w:rsid w:val="00D7393C"/>
    <w:rsid w:val="00D77101"/>
    <w:rsid w:val="00DB3CDE"/>
    <w:rsid w:val="00DB6459"/>
    <w:rsid w:val="00DD299A"/>
    <w:rsid w:val="00DE08DC"/>
    <w:rsid w:val="00DF0D0D"/>
    <w:rsid w:val="00E02732"/>
    <w:rsid w:val="00E06268"/>
    <w:rsid w:val="00E53A36"/>
    <w:rsid w:val="00E87F76"/>
    <w:rsid w:val="00E91F9B"/>
    <w:rsid w:val="00E9666D"/>
    <w:rsid w:val="00EB6120"/>
    <w:rsid w:val="00EC224C"/>
    <w:rsid w:val="00EC5299"/>
    <w:rsid w:val="00ED7404"/>
    <w:rsid w:val="00EE33C0"/>
    <w:rsid w:val="00EF62A2"/>
    <w:rsid w:val="00F0042B"/>
    <w:rsid w:val="00F202E0"/>
    <w:rsid w:val="00F207BE"/>
    <w:rsid w:val="00F22574"/>
    <w:rsid w:val="00F23C0B"/>
    <w:rsid w:val="00F378D0"/>
    <w:rsid w:val="00F5381A"/>
    <w:rsid w:val="00F60588"/>
    <w:rsid w:val="00F6545F"/>
    <w:rsid w:val="00F766E3"/>
    <w:rsid w:val="00F84BA3"/>
    <w:rsid w:val="00F977A6"/>
    <w:rsid w:val="00FB193B"/>
    <w:rsid w:val="00FC076A"/>
    <w:rsid w:val="00FC5A1E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ADFB4-6D32-442F-9A29-0B7B65A4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7A7B-A7D1-43E7-8FF2-1DF27285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Лебедева Г.В.</cp:lastModifiedBy>
  <cp:revision>5</cp:revision>
  <cp:lastPrinted>2024-12-24T06:57:00Z</cp:lastPrinted>
  <dcterms:created xsi:type="dcterms:W3CDTF">2024-12-24T07:06:00Z</dcterms:created>
  <dcterms:modified xsi:type="dcterms:W3CDTF">2025-02-20T11:14:00Z</dcterms:modified>
</cp:coreProperties>
</file>