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BB" w:rsidRPr="00967511" w:rsidRDefault="00475254" w:rsidP="00967511">
      <w:pPr>
        <w:pStyle w:val="a7"/>
        <w:spacing w:line="264" w:lineRule="auto"/>
        <w:jc w:val="center"/>
        <w:rPr>
          <w:b/>
          <w:sz w:val="28"/>
          <w:szCs w:val="28"/>
        </w:rPr>
      </w:pPr>
      <w:r w:rsidRPr="00967511">
        <w:rPr>
          <w:b/>
          <w:sz w:val="28"/>
          <w:szCs w:val="28"/>
        </w:rPr>
        <w:t xml:space="preserve">ОБ </w:t>
      </w:r>
      <w:r w:rsidR="005B6DBB" w:rsidRPr="00967511">
        <w:rPr>
          <w:b/>
          <w:sz w:val="28"/>
          <w:szCs w:val="28"/>
        </w:rPr>
        <w:t>ИТОГ</w:t>
      </w:r>
      <w:r w:rsidRPr="00967511">
        <w:rPr>
          <w:b/>
          <w:sz w:val="28"/>
          <w:szCs w:val="28"/>
        </w:rPr>
        <w:t>АХ</w:t>
      </w:r>
    </w:p>
    <w:p w:rsidR="005B6DBB" w:rsidRPr="00967511" w:rsidRDefault="005B6DBB" w:rsidP="00967511">
      <w:pPr>
        <w:pStyle w:val="a7"/>
        <w:spacing w:line="264" w:lineRule="auto"/>
        <w:jc w:val="center"/>
        <w:rPr>
          <w:b/>
          <w:sz w:val="28"/>
          <w:szCs w:val="28"/>
        </w:rPr>
      </w:pPr>
      <w:r w:rsidRPr="00967511">
        <w:rPr>
          <w:b/>
          <w:sz w:val="28"/>
          <w:szCs w:val="28"/>
        </w:rPr>
        <w:t>СОЦИАЛЬНО-ЭКОНОМИЧЕСКОГО РАЗВИТИЯ</w:t>
      </w:r>
    </w:p>
    <w:p w:rsidR="005B6DBB" w:rsidRPr="00967511" w:rsidRDefault="005B6DBB" w:rsidP="00967511">
      <w:pPr>
        <w:pStyle w:val="a7"/>
        <w:spacing w:line="264" w:lineRule="auto"/>
        <w:jc w:val="center"/>
        <w:rPr>
          <w:b/>
          <w:sz w:val="28"/>
          <w:szCs w:val="28"/>
        </w:rPr>
      </w:pPr>
      <w:r w:rsidRPr="00967511">
        <w:rPr>
          <w:b/>
          <w:sz w:val="28"/>
          <w:szCs w:val="28"/>
        </w:rPr>
        <w:t>ХАНТЫ-МАНСИЙСКОГО РАЙОНА</w:t>
      </w:r>
    </w:p>
    <w:p w:rsidR="005B6DBB" w:rsidRPr="00967511" w:rsidRDefault="00720997" w:rsidP="00967511">
      <w:pPr>
        <w:pStyle w:val="a7"/>
        <w:spacing w:line="264" w:lineRule="auto"/>
        <w:jc w:val="center"/>
        <w:rPr>
          <w:b/>
          <w:sz w:val="28"/>
          <w:szCs w:val="28"/>
        </w:rPr>
      </w:pPr>
      <w:r w:rsidRPr="00967511">
        <w:rPr>
          <w:b/>
          <w:sz w:val="28"/>
          <w:szCs w:val="28"/>
        </w:rPr>
        <w:t xml:space="preserve">ЗА ЯНВАРЬ-МАРТ 2013 </w:t>
      </w:r>
      <w:r w:rsidR="005B6DBB" w:rsidRPr="00967511">
        <w:rPr>
          <w:b/>
          <w:sz w:val="28"/>
          <w:szCs w:val="28"/>
        </w:rPr>
        <w:t>ГОД</w:t>
      </w:r>
      <w:r w:rsidRPr="00967511">
        <w:rPr>
          <w:b/>
          <w:sz w:val="28"/>
          <w:szCs w:val="28"/>
        </w:rPr>
        <w:t>А</w:t>
      </w:r>
    </w:p>
    <w:p w:rsidR="001353C1" w:rsidRPr="00967511" w:rsidRDefault="001353C1" w:rsidP="00967511">
      <w:pPr>
        <w:pStyle w:val="a7"/>
        <w:spacing w:line="264" w:lineRule="auto"/>
        <w:ind w:firstLine="708"/>
        <w:jc w:val="both"/>
        <w:rPr>
          <w:snapToGrid w:val="0"/>
          <w:sz w:val="28"/>
          <w:szCs w:val="28"/>
        </w:rPr>
      </w:pPr>
    </w:p>
    <w:p w:rsidR="00475254" w:rsidRPr="00967511" w:rsidRDefault="006A4FA0" w:rsidP="00967511">
      <w:pPr>
        <w:pStyle w:val="a7"/>
        <w:spacing w:line="264" w:lineRule="auto"/>
        <w:ind w:firstLine="708"/>
        <w:jc w:val="both"/>
        <w:rPr>
          <w:snapToGrid w:val="0"/>
          <w:sz w:val="28"/>
          <w:szCs w:val="28"/>
        </w:rPr>
      </w:pPr>
      <w:r w:rsidRPr="00967511">
        <w:rPr>
          <w:snapToGrid w:val="0"/>
          <w:sz w:val="28"/>
          <w:szCs w:val="28"/>
        </w:rPr>
        <w:t>Предварительные и</w:t>
      </w:r>
      <w:r w:rsidR="00475254" w:rsidRPr="00967511">
        <w:rPr>
          <w:snapToGrid w:val="0"/>
          <w:sz w:val="28"/>
          <w:szCs w:val="28"/>
        </w:rPr>
        <w:t xml:space="preserve">тоги социально-экономического развития Ханты-Мансийского района за </w:t>
      </w:r>
      <w:r w:rsidR="00720997" w:rsidRPr="00967511">
        <w:rPr>
          <w:snapToGrid w:val="0"/>
          <w:sz w:val="28"/>
          <w:szCs w:val="28"/>
        </w:rPr>
        <w:t>январь-март 2013</w:t>
      </w:r>
      <w:r w:rsidR="00475254" w:rsidRPr="00967511">
        <w:rPr>
          <w:snapToGrid w:val="0"/>
          <w:sz w:val="28"/>
          <w:szCs w:val="28"/>
        </w:rPr>
        <w:t xml:space="preserve"> год</w:t>
      </w:r>
      <w:r w:rsidR="00720997" w:rsidRPr="00967511">
        <w:rPr>
          <w:snapToGrid w:val="0"/>
          <w:sz w:val="28"/>
          <w:szCs w:val="28"/>
        </w:rPr>
        <w:t>а</w:t>
      </w:r>
      <w:r w:rsidR="00475254" w:rsidRPr="00967511">
        <w:rPr>
          <w:snapToGrid w:val="0"/>
          <w:sz w:val="28"/>
          <w:szCs w:val="28"/>
        </w:rPr>
        <w:t xml:space="preserve"> можно охарактеризовать следующими основными изменениями (приложение 1).</w:t>
      </w:r>
    </w:p>
    <w:p w:rsidR="00475254" w:rsidRPr="00967511" w:rsidRDefault="00475254" w:rsidP="00967511">
      <w:pPr>
        <w:pStyle w:val="a7"/>
        <w:spacing w:line="264" w:lineRule="auto"/>
        <w:ind w:firstLine="708"/>
        <w:jc w:val="both"/>
        <w:rPr>
          <w:sz w:val="28"/>
          <w:szCs w:val="28"/>
        </w:rPr>
      </w:pPr>
      <w:r w:rsidRPr="00967511">
        <w:rPr>
          <w:b/>
          <w:i/>
          <w:sz w:val="28"/>
          <w:szCs w:val="28"/>
        </w:rPr>
        <w:t>Количество рождений</w:t>
      </w:r>
      <w:r w:rsidRPr="00967511">
        <w:rPr>
          <w:b/>
          <w:sz w:val="28"/>
          <w:szCs w:val="28"/>
        </w:rPr>
        <w:t xml:space="preserve"> </w:t>
      </w:r>
      <w:r w:rsidRPr="00967511">
        <w:rPr>
          <w:sz w:val="28"/>
          <w:szCs w:val="28"/>
        </w:rPr>
        <w:t xml:space="preserve">за </w:t>
      </w:r>
      <w:r w:rsidR="00E94480" w:rsidRPr="00967511">
        <w:rPr>
          <w:sz w:val="28"/>
          <w:szCs w:val="28"/>
        </w:rPr>
        <w:t>январь-февраль</w:t>
      </w:r>
      <w:r w:rsidR="00720997" w:rsidRPr="00967511">
        <w:rPr>
          <w:sz w:val="28"/>
          <w:szCs w:val="28"/>
        </w:rPr>
        <w:t xml:space="preserve"> </w:t>
      </w:r>
      <w:r w:rsidRPr="00967511">
        <w:rPr>
          <w:sz w:val="28"/>
          <w:szCs w:val="28"/>
        </w:rPr>
        <w:t>201</w:t>
      </w:r>
      <w:r w:rsidR="00720997" w:rsidRPr="00967511">
        <w:rPr>
          <w:sz w:val="28"/>
          <w:szCs w:val="28"/>
        </w:rPr>
        <w:t>3</w:t>
      </w:r>
      <w:r w:rsidRPr="00967511">
        <w:rPr>
          <w:sz w:val="28"/>
          <w:szCs w:val="28"/>
        </w:rPr>
        <w:t xml:space="preserve"> год</w:t>
      </w:r>
      <w:r w:rsidR="00E94480" w:rsidRPr="00967511">
        <w:rPr>
          <w:sz w:val="28"/>
          <w:szCs w:val="28"/>
        </w:rPr>
        <w:t>а составило 45</w:t>
      </w:r>
      <w:r w:rsidR="00720997" w:rsidRPr="00967511">
        <w:rPr>
          <w:sz w:val="28"/>
          <w:szCs w:val="28"/>
        </w:rPr>
        <w:t xml:space="preserve"> </w:t>
      </w:r>
      <w:r w:rsidR="00E94480" w:rsidRPr="00967511">
        <w:rPr>
          <w:sz w:val="28"/>
          <w:szCs w:val="28"/>
        </w:rPr>
        <w:t>детей</w:t>
      </w:r>
      <w:r w:rsidR="00720997" w:rsidRPr="00967511">
        <w:rPr>
          <w:sz w:val="28"/>
          <w:szCs w:val="28"/>
        </w:rPr>
        <w:t xml:space="preserve">, что на </w:t>
      </w:r>
      <w:r w:rsidR="00072694" w:rsidRPr="00967511">
        <w:rPr>
          <w:sz w:val="28"/>
          <w:szCs w:val="28"/>
        </w:rPr>
        <w:t>13,5</w:t>
      </w:r>
      <w:r w:rsidR="00720997" w:rsidRPr="00967511">
        <w:rPr>
          <w:sz w:val="28"/>
          <w:szCs w:val="28"/>
        </w:rPr>
        <w:t>% меньше</w:t>
      </w:r>
      <w:r w:rsidRPr="00967511">
        <w:rPr>
          <w:sz w:val="28"/>
          <w:szCs w:val="28"/>
        </w:rPr>
        <w:t xml:space="preserve"> </w:t>
      </w:r>
      <w:r w:rsidR="00720997" w:rsidRPr="00967511">
        <w:rPr>
          <w:sz w:val="28"/>
          <w:szCs w:val="28"/>
        </w:rPr>
        <w:t>уровня ан</w:t>
      </w:r>
      <w:r w:rsidR="00E94480" w:rsidRPr="00967511">
        <w:rPr>
          <w:sz w:val="28"/>
          <w:szCs w:val="28"/>
        </w:rPr>
        <w:t>алогичного периода 2012 года (52</w:t>
      </w:r>
      <w:r w:rsidR="001B4632" w:rsidRPr="00967511">
        <w:rPr>
          <w:sz w:val="28"/>
          <w:szCs w:val="28"/>
        </w:rPr>
        <w:t xml:space="preserve"> ребенка</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b/>
          <w:i/>
          <w:sz w:val="28"/>
          <w:szCs w:val="28"/>
        </w:rPr>
        <w:t>Количество смертей</w:t>
      </w:r>
      <w:r w:rsidRPr="00967511">
        <w:rPr>
          <w:sz w:val="28"/>
          <w:szCs w:val="28"/>
        </w:rPr>
        <w:t xml:space="preserve"> за </w:t>
      </w:r>
      <w:r w:rsidR="00072694" w:rsidRPr="00967511">
        <w:rPr>
          <w:sz w:val="28"/>
          <w:szCs w:val="28"/>
        </w:rPr>
        <w:t>январь-февраль 2013 года составило 2</w:t>
      </w:r>
      <w:r w:rsidR="001B4632" w:rsidRPr="00967511">
        <w:rPr>
          <w:sz w:val="28"/>
          <w:szCs w:val="28"/>
        </w:rPr>
        <w:t xml:space="preserve">6 случаев, что </w:t>
      </w:r>
      <w:r w:rsidR="00072694" w:rsidRPr="00967511">
        <w:rPr>
          <w:sz w:val="28"/>
          <w:szCs w:val="28"/>
        </w:rPr>
        <w:t>на 21,2% меньше показателя</w:t>
      </w:r>
      <w:r w:rsidR="001B4632" w:rsidRPr="00967511">
        <w:rPr>
          <w:sz w:val="28"/>
          <w:szCs w:val="28"/>
        </w:rPr>
        <w:t xml:space="preserve"> аналогичного периода </w:t>
      </w:r>
      <w:r w:rsidR="00072694" w:rsidRPr="00967511">
        <w:rPr>
          <w:sz w:val="28"/>
          <w:szCs w:val="28"/>
        </w:rPr>
        <w:t>2012 года (33</w:t>
      </w:r>
      <w:r w:rsidR="00211196" w:rsidRPr="00967511">
        <w:rPr>
          <w:sz w:val="28"/>
          <w:szCs w:val="28"/>
        </w:rPr>
        <w:t xml:space="preserve"> случая</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b/>
          <w:i/>
          <w:sz w:val="28"/>
          <w:szCs w:val="28"/>
        </w:rPr>
        <w:t>Естественный прирост</w:t>
      </w:r>
      <w:r w:rsidRPr="00967511">
        <w:rPr>
          <w:sz w:val="28"/>
          <w:szCs w:val="28"/>
        </w:rPr>
        <w:t xml:space="preserve"> населения за </w:t>
      </w:r>
      <w:r w:rsidR="00072694" w:rsidRPr="00967511">
        <w:rPr>
          <w:sz w:val="28"/>
          <w:szCs w:val="28"/>
        </w:rPr>
        <w:t xml:space="preserve">январь-февраль 2013 года составил 19 </w:t>
      </w:r>
      <w:r w:rsidR="001B4632" w:rsidRPr="00967511">
        <w:rPr>
          <w:sz w:val="28"/>
          <w:szCs w:val="28"/>
        </w:rPr>
        <w:t>человек</w:t>
      </w:r>
      <w:r w:rsidRPr="00967511">
        <w:rPr>
          <w:sz w:val="28"/>
          <w:szCs w:val="28"/>
        </w:rPr>
        <w:t xml:space="preserve">, </w:t>
      </w:r>
      <w:r w:rsidR="00211196" w:rsidRPr="00967511">
        <w:rPr>
          <w:sz w:val="28"/>
          <w:szCs w:val="28"/>
        </w:rPr>
        <w:t>что соответствует уровню аналогичного периода 2012 года</w:t>
      </w:r>
      <w:r w:rsidRPr="00967511">
        <w:rPr>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b/>
          <w:i/>
          <w:sz w:val="28"/>
          <w:szCs w:val="28"/>
        </w:rPr>
        <w:t>Численность постоянного населения</w:t>
      </w:r>
      <w:r w:rsidRPr="00967511">
        <w:rPr>
          <w:sz w:val="28"/>
          <w:szCs w:val="28"/>
        </w:rPr>
        <w:t xml:space="preserve"> района </w:t>
      </w:r>
      <w:r w:rsidR="006A4FA0" w:rsidRPr="00967511">
        <w:rPr>
          <w:sz w:val="28"/>
          <w:szCs w:val="28"/>
        </w:rPr>
        <w:t xml:space="preserve">по состоянию на 01 марта 2013 года </w:t>
      </w:r>
      <w:r w:rsidRPr="00967511">
        <w:rPr>
          <w:sz w:val="28"/>
          <w:szCs w:val="28"/>
        </w:rPr>
        <w:t>сни</w:t>
      </w:r>
      <w:r w:rsidR="005469E2" w:rsidRPr="00967511">
        <w:rPr>
          <w:sz w:val="28"/>
          <w:szCs w:val="28"/>
        </w:rPr>
        <w:t>зилась на 1</w:t>
      </w:r>
      <w:r w:rsidR="00EC5EA2" w:rsidRPr="00967511">
        <w:rPr>
          <w:sz w:val="28"/>
          <w:szCs w:val="28"/>
        </w:rPr>
        <w:t xml:space="preserve"> и составила 20 </w:t>
      </w:r>
      <w:r w:rsidR="005469E2" w:rsidRPr="00967511">
        <w:rPr>
          <w:sz w:val="28"/>
          <w:szCs w:val="28"/>
        </w:rPr>
        <w:t>136</w:t>
      </w:r>
      <w:r w:rsidRPr="00967511">
        <w:rPr>
          <w:sz w:val="28"/>
          <w:szCs w:val="28"/>
        </w:rPr>
        <w:t xml:space="preserve"> человек.</w:t>
      </w:r>
      <w:r w:rsidRPr="00967511">
        <w:rPr>
          <w:b/>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b/>
          <w:i/>
          <w:sz w:val="28"/>
          <w:szCs w:val="28"/>
        </w:rPr>
        <w:t>Среднесписочная численность работников по крупным и средним предприятиям</w:t>
      </w:r>
      <w:r w:rsidRPr="00967511">
        <w:rPr>
          <w:b/>
          <w:sz w:val="28"/>
          <w:szCs w:val="28"/>
        </w:rPr>
        <w:t xml:space="preserve"> </w:t>
      </w:r>
      <w:r w:rsidRPr="00967511">
        <w:rPr>
          <w:sz w:val="28"/>
          <w:szCs w:val="28"/>
        </w:rPr>
        <w:t xml:space="preserve">за </w:t>
      </w:r>
      <w:r w:rsidR="00C24E52" w:rsidRPr="00967511">
        <w:rPr>
          <w:sz w:val="28"/>
          <w:szCs w:val="28"/>
        </w:rPr>
        <w:t>январь-февраль 2013</w:t>
      </w:r>
      <w:r w:rsidRPr="00967511">
        <w:rPr>
          <w:sz w:val="28"/>
          <w:szCs w:val="28"/>
        </w:rPr>
        <w:t xml:space="preserve"> год</w:t>
      </w:r>
      <w:r w:rsidR="00C24E52" w:rsidRPr="00967511">
        <w:rPr>
          <w:sz w:val="28"/>
          <w:szCs w:val="28"/>
        </w:rPr>
        <w:t>а</w:t>
      </w:r>
      <w:r w:rsidRPr="00967511">
        <w:rPr>
          <w:b/>
          <w:sz w:val="28"/>
          <w:szCs w:val="28"/>
        </w:rPr>
        <w:t xml:space="preserve"> </w:t>
      </w:r>
      <w:r w:rsidR="00C24E52" w:rsidRPr="00967511">
        <w:rPr>
          <w:sz w:val="28"/>
          <w:szCs w:val="28"/>
        </w:rPr>
        <w:t xml:space="preserve">составила 14 </w:t>
      </w:r>
      <w:r w:rsidR="001443BD" w:rsidRPr="00967511">
        <w:rPr>
          <w:sz w:val="28"/>
          <w:szCs w:val="28"/>
        </w:rPr>
        <w:t>247</w:t>
      </w:r>
      <w:r w:rsidRPr="00967511">
        <w:rPr>
          <w:sz w:val="28"/>
          <w:szCs w:val="28"/>
        </w:rPr>
        <w:t xml:space="preserve"> человек, </w:t>
      </w:r>
      <w:r w:rsidR="00633B79" w:rsidRPr="00967511">
        <w:rPr>
          <w:sz w:val="28"/>
          <w:szCs w:val="28"/>
        </w:rPr>
        <w:t>снизившись</w:t>
      </w:r>
      <w:r w:rsidRPr="00967511">
        <w:rPr>
          <w:sz w:val="28"/>
          <w:szCs w:val="28"/>
        </w:rPr>
        <w:t xml:space="preserve"> к уровню аналогичного периода 2</w:t>
      </w:r>
      <w:r w:rsidR="001443BD" w:rsidRPr="00967511">
        <w:rPr>
          <w:sz w:val="28"/>
          <w:szCs w:val="28"/>
        </w:rPr>
        <w:t>012 года на 0,6</w:t>
      </w:r>
      <w:r w:rsidRPr="00967511">
        <w:rPr>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b/>
          <w:i/>
          <w:sz w:val="28"/>
          <w:szCs w:val="28"/>
        </w:rPr>
        <w:t>Численность официально зарегистрированных безработных</w:t>
      </w:r>
      <w:r w:rsidRPr="00967511">
        <w:rPr>
          <w:b/>
          <w:sz w:val="28"/>
          <w:szCs w:val="28"/>
        </w:rPr>
        <w:t xml:space="preserve"> </w:t>
      </w:r>
      <w:r w:rsidR="00B60813" w:rsidRPr="00967511">
        <w:rPr>
          <w:sz w:val="28"/>
          <w:szCs w:val="28"/>
        </w:rPr>
        <w:t>по состоянию на 01</w:t>
      </w:r>
      <w:r w:rsidRPr="00967511">
        <w:rPr>
          <w:sz w:val="28"/>
          <w:szCs w:val="28"/>
        </w:rPr>
        <w:t xml:space="preserve"> </w:t>
      </w:r>
      <w:r w:rsidR="00B60813" w:rsidRPr="00967511">
        <w:rPr>
          <w:sz w:val="28"/>
          <w:szCs w:val="28"/>
        </w:rPr>
        <w:t>апреля</w:t>
      </w:r>
      <w:r w:rsidRPr="00967511">
        <w:rPr>
          <w:sz w:val="28"/>
          <w:szCs w:val="28"/>
        </w:rPr>
        <w:t xml:space="preserve"> 2013 года</w:t>
      </w:r>
      <w:r w:rsidRPr="00967511">
        <w:rPr>
          <w:b/>
          <w:sz w:val="28"/>
          <w:szCs w:val="28"/>
        </w:rPr>
        <w:t xml:space="preserve"> </w:t>
      </w:r>
      <w:r w:rsidR="00B60813" w:rsidRPr="00967511">
        <w:rPr>
          <w:sz w:val="28"/>
          <w:szCs w:val="28"/>
        </w:rPr>
        <w:t>составила 259</w:t>
      </w:r>
      <w:r w:rsidRPr="00967511">
        <w:rPr>
          <w:sz w:val="28"/>
          <w:szCs w:val="28"/>
        </w:rPr>
        <w:t xml:space="preserve"> человек, что ниже показателя на соответствую</w:t>
      </w:r>
      <w:r w:rsidR="00B60813" w:rsidRPr="00967511">
        <w:rPr>
          <w:sz w:val="28"/>
          <w:szCs w:val="28"/>
        </w:rPr>
        <w:t xml:space="preserve">щую дату 2012 года на </w:t>
      </w:r>
      <w:r w:rsidR="00381070" w:rsidRPr="00967511">
        <w:rPr>
          <w:sz w:val="28"/>
          <w:szCs w:val="28"/>
        </w:rPr>
        <w:t>27,5</w:t>
      </w:r>
      <w:r w:rsidR="00B60813" w:rsidRPr="00967511">
        <w:rPr>
          <w:sz w:val="28"/>
          <w:szCs w:val="28"/>
        </w:rPr>
        <w:t>% (357</w:t>
      </w:r>
      <w:r w:rsidRPr="00967511">
        <w:rPr>
          <w:sz w:val="28"/>
          <w:szCs w:val="28"/>
        </w:rPr>
        <w:t xml:space="preserve"> человек). Уровень официально зарегистрированных безрабо</w:t>
      </w:r>
      <w:r w:rsidR="00381070" w:rsidRPr="00967511">
        <w:rPr>
          <w:sz w:val="28"/>
          <w:szCs w:val="28"/>
        </w:rPr>
        <w:t>тных составил 1,44</w:t>
      </w:r>
      <w:r w:rsidRPr="00967511">
        <w:rPr>
          <w:sz w:val="28"/>
          <w:szCs w:val="28"/>
        </w:rPr>
        <w:t>% против уровня анал</w:t>
      </w:r>
      <w:r w:rsidR="00381070" w:rsidRPr="00967511">
        <w:rPr>
          <w:sz w:val="28"/>
          <w:szCs w:val="28"/>
        </w:rPr>
        <w:t>огичного периода 2012 года (2,1</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b/>
          <w:i/>
          <w:sz w:val="28"/>
          <w:szCs w:val="28"/>
        </w:rPr>
        <w:t>Среднемесячная заработная плата</w:t>
      </w:r>
      <w:r w:rsidRPr="00967511">
        <w:rPr>
          <w:sz w:val="28"/>
          <w:szCs w:val="28"/>
        </w:rPr>
        <w:t xml:space="preserve"> одного работающего по крупным и средним предприятиям за январь-</w:t>
      </w:r>
      <w:r w:rsidR="00381070" w:rsidRPr="00967511">
        <w:rPr>
          <w:sz w:val="28"/>
          <w:szCs w:val="28"/>
        </w:rPr>
        <w:t>февраль 2013</w:t>
      </w:r>
      <w:r w:rsidRPr="00967511">
        <w:rPr>
          <w:sz w:val="28"/>
          <w:szCs w:val="28"/>
        </w:rPr>
        <w:t xml:space="preserve"> года составила </w:t>
      </w:r>
      <w:r w:rsidR="00381070" w:rsidRPr="00967511">
        <w:rPr>
          <w:sz w:val="28"/>
          <w:szCs w:val="28"/>
        </w:rPr>
        <w:t>51 659,2</w:t>
      </w:r>
      <w:r w:rsidRPr="00967511">
        <w:rPr>
          <w:sz w:val="28"/>
          <w:szCs w:val="28"/>
        </w:rPr>
        <w:t xml:space="preserve"> рублей, увеличившись по сравнению с аналогичны</w:t>
      </w:r>
      <w:r w:rsidR="00DC65A8" w:rsidRPr="00967511">
        <w:rPr>
          <w:sz w:val="28"/>
          <w:szCs w:val="28"/>
        </w:rPr>
        <w:t>м периодом прошлого года на 5,7</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b/>
          <w:i/>
          <w:sz w:val="28"/>
          <w:szCs w:val="28"/>
        </w:rPr>
        <w:t>Объем отгруженных товаров собственного производства, выполненных работ и услуг собственными силами, по крупным и средним предприятиям</w:t>
      </w:r>
      <w:r w:rsidRPr="00967511">
        <w:rPr>
          <w:sz w:val="28"/>
          <w:szCs w:val="28"/>
        </w:rPr>
        <w:t xml:space="preserve"> за </w:t>
      </w:r>
      <w:r w:rsidR="00522E14" w:rsidRPr="00967511">
        <w:rPr>
          <w:sz w:val="28"/>
          <w:szCs w:val="28"/>
        </w:rPr>
        <w:t>январь-март 2013</w:t>
      </w:r>
      <w:r w:rsidRPr="00967511">
        <w:rPr>
          <w:sz w:val="28"/>
          <w:szCs w:val="28"/>
        </w:rPr>
        <w:t xml:space="preserve"> год</w:t>
      </w:r>
      <w:r w:rsidR="00522E14" w:rsidRPr="00967511">
        <w:rPr>
          <w:sz w:val="28"/>
          <w:szCs w:val="28"/>
        </w:rPr>
        <w:t>а</w:t>
      </w:r>
      <w:r w:rsidRPr="00967511">
        <w:rPr>
          <w:sz w:val="28"/>
          <w:szCs w:val="28"/>
        </w:rPr>
        <w:t xml:space="preserve"> составил </w:t>
      </w:r>
      <w:r w:rsidR="00522E14" w:rsidRPr="00967511">
        <w:rPr>
          <w:sz w:val="28"/>
          <w:szCs w:val="28"/>
        </w:rPr>
        <w:t>42,5</w:t>
      </w:r>
      <w:r w:rsidRPr="00967511">
        <w:rPr>
          <w:sz w:val="28"/>
          <w:szCs w:val="28"/>
        </w:rPr>
        <w:t xml:space="preserve"> млрд. рублей, увеличившись в </w:t>
      </w:r>
      <w:r w:rsidR="00522E14" w:rsidRPr="00967511">
        <w:rPr>
          <w:sz w:val="28"/>
          <w:szCs w:val="28"/>
        </w:rPr>
        <w:t xml:space="preserve">сопоставимых ценах к уровню </w:t>
      </w:r>
      <w:r w:rsidR="000D0206" w:rsidRPr="00967511">
        <w:rPr>
          <w:sz w:val="28"/>
          <w:szCs w:val="28"/>
        </w:rPr>
        <w:t xml:space="preserve">аналогичного периода </w:t>
      </w:r>
      <w:r w:rsidR="00522E14" w:rsidRPr="00967511">
        <w:rPr>
          <w:sz w:val="28"/>
          <w:szCs w:val="28"/>
        </w:rPr>
        <w:t>2012 года на 21,9</w:t>
      </w:r>
      <w:r w:rsidRPr="00967511">
        <w:rPr>
          <w:sz w:val="28"/>
          <w:szCs w:val="28"/>
        </w:rPr>
        <w:t>%.</w:t>
      </w:r>
      <w:r w:rsidRPr="00967511">
        <w:rPr>
          <w:color w:val="FF0000"/>
          <w:sz w:val="28"/>
          <w:szCs w:val="28"/>
        </w:rPr>
        <w:t xml:space="preserve"> </w:t>
      </w:r>
    </w:p>
    <w:p w:rsidR="00A3271C" w:rsidRPr="00967511" w:rsidRDefault="00A3271C" w:rsidP="00967511">
      <w:pPr>
        <w:pStyle w:val="a7"/>
        <w:spacing w:line="264" w:lineRule="auto"/>
        <w:ind w:firstLine="708"/>
        <w:jc w:val="both"/>
        <w:rPr>
          <w:b/>
          <w:i/>
          <w:sz w:val="28"/>
          <w:szCs w:val="28"/>
        </w:rPr>
      </w:pPr>
      <w:r w:rsidRPr="00967511">
        <w:rPr>
          <w:b/>
          <w:i/>
          <w:sz w:val="28"/>
          <w:szCs w:val="28"/>
        </w:rPr>
        <w:t xml:space="preserve">По всем видам экономической деятельности за 1 квартал 2013 года отмечается изменение стоимостных объемов: </w:t>
      </w:r>
      <w:r w:rsidR="000D0206" w:rsidRPr="00967511">
        <w:rPr>
          <w:b/>
          <w:i/>
          <w:sz w:val="28"/>
          <w:szCs w:val="28"/>
        </w:rPr>
        <w:t xml:space="preserve">по добыче полезных ископаемых рост объема составил 124,5% к уровню аналогичного периода предыдущего года в сопоставимых ценах, в обрабатывающих </w:t>
      </w:r>
      <w:r w:rsidR="000D0206" w:rsidRPr="00967511">
        <w:rPr>
          <w:b/>
          <w:i/>
          <w:sz w:val="28"/>
          <w:szCs w:val="28"/>
        </w:rPr>
        <w:lastRenderedPageBreak/>
        <w:t xml:space="preserve">производствах  - 115%, </w:t>
      </w:r>
      <w:r w:rsidRPr="00967511">
        <w:rPr>
          <w:b/>
          <w:i/>
          <w:sz w:val="28"/>
          <w:szCs w:val="28"/>
        </w:rPr>
        <w:t>по производству и распределению элек</w:t>
      </w:r>
      <w:r w:rsidR="000D0206" w:rsidRPr="00967511">
        <w:rPr>
          <w:b/>
          <w:i/>
          <w:sz w:val="28"/>
          <w:szCs w:val="28"/>
        </w:rPr>
        <w:t>троэнергии, газа и воды – 93,3%.</w:t>
      </w:r>
    </w:p>
    <w:p w:rsidR="00475254" w:rsidRPr="00967511" w:rsidRDefault="00475254" w:rsidP="00967511">
      <w:pPr>
        <w:pStyle w:val="a7"/>
        <w:spacing w:line="264" w:lineRule="auto"/>
        <w:ind w:firstLine="709"/>
        <w:jc w:val="both"/>
        <w:rPr>
          <w:sz w:val="28"/>
          <w:szCs w:val="28"/>
          <w:shd w:val="clear" w:color="auto" w:fill="FFFFFF"/>
        </w:rPr>
      </w:pPr>
      <w:r w:rsidRPr="00967511">
        <w:rPr>
          <w:sz w:val="28"/>
          <w:szCs w:val="28"/>
        </w:rPr>
        <w:t xml:space="preserve">За </w:t>
      </w:r>
      <w:r w:rsidR="000D0206" w:rsidRPr="00967511">
        <w:rPr>
          <w:sz w:val="28"/>
          <w:szCs w:val="28"/>
        </w:rPr>
        <w:t xml:space="preserve">январь-март </w:t>
      </w:r>
      <w:r w:rsidR="009A7F77" w:rsidRPr="00967511">
        <w:rPr>
          <w:sz w:val="28"/>
          <w:szCs w:val="28"/>
        </w:rPr>
        <w:t xml:space="preserve">2013 </w:t>
      </w:r>
      <w:r w:rsidRPr="00967511">
        <w:rPr>
          <w:sz w:val="28"/>
          <w:szCs w:val="28"/>
        </w:rPr>
        <w:t>год</w:t>
      </w:r>
      <w:r w:rsidR="009A7F77" w:rsidRPr="00967511">
        <w:rPr>
          <w:sz w:val="28"/>
          <w:szCs w:val="28"/>
        </w:rPr>
        <w:t>а</w:t>
      </w:r>
      <w:r w:rsidRPr="00967511">
        <w:rPr>
          <w:sz w:val="28"/>
          <w:szCs w:val="28"/>
        </w:rPr>
        <w:t xml:space="preserve"> п</w:t>
      </w:r>
      <w:r w:rsidRPr="00967511">
        <w:rPr>
          <w:bCs/>
          <w:sz w:val="28"/>
          <w:szCs w:val="28"/>
        </w:rPr>
        <w:t>роизводство основных видов продукции</w:t>
      </w:r>
      <w:r w:rsidR="00851492" w:rsidRPr="00967511">
        <w:rPr>
          <w:bCs/>
          <w:sz w:val="28"/>
          <w:szCs w:val="28"/>
        </w:rPr>
        <w:t xml:space="preserve"> </w:t>
      </w:r>
      <w:r w:rsidR="000D0206" w:rsidRPr="00967511">
        <w:rPr>
          <w:bCs/>
          <w:sz w:val="28"/>
          <w:szCs w:val="28"/>
        </w:rPr>
        <w:t>сложило</w:t>
      </w:r>
      <w:r w:rsidRPr="00967511">
        <w:rPr>
          <w:bCs/>
          <w:sz w:val="28"/>
          <w:szCs w:val="28"/>
        </w:rPr>
        <w:t>сь следующим образом</w:t>
      </w:r>
      <w:r w:rsidRPr="00967511">
        <w:rPr>
          <w:sz w:val="28"/>
          <w:szCs w:val="28"/>
          <w:shd w:val="clear" w:color="auto" w:fill="FFFFFF"/>
        </w:rPr>
        <w:t>:</w:t>
      </w:r>
    </w:p>
    <w:p w:rsidR="000D0206" w:rsidRPr="00967511" w:rsidRDefault="000D0206" w:rsidP="00967511">
      <w:pPr>
        <w:pStyle w:val="a7"/>
        <w:spacing w:line="264" w:lineRule="auto"/>
        <w:ind w:firstLine="708"/>
        <w:jc w:val="both"/>
        <w:rPr>
          <w:sz w:val="28"/>
          <w:szCs w:val="28"/>
          <w:shd w:val="clear" w:color="auto" w:fill="FFFFFF"/>
        </w:rPr>
      </w:pPr>
      <w:r w:rsidRPr="00967511">
        <w:rPr>
          <w:sz w:val="28"/>
          <w:szCs w:val="28"/>
          <w:shd w:val="clear" w:color="auto" w:fill="FFFFFF"/>
        </w:rPr>
        <w:t>добыча строительного песка – 631,1 тыс. куб. м. или 142,6% к уровню января-марта 2012 года (442,6 тыс. куб. м);</w:t>
      </w:r>
    </w:p>
    <w:p w:rsidR="000D0206" w:rsidRPr="00967511" w:rsidRDefault="000D0206" w:rsidP="00967511">
      <w:pPr>
        <w:pStyle w:val="a7"/>
        <w:spacing w:line="264" w:lineRule="auto"/>
        <w:ind w:firstLine="708"/>
        <w:jc w:val="both"/>
        <w:rPr>
          <w:color w:val="FF0000"/>
          <w:sz w:val="28"/>
          <w:szCs w:val="28"/>
          <w:shd w:val="clear" w:color="auto" w:fill="FFFFFF"/>
        </w:rPr>
      </w:pPr>
      <w:r w:rsidRPr="00967511">
        <w:rPr>
          <w:sz w:val="28"/>
          <w:szCs w:val="28"/>
        </w:rPr>
        <w:t>производство электроэнергии –</w:t>
      </w:r>
      <w:r w:rsidRPr="00967511">
        <w:rPr>
          <w:color w:val="FF0000"/>
          <w:sz w:val="28"/>
          <w:szCs w:val="28"/>
        </w:rPr>
        <w:t xml:space="preserve"> </w:t>
      </w:r>
      <w:r w:rsidRPr="00967511">
        <w:rPr>
          <w:sz w:val="28"/>
          <w:szCs w:val="28"/>
        </w:rPr>
        <w:t xml:space="preserve">574,1 </w:t>
      </w:r>
      <w:r w:rsidRPr="00967511">
        <w:rPr>
          <w:sz w:val="28"/>
          <w:szCs w:val="28"/>
          <w:shd w:val="clear" w:color="auto" w:fill="FFFFFF"/>
        </w:rPr>
        <w:t>млн. кВт/час или 123,8% к уровню января-марта 2012 года (463,7 млн. кВт/час);</w:t>
      </w:r>
    </w:p>
    <w:p w:rsidR="000D0206" w:rsidRPr="00967511" w:rsidRDefault="000D0206" w:rsidP="00967511">
      <w:pPr>
        <w:pStyle w:val="a7"/>
        <w:spacing w:line="264" w:lineRule="auto"/>
        <w:ind w:firstLine="708"/>
        <w:jc w:val="both"/>
        <w:rPr>
          <w:color w:val="FF0000"/>
          <w:sz w:val="28"/>
          <w:szCs w:val="28"/>
          <w:shd w:val="clear" w:color="auto" w:fill="FFFFFF"/>
        </w:rPr>
      </w:pPr>
      <w:r w:rsidRPr="00967511">
        <w:rPr>
          <w:sz w:val="28"/>
          <w:szCs w:val="28"/>
          <w:shd w:val="clear" w:color="auto" w:fill="FFFFFF"/>
        </w:rPr>
        <w:t>добыча газа – 921,4 млн. куб. метров или 103,1% к уровню соответствующего периода 2012 года</w:t>
      </w:r>
      <w:r w:rsidRPr="00967511">
        <w:rPr>
          <w:color w:val="FF0000"/>
          <w:sz w:val="28"/>
          <w:szCs w:val="28"/>
          <w:shd w:val="clear" w:color="auto" w:fill="FFFFFF"/>
        </w:rPr>
        <w:t xml:space="preserve"> </w:t>
      </w:r>
      <w:r w:rsidRPr="00967511">
        <w:rPr>
          <w:sz w:val="28"/>
          <w:szCs w:val="28"/>
          <w:shd w:val="clear" w:color="auto" w:fill="FFFFFF"/>
        </w:rPr>
        <w:t>(893,9 млн. куб. метров);</w:t>
      </w:r>
    </w:p>
    <w:p w:rsidR="00475254" w:rsidRPr="00967511" w:rsidRDefault="00475254" w:rsidP="00967511">
      <w:pPr>
        <w:pStyle w:val="a7"/>
        <w:spacing w:line="264" w:lineRule="auto"/>
        <w:ind w:firstLine="709"/>
        <w:jc w:val="both"/>
        <w:rPr>
          <w:sz w:val="28"/>
          <w:szCs w:val="28"/>
          <w:shd w:val="clear" w:color="auto" w:fill="FFFFFF"/>
        </w:rPr>
      </w:pPr>
      <w:r w:rsidRPr="00967511">
        <w:rPr>
          <w:sz w:val="28"/>
          <w:szCs w:val="28"/>
          <w:shd w:val="clear" w:color="auto" w:fill="FFFFFF"/>
        </w:rPr>
        <w:t xml:space="preserve">добыча нефти, </w:t>
      </w:r>
      <w:r w:rsidR="009A7F77" w:rsidRPr="00967511">
        <w:rPr>
          <w:sz w:val="28"/>
          <w:szCs w:val="28"/>
          <w:shd w:val="clear" w:color="auto" w:fill="FFFFFF"/>
        </w:rPr>
        <w:t>включая газовый конденсат – 11,8 млн. тонн или 101,8</w:t>
      </w:r>
      <w:r w:rsidRPr="00967511">
        <w:rPr>
          <w:sz w:val="28"/>
          <w:szCs w:val="28"/>
          <w:shd w:val="clear" w:color="auto" w:fill="FFFFFF"/>
        </w:rPr>
        <w:t xml:space="preserve">% к уровню </w:t>
      </w:r>
      <w:r w:rsidR="000D0206" w:rsidRPr="00967511">
        <w:rPr>
          <w:sz w:val="28"/>
          <w:szCs w:val="28"/>
          <w:shd w:val="clear" w:color="auto" w:fill="FFFFFF"/>
        </w:rPr>
        <w:t>аналогичного периода</w:t>
      </w:r>
      <w:r w:rsidR="009A7F77" w:rsidRPr="00967511">
        <w:rPr>
          <w:sz w:val="28"/>
          <w:szCs w:val="28"/>
          <w:shd w:val="clear" w:color="auto" w:fill="FFFFFF"/>
        </w:rPr>
        <w:t xml:space="preserve"> 2012 года (11,6 </w:t>
      </w:r>
      <w:r w:rsidR="000D0206" w:rsidRPr="00967511">
        <w:rPr>
          <w:sz w:val="28"/>
          <w:szCs w:val="28"/>
          <w:shd w:val="clear" w:color="auto" w:fill="FFFFFF"/>
        </w:rPr>
        <w:t>млн. тонн).</w:t>
      </w:r>
    </w:p>
    <w:p w:rsidR="00475254" w:rsidRPr="00967511" w:rsidRDefault="00475254" w:rsidP="00967511">
      <w:pPr>
        <w:pStyle w:val="a7"/>
        <w:spacing w:line="264" w:lineRule="auto"/>
        <w:ind w:firstLine="708"/>
        <w:jc w:val="both"/>
        <w:rPr>
          <w:sz w:val="28"/>
          <w:szCs w:val="28"/>
        </w:rPr>
      </w:pPr>
      <w:r w:rsidRPr="00967511">
        <w:rPr>
          <w:sz w:val="28"/>
          <w:szCs w:val="28"/>
        </w:rPr>
        <w:t>Лидирующими предприятиями по добыче нефти на территории района в отчетном периоде остаются ОАО НК «Роснеф</w:t>
      </w:r>
      <w:r w:rsidR="00624660" w:rsidRPr="00967511">
        <w:rPr>
          <w:sz w:val="28"/>
          <w:szCs w:val="28"/>
        </w:rPr>
        <w:t>ть», на его долю приходится 68,7</w:t>
      </w:r>
      <w:r w:rsidRPr="00967511">
        <w:rPr>
          <w:sz w:val="28"/>
          <w:szCs w:val="28"/>
        </w:rPr>
        <w:t>% от общего объёма добытой н</w:t>
      </w:r>
      <w:r w:rsidR="00624660" w:rsidRPr="00967511">
        <w:rPr>
          <w:sz w:val="28"/>
          <w:szCs w:val="28"/>
        </w:rPr>
        <w:t>ефти; ОАО «</w:t>
      </w:r>
      <w:proofErr w:type="spellStart"/>
      <w:r w:rsidR="00624660" w:rsidRPr="00967511">
        <w:rPr>
          <w:sz w:val="28"/>
          <w:szCs w:val="28"/>
        </w:rPr>
        <w:t>Газпромнефть</w:t>
      </w:r>
      <w:proofErr w:type="spellEnd"/>
      <w:r w:rsidR="00624660" w:rsidRPr="00967511">
        <w:rPr>
          <w:sz w:val="28"/>
          <w:szCs w:val="28"/>
        </w:rPr>
        <w:t>» – 24,5%; ТНК-ВР Менеджмент – 3,3</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Производство продукции сельского хозяйства (с учетом населения) характеризуется положительной динамикой</w:t>
      </w:r>
      <w:r w:rsidR="00080C8E" w:rsidRPr="00967511">
        <w:rPr>
          <w:sz w:val="28"/>
          <w:szCs w:val="28"/>
        </w:rPr>
        <w:t xml:space="preserve"> к соответствующему периоду 2012 года (январь – март)</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b/>
          <w:i/>
          <w:sz w:val="28"/>
          <w:szCs w:val="28"/>
        </w:rPr>
        <w:t>производство мяса</w:t>
      </w:r>
      <w:r w:rsidR="00381070" w:rsidRPr="00967511">
        <w:rPr>
          <w:sz w:val="28"/>
          <w:szCs w:val="28"/>
        </w:rPr>
        <w:t xml:space="preserve"> составило 232,5 </w:t>
      </w:r>
      <w:r w:rsidRPr="00967511">
        <w:rPr>
          <w:sz w:val="28"/>
          <w:szCs w:val="28"/>
        </w:rPr>
        <w:t>тонны, уве</w:t>
      </w:r>
      <w:r w:rsidR="00080C8E" w:rsidRPr="00967511">
        <w:rPr>
          <w:sz w:val="28"/>
          <w:szCs w:val="28"/>
        </w:rPr>
        <w:t>личившись на 33,2%</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b/>
          <w:i/>
          <w:sz w:val="28"/>
          <w:szCs w:val="28"/>
        </w:rPr>
        <w:t>производство молока</w:t>
      </w:r>
      <w:r w:rsidRPr="00967511">
        <w:rPr>
          <w:sz w:val="28"/>
          <w:szCs w:val="28"/>
        </w:rPr>
        <w:t xml:space="preserve"> составило </w:t>
      </w:r>
      <w:r w:rsidR="00381070" w:rsidRPr="00967511">
        <w:rPr>
          <w:sz w:val="28"/>
          <w:szCs w:val="28"/>
        </w:rPr>
        <w:t>1 21</w:t>
      </w:r>
      <w:r w:rsidR="00080C8E" w:rsidRPr="00967511">
        <w:rPr>
          <w:sz w:val="28"/>
          <w:szCs w:val="28"/>
        </w:rPr>
        <w:t>7,5 тонн, увеличившись на 6,8%</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b/>
          <w:i/>
          <w:sz w:val="28"/>
          <w:szCs w:val="28"/>
        </w:rPr>
        <w:t>Объем инвестиций в основной капитал</w:t>
      </w:r>
      <w:r w:rsidRPr="00967511">
        <w:rPr>
          <w:i/>
          <w:sz w:val="28"/>
          <w:szCs w:val="28"/>
        </w:rPr>
        <w:t xml:space="preserve"> </w:t>
      </w:r>
      <w:r w:rsidRPr="00967511">
        <w:rPr>
          <w:b/>
          <w:i/>
          <w:sz w:val="28"/>
          <w:szCs w:val="28"/>
        </w:rPr>
        <w:t>по крупным и средним предприятиям</w:t>
      </w:r>
      <w:r w:rsidRPr="00967511">
        <w:rPr>
          <w:b/>
          <w:sz w:val="28"/>
          <w:szCs w:val="28"/>
        </w:rPr>
        <w:t xml:space="preserve"> </w:t>
      </w:r>
      <w:r w:rsidRPr="00967511">
        <w:rPr>
          <w:sz w:val="28"/>
          <w:szCs w:val="28"/>
        </w:rPr>
        <w:t xml:space="preserve">за </w:t>
      </w:r>
      <w:r w:rsidR="00FF689C" w:rsidRPr="00967511">
        <w:rPr>
          <w:sz w:val="28"/>
          <w:szCs w:val="28"/>
        </w:rPr>
        <w:t>январь-февраль 2013</w:t>
      </w:r>
      <w:r w:rsidRPr="00967511">
        <w:rPr>
          <w:sz w:val="28"/>
          <w:szCs w:val="28"/>
        </w:rPr>
        <w:t xml:space="preserve"> год</w:t>
      </w:r>
      <w:r w:rsidR="00FF689C" w:rsidRPr="00967511">
        <w:rPr>
          <w:sz w:val="28"/>
          <w:szCs w:val="28"/>
        </w:rPr>
        <w:t>а</w:t>
      </w:r>
      <w:r w:rsidR="00255BF0" w:rsidRPr="00967511">
        <w:rPr>
          <w:sz w:val="28"/>
          <w:szCs w:val="28"/>
        </w:rPr>
        <w:t xml:space="preserve"> составил 2 244,4</w:t>
      </w:r>
      <w:r w:rsidRPr="00967511">
        <w:rPr>
          <w:sz w:val="28"/>
          <w:szCs w:val="28"/>
        </w:rPr>
        <w:t xml:space="preserve"> млн. рублей,</w:t>
      </w:r>
      <w:r w:rsidRPr="00967511">
        <w:rPr>
          <w:color w:val="FF0000"/>
          <w:sz w:val="28"/>
          <w:szCs w:val="28"/>
        </w:rPr>
        <w:t xml:space="preserve"> </w:t>
      </w:r>
      <w:r w:rsidR="005B61AE" w:rsidRPr="00967511">
        <w:rPr>
          <w:sz w:val="28"/>
          <w:szCs w:val="28"/>
        </w:rPr>
        <w:t>увеличившись</w:t>
      </w:r>
      <w:r w:rsidRPr="00967511">
        <w:rPr>
          <w:sz w:val="28"/>
          <w:szCs w:val="28"/>
        </w:rPr>
        <w:t xml:space="preserve"> в </w:t>
      </w:r>
      <w:r w:rsidR="00255BF0" w:rsidRPr="00967511">
        <w:rPr>
          <w:sz w:val="28"/>
          <w:szCs w:val="28"/>
        </w:rPr>
        <w:t xml:space="preserve">сопоставимых ценах к </w:t>
      </w:r>
      <w:r w:rsidR="00080C8E" w:rsidRPr="00967511">
        <w:rPr>
          <w:sz w:val="28"/>
          <w:szCs w:val="28"/>
        </w:rPr>
        <w:t xml:space="preserve">соответствующему периоду </w:t>
      </w:r>
      <w:r w:rsidR="00255BF0" w:rsidRPr="00967511">
        <w:rPr>
          <w:sz w:val="28"/>
          <w:szCs w:val="28"/>
        </w:rPr>
        <w:t>2012</w:t>
      </w:r>
      <w:r w:rsidR="005B61AE" w:rsidRPr="00967511">
        <w:rPr>
          <w:sz w:val="28"/>
          <w:szCs w:val="28"/>
        </w:rPr>
        <w:t xml:space="preserve"> года на 18,3</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b/>
          <w:i/>
          <w:sz w:val="28"/>
          <w:szCs w:val="28"/>
        </w:rPr>
        <w:t>Ввод жилья</w:t>
      </w:r>
      <w:r w:rsidRPr="00967511">
        <w:rPr>
          <w:sz w:val="28"/>
          <w:szCs w:val="28"/>
        </w:rPr>
        <w:t xml:space="preserve"> сложился в объеме </w:t>
      </w:r>
      <w:r w:rsidR="00617160" w:rsidRPr="00967511">
        <w:rPr>
          <w:sz w:val="28"/>
          <w:szCs w:val="28"/>
        </w:rPr>
        <w:t>1 140</w:t>
      </w:r>
      <w:r w:rsidRPr="00967511">
        <w:rPr>
          <w:sz w:val="28"/>
          <w:szCs w:val="28"/>
        </w:rPr>
        <w:t xml:space="preserve"> кв. метров, что выше уровня </w:t>
      </w:r>
      <w:r w:rsidR="00617160" w:rsidRPr="00967511">
        <w:rPr>
          <w:sz w:val="28"/>
          <w:szCs w:val="28"/>
        </w:rPr>
        <w:t>января-марта 2012 года в 4,1 раза</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b/>
          <w:i/>
          <w:sz w:val="28"/>
          <w:szCs w:val="28"/>
        </w:rPr>
        <w:t>Число субъектов малого предпринимательства</w:t>
      </w:r>
      <w:r w:rsidRPr="00967511">
        <w:rPr>
          <w:b/>
          <w:sz w:val="28"/>
          <w:szCs w:val="28"/>
        </w:rPr>
        <w:t xml:space="preserve"> </w:t>
      </w:r>
      <w:r w:rsidR="00624660" w:rsidRPr="00967511">
        <w:rPr>
          <w:sz w:val="28"/>
          <w:szCs w:val="28"/>
        </w:rPr>
        <w:t>составило 680</w:t>
      </w:r>
      <w:r w:rsidRPr="00967511">
        <w:rPr>
          <w:sz w:val="28"/>
          <w:szCs w:val="28"/>
        </w:rPr>
        <w:t xml:space="preserve"> единиц, увеличившись по сравнению с аналогичным периодом 201</w:t>
      </w:r>
      <w:r w:rsidR="009625B4" w:rsidRPr="00967511">
        <w:rPr>
          <w:sz w:val="28"/>
          <w:szCs w:val="28"/>
        </w:rPr>
        <w:t>2</w:t>
      </w:r>
      <w:r w:rsidRPr="00967511">
        <w:rPr>
          <w:sz w:val="28"/>
          <w:szCs w:val="28"/>
        </w:rPr>
        <w:t xml:space="preserve"> года</w:t>
      </w:r>
      <w:r w:rsidR="00905275" w:rsidRPr="00967511">
        <w:rPr>
          <w:sz w:val="28"/>
          <w:szCs w:val="28"/>
        </w:rPr>
        <w:t xml:space="preserve"> на 1,2</w:t>
      </w:r>
      <w:r w:rsidRPr="00967511">
        <w:rPr>
          <w:sz w:val="28"/>
          <w:szCs w:val="28"/>
        </w:rPr>
        <w:t xml:space="preserve">%. </w:t>
      </w:r>
    </w:p>
    <w:p w:rsidR="00475254" w:rsidRPr="00967511" w:rsidRDefault="00475254" w:rsidP="00967511">
      <w:pPr>
        <w:pStyle w:val="a7"/>
        <w:spacing w:line="264" w:lineRule="auto"/>
        <w:ind w:firstLine="708"/>
        <w:jc w:val="both"/>
        <w:rPr>
          <w:color w:val="FF0000"/>
          <w:sz w:val="28"/>
          <w:szCs w:val="28"/>
        </w:rPr>
      </w:pPr>
      <w:r w:rsidRPr="00967511">
        <w:rPr>
          <w:b/>
          <w:i/>
          <w:sz w:val="28"/>
          <w:szCs w:val="28"/>
        </w:rPr>
        <w:t>Оборот розничной торговли</w:t>
      </w:r>
      <w:r w:rsidRPr="00967511">
        <w:rPr>
          <w:sz w:val="28"/>
          <w:szCs w:val="28"/>
        </w:rPr>
        <w:t xml:space="preserve"> составил </w:t>
      </w:r>
      <w:r w:rsidR="002414B4" w:rsidRPr="00967511">
        <w:rPr>
          <w:sz w:val="28"/>
          <w:szCs w:val="28"/>
        </w:rPr>
        <w:t>383,2</w:t>
      </w:r>
      <w:r w:rsidRPr="00967511">
        <w:rPr>
          <w:sz w:val="28"/>
          <w:szCs w:val="28"/>
        </w:rPr>
        <w:t xml:space="preserve">  млн.</w:t>
      </w:r>
      <w:r w:rsidR="002414B4" w:rsidRPr="00967511">
        <w:rPr>
          <w:sz w:val="28"/>
          <w:szCs w:val="28"/>
        </w:rPr>
        <w:t xml:space="preserve"> рублей или 100</w:t>
      </w:r>
      <w:r w:rsidRPr="00967511">
        <w:rPr>
          <w:sz w:val="28"/>
          <w:szCs w:val="28"/>
        </w:rPr>
        <w:t>% к уровню аналогичного периода прошлого года в сопоставимых ценах.</w:t>
      </w:r>
      <w:r w:rsidRPr="00967511">
        <w:rPr>
          <w:color w:val="FF0000"/>
          <w:sz w:val="28"/>
          <w:szCs w:val="28"/>
        </w:rPr>
        <w:t xml:space="preserve"> </w:t>
      </w:r>
      <w:r w:rsidRPr="00967511">
        <w:rPr>
          <w:sz w:val="28"/>
          <w:szCs w:val="28"/>
        </w:rPr>
        <w:t>Инфраструктура розничной торговли представлена 180 объектами розничной сети, общей торговой площадью 6 633,7 кв. метра.</w:t>
      </w:r>
    </w:p>
    <w:p w:rsidR="00475254" w:rsidRPr="00967511" w:rsidRDefault="00475254" w:rsidP="00967511">
      <w:pPr>
        <w:pStyle w:val="a7"/>
        <w:spacing w:line="264" w:lineRule="auto"/>
        <w:ind w:firstLine="708"/>
        <w:jc w:val="both"/>
        <w:rPr>
          <w:color w:val="FF0000"/>
          <w:sz w:val="28"/>
          <w:szCs w:val="28"/>
        </w:rPr>
      </w:pPr>
      <w:proofErr w:type="gramStart"/>
      <w:r w:rsidRPr="00967511">
        <w:rPr>
          <w:b/>
          <w:i/>
          <w:sz w:val="28"/>
          <w:szCs w:val="28"/>
        </w:rPr>
        <w:t>Финансовое состояние предприятий</w:t>
      </w:r>
      <w:r w:rsidRPr="00967511">
        <w:rPr>
          <w:b/>
          <w:sz w:val="28"/>
          <w:szCs w:val="28"/>
        </w:rPr>
        <w:t xml:space="preserve"> </w:t>
      </w:r>
      <w:r w:rsidRPr="00967511">
        <w:rPr>
          <w:sz w:val="28"/>
          <w:szCs w:val="28"/>
        </w:rPr>
        <w:t xml:space="preserve">на 01 </w:t>
      </w:r>
      <w:r w:rsidR="00851492" w:rsidRPr="00967511">
        <w:rPr>
          <w:sz w:val="28"/>
          <w:szCs w:val="28"/>
        </w:rPr>
        <w:t>февраля 2013</w:t>
      </w:r>
      <w:r w:rsidRPr="00967511">
        <w:rPr>
          <w:sz w:val="28"/>
          <w:szCs w:val="28"/>
        </w:rPr>
        <w:t xml:space="preserve"> года: дебиторская задолженность составила </w:t>
      </w:r>
      <w:r w:rsidR="00851492" w:rsidRPr="00967511">
        <w:rPr>
          <w:sz w:val="28"/>
          <w:szCs w:val="28"/>
        </w:rPr>
        <w:t>18,99</w:t>
      </w:r>
      <w:r w:rsidRPr="00967511">
        <w:rPr>
          <w:sz w:val="28"/>
          <w:szCs w:val="28"/>
        </w:rPr>
        <w:t xml:space="preserve"> млрд. рублей, увеличившись по сравн</w:t>
      </w:r>
      <w:r w:rsidR="00851492" w:rsidRPr="00967511">
        <w:rPr>
          <w:sz w:val="28"/>
          <w:szCs w:val="28"/>
        </w:rPr>
        <w:t>ению с аналогичным периодом 2012</w:t>
      </w:r>
      <w:r w:rsidRPr="00967511">
        <w:rPr>
          <w:sz w:val="28"/>
          <w:szCs w:val="28"/>
        </w:rPr>
        <w:t xml:space="preserve"> года на</w:t>
      </w:r>
      <w:r w:rsidR="00851492" w:rsidRPr="00967511">
        <w:rPr>
          <w:sz w:val="28"/>
          <w:szCs w:val="28"/>
        </w:rPr>
        <w:t xml:space="preserve"> 24,1</w:t>
      </w:r>
      <w:r w:rsidRPr="00967511">
        <w:rPr>
          <w:sz w:val="28"/>
          <w:szCs w:val="28"/>
        </w:rPr>
        <w:t>%, кредитор</w:t>
      </w:r>
      <w:r w:rsidR="00851492" w:rsidRPr="00967511">
        <w:rPr>
          <w:sz w:val="28"/>
          <w:szCs w:val="28"/>
        </w:rPr>
        <w:t>ская задолженность составила 7,87</w:t>
      </w:r>
      <w:r w:rsidRPr="00967511">
        <w:rPr>
          <w:sz w:val="28"/>
          <w:szCs w:val="28"/>
        </w:rPr>
        <w:t xml:space="preserve">  млрд. рублей, что вы</w:t>
      </w:r>
      <w:r w:rsidR="00851492" w:rsidRPr="00967511">
        <w:rPr>
          <w:sz w:val="28"/>
          <w:szCs w:val="28"/>
        </w:rPr>
        <w:t>ше соответствующего периода 2012 года на 29</w:t>
      </w:r>
      <w:r w:rsidRPr="00967511">
        <w:rPr>
          <w:sz w:val="28"/>
          <w:szCs w:val="28"/>
        </w:rPr>
        <w:t xml:space="preserve">%. Сальдированный финансовый результат – </w:t>
      </w:r>
      <w:r w:rsidR="000D0206" w:rsidRPr="00967511">
        <w:rPr>
          <w:sz w:val="28"/>
          <w:szCs w:val="28"/>
        </w:rPr>
        <w:t xml:space="preserve">положительный и составил  </w:t>
      </w:r>
      <w:r w:rsidR="00851492" w:rsidRPr="00967511">
        <w:rPr>
          <w:sz w:val="28"/>
          <w:szCs w:val="28"/>
        </w:rPr>
        <w:t xml:space="preserve">189,1 </w:t>
      </w:r>
      <w:r w:rsidRPr="00967511">
        <w:rPr>
          <w:sz w:val="28"/>
          <w:szCs w:val="28"/>
        </w:rPr>
        <w:t xml:space="preserve">млн. рублей: сумма прибыли составила </w:t>
      </w:r>
      <w:r w:rsidR="00851492" w:rsidRPr="00967511">
        <w:rPr>
          <w:sz w:val="28"/>
          <w:szCs w:val="28"/>
        </w:rPr>
        <w:lastRenderedPageBreak/>
        <w:t>238,3</w:t>
      </w:r>
      <w:r w:rsidRPr="00967511">
        <w:rPr>
          <w:sz w:val="28"/>
          <w:szCs w:val="28"/>
        </w:rPr>
        <w:t xml:space="preserve"> млн. рублей (01 </w:t>
      </w:r>
      <w:r w:rsidR="00851492" w:rsidRPr="00967511">
        <w:rPr>
          <w:sz w:val="28"/>
          <w:szCs w:val="28"/>
        </w:rPr>
        <w:t>февраля 2012</w:t>
      </w:r>
      <w:r w:rsidRPr="00967511">
        <w:rPr>
          <w:sz w:val="28"/>
          <w:szCs w:val="28"/>
        </w:rPr>
        <w:t xml:space="preserve"> года – </w:t>
      </w:r>
      <w:r w:rsidR="00075DB4" w:rsidRPr="00967511">
        <w:rPr>
          <w:sz w:val="28"/>
          <w:szCs w:val="28"/>
        </w:rPr>
        <w:t>10,7</w:t>
      </w:r>
      <w:r w:rsidRPr="00967511">
        <w:rPr>
          <w:sz w:val="28"/>
          <w:szCs w:val="28"/>
        </w:rPr>
        <w:t xml:space="preserve"> млн. рублей</w:t>
      </w:r>
      <w:proofErr w:type="gramEnd"/>
      <w:r w:rsidRPr="00967511">
        <w:rPr>
          <w:sz w:val="28"/>
          <w:szCs w:val="28"/>
        </w:rPr>
        <w:t>),</w:t>
      </w:r>
      <w:r w:rsidRPr="00967511">
        <w:rPr>
          <w:color w:val="FF0000"/>
          <w:sz w:val="28"/>
          <w:szCs w:val="28"/>
        </w:rPr>
        <w:t xml:space="preserve"> </w:t>
      </w:r>
      <w:r w:rsidRPr="00967511">
        <w:rPr>
          <w:sz w:val="28"/>
          <w:szCs w:val="28"/>
        </w:rPr>
        <w:t xml:space="preserve">убытка – </w:t>
      </w:r>
      <w:r w:rsidR="00851492" w:rsidRPr="00967511">
        <w:rPr>
          <w:sz w:val="28"/>
          <w:szCs w:val="28"/>
        </w:rPr>
        <w:t>49,2</w:t>
      </w:r>
      <w:r w:rsidRPr="00967511">
        <w:rPr>
          <w:sz w:val="28"/>
          <w:szCs w:val="28"/>
        </w:rPr>
        <w:t xml:space="preserve"> млн. рублей (01 </w:t>
      </w:r>
      <w:r w:rsidR="00851492" w:rsidRPr="00967511">
        <w:rPr>
          <w:sz w:val="28"/>
          <w:szCs w:val="28"/>
        </w:rPr>
        <w:t>февраля 2012</w:t>
      </w:r>
      <w:r w:rsidRPr="00967511">
        <w:rPr>
          <w:sz w:val="28"/>
          <w:szCs w:val="28"/>
        </w:rPr>
        <w:t xml:space="preserve"> года – </w:t>
      </w:r>
      <w:r w:rsidR="00075DB4" w:rsidRPr="00967511">
        <w:rPr>
          <w:sz w:val="28"/>
          <w:szCs w:val="28"/>
        </w:rPr>
        <w:t>122</w:t>
      </w:r>
      <w:r w:rsidRPr="00967511">
        <w:rPr>
          <w:sz w:val="28"/>
          <w:szCs w:val="28"/>
        </w:rPr>
        <w:t xml:space="preserve"> млн. рублей).</w:t>
      </w:r>
      <w:r w:rsidRPr="00967511">
        <w:rPr>
          <w:color w:val="FF0000"/>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b/>
          <w:i/>
          <w:sz w:val="28"/>
          <w:szCs w:val="28"/>
        </w:rPr>
        <w:t>Налоговые доходы и сборы во все уровни бюджетной системы</w:t>
      </w:r>
      <w:r w:rsidRPr="00967511">
        <w:rPr>
          <w:sz w:val="28"/>
          <w:szCs w:val="28"/>
        </w:rPr>
        <w:t xml:space="preserve">, формируемые на территории района, составили </w:t>
      </w:r>
      <w:r w:rsidR="002C5AB1" w:rsidRPr="00967511">
        <w:rPr>
          <w:sz w:val="28"/>
          <w:szCs w:val="28"/>
        </w:rPr>
        <w:t>949,6</w:t>
      </w:r>
      <w:r w:rsidRPr="00967511">
        <w:rPr>
          <w:sz w:val="28"/>
          <w:szCs w:val="28"/>
        </w:rPr>
        <w:t xml:space="preserve"> млн. рублей, увеличившись по сравн</w:t>
      </w:r>
      <w:r w:rsidR="002C5AB1" w:rsidRPr="00967511">
        <w:rPr>
          <w:sz w:val="28"/>
          <w:szCs w:val="28"/>
        </w:rPr>
        <w:t>ению с аналогичным периодом 2012 года на 5,8</w:t>
      </w:r>
      <w:r w:rsidRPr="00967511">
        <w:rPr>
          <w:sz w:val="28"/>
          <w:szCs w:val="28"/>
        </w:rPr>
        <w:t>% (</w:t>
      </w:r>
      <w:r w:rsidR="002C5AB1" w:rsidRPr="00967511">
        <w:rPr>
          <w:sz w:val="28"/>
          <w:szCs w:val="28"/>
        </w:rPr>
        <w:t xml:space="preserve">897,2 </w:t>
      </w:r>
      <w:r w:rsidRPr="00967511">
        <w:rPr>
          <w:sz w:val="28"/>
          <w:szCs w:val="28"/>
        </w:rPr>
        <w:t>млн. рублей).</w:t>
      </w:r>
    </w:p>
    <w:p w:rsidR="00475254" w:rsidRPr="00967511" w:rsidRDefault="00475254" w:rsidP="00967511">
      <w:pPr>
        <w:pStyle w:val="a7"/>
        <w:spacing w:line="264" w:lineRule="auto"/>
        <w:ind w:firstLine="708"/>
        <w:jc w:val="both"/>
        <w:rPr>
          <w:i/>
          <w:sz w:val="28"/>
          <w:szCs w:val="28"/>
        </w:rPr>
      </w:pPr>
      <w:r w:rsidRPr="00967511">
        <w:rPr>
          <w:b/>
          <w:i/>
          <w:sz w:val="28"/>
          <w:szCs w:val="28"/>
        </w:rPr>
        <w:t>Доходы консолидированного бюджета района</w:t>
      </w:r>
      <w:r w:rsidRPr="00967511">
        <w:rPr>
          <w:sz w:val="28"/>
          <w:szCs w:val="28"/>
        </w:rPr>
        <w:t xml:space="preserve"> (с учетом финансовой помощи из других уровней бюджетной системы Р</w:t>
      </w:r>
      <w:r w:rsidR="00D81E2E" w:rsidRPr="00967511">
        <w:rPr>
          <w:sz w:val="28"/>
          <w:szCs w:val="28"/>
        </w:rPr>
        <w:t xml:space="preserve">оссийской </w:t>
      </w:r>
      <w:r w:rsidRPr="00967511">
        <w:rPr>
          <w:sz w:val="28"/>
          <w:szCs w:val="28"/>
        </w:rPr>
        <w:t>Ф</w:t>
      </w:r>
      <w:r w:rsidR="00D81E2E" w:rsidRPr="00967511">
        <w:rPr>
          <w:sz w:val="28"/>
          <w:szCs w:val="28"/>
        </w:rPr>
        <w:t>едерации</w:t>
      </w:r>
      <w:r w:rsidRPr="00967511">
        <w:rPr>
          <w:sz w:val="28"/>
          <w:szCs w:val="28"/>
        </w:rPr>
        <w:t xml:space="preserve">) исполнены в объеме </w:t>
      </w:r>
      <w:r w:rsidR="00381070" w:rsidRPr="00967511">
        <w:rPr>
          <w:sz w:val="28"/>
          <w:szCs w:val="28"/>
        </w:rPr>
        <w:t>603,0</w:t>
      </w:r>
      <w:r w:rsidRPr="00967511">
        <w:rPr>
          <w:sz w:val="28"/>
          <w:szCs w:val="28"/>
        </w:rPr>
        <w:t xml:space="preserve"> млн. рублей, увеличившись по сравн</w:t>
      </w:r>
      <w:r w:rsidR="00381070" w:rsidRPr="00967511">
        <w:rPr>
          <w:sz w:val="28"/>
          <w:szCs w:val="28"/>
        </w:rPr>
        <w:t>ению с аналогичным периодом 2012 года на 20</w:t>
      </w:r>
      <w:r w:rsidRPr="00967511">
        <w:rPr>
          <w:sz w:val="28"/>
          <w:szCs w:val="28"/>
        </w:rPr>
        <w:t xml:space="preserve">%; расходы – </w:t>
      </w:r>
      <w:r w:rsidR="00381070" w:rsidRPr="00967511">
        <w:rPr>
          <w:sz w:val="28"/>
          <w:szCs w:val="28"/>
        </w:rPr>
        <w:t>631,0</w:t>
      </w:r>
      <w:r w:rsidRPr="00967511">
        <w:rPr>
          <w:sz w:val="28"/>
          <w:szCs w:val="28"/>
        </w:rPr>
        <w:t xml:space="preserve"> млн. рублей, увеличившись по сравн</w:t>
      </w:r>
      <w:r w:rsidR="00381070" w:rsidRPr="00967511">
        <w:rPr>
          <w:sz w:val="28"/>
          <w:szCs w:val="28"/>
        </w:rPr>
        <w:t>ению с аналогичным периодом 2012 года на 0,7%; дефицит составил 28 млн. рублей или 4,4</w:t>
      </w:r>
      <w:r w:rsidRPr="00967511">
        <w:rPr>
          <w:sz w:val="28"/>
          <w:szCs w:val="28"/>
        </w:rPr>
        <w:t>% к расходам бюджета.</w:t>
      </w:r>
    </w:p>
    <w:p w:rsidR="00475254" w:rsidRPr="00967511" w:rsidRDefault="00475254" w:rsidP="00967511">
      <w:pPr>
        <w:pStyle w:val="a7"/>
        <w:spacing w:line="264" w:lineRule="auto"/>
        <w:ind w:firstLine="708"/>
        <w:jc w:val="both"/>
        <w:rPr>
          <w:b/>
          <w:bCs/>
          <w:i/>
          <w:sz w:val="28"/>
          <w:szCs w:val="28"/>
        </w:rPr>
      </w:pPr>
      <w:r w:rsidRPr="00967511">
        <w:rPr>
          <w:b/>
          <w:i/>
          <w:sz w:val="28"/>
          <w:szCs w:val="28"/>
        </w:rPr>
        <w:t xml:space="preserve">В целом итоги </w:t>
      </w:r>
      <w:r w:rsidR="00D57CC2" w:rsidRPr="00967511">
        <w:rPr>
          <w:b/>
          <w:i/>
          <w:sz w:val="28"/>
          <w:szCs w:val="28"/>
        </w:rPr>
        <w:t>1 квартал</w:t>
      </w:r>
      <w:r w:rsidR="000D0206" w:rsidRPr="00967511">
        <w:rPr>
          <w:b/>
          <w:i/>
          <w:sz w:val="28"/>
          <w:szCs w:val="28"/>
        </w:rPr>
        <w:t>а</w:t>
      </w:r>
      <w:r w:rsidR="00D57CC2" w:rsidRPr="00967511">
        <w:rPr>
          <w:b/>
          <w:i/>
          <w:sz w:val="28"/>
          <w:szCs w:val="28"/>
        </w:rPr>
        <w:t xml:space="preserve"> </w:t>
      </w:r>
      <w:r w:rsidRPr="00967511">
        <w:rPr>
          <w:b/>
          <w:i/>
          <w:sz w:val="28"/>
          <w:szCs w:val="28"/>
        </w:rPr>
        <w:t>201</w:t>
      </w:r>
      <w:r w:rsidR="00D57CC2" w:rsidRPr="00967511">
        <w:rPr>
          <w:b/>
          <w:i/>
          <w:sz w:val="28"/>
          <w:szCs w:val="28"/>
        </w:rPr>
        <w:t>3</w:t>
      </w:r>
      <w:r w:rsidRPr="00967511">
        <w:rPr>
          <w:b/>
          <w:i/>
          <w:sz w:val="28"/>
          <w:szCs w:val="28"/>
        </w:rPr>
        <w:t xml:space="preserve"> года характеризуются</w:t>
      </w:r>
      <w:r w:rsidRPr="00967511">
        <w:rPr>
          <w:b/>
          <w:bCs/>
          <w:i/>
          <w:sz w:val="28"/>
          <w:szCs w:val="28"/>
        </w:rPr>
        <w:t xml:space="preserve"> положительной динамикой производства сельского хозяйства, объемов добычи нефти, </w:t>
      </w:r>
      <w:r w:rsidRPr="00967511">
        <w:rPr>
          <w:b/>
          <w:i/>
          <w:sz w:val="28"/>
          <w:szCs w:val="28"/>
        </w:rPr>
        <w:t>стоимостных показателей (в сопоставимых ценах) объема отгруженной продукции</w:t>
      </w:r>
      <w:r w:rsidRPr="00967511">
        <w:rPr>
          <w:b/>
          <w:bCs/>
          <w:i/>
          <w:sz w:val="28"/>
          <w:szCs w:val="28"/>
        </w:rPr>
        <w:t xml:space="preserve">, показателей в сфере малого бизнеса и потребительского рынка, объемов вводимого жилья, уровня жизни населения, </w:t>
      </w:r>
      <w:r w:rsidR="009A7F77" w:rsidRPr="00967511">
        <w:rPr>
          <w:b/>
          <w:bCs/>
          <w:i/>
          <w:sz w:val="28"/>
          <w:szCs w:val="28"/>
        </w:rPr>
        <w:t>инвестиционной активности предприятий</w:t>
      </w:r>
      <w:r w:rsidR="000B09DD" w:rsidRPr="00967511">
        <w:rPr>
          <w:b/>
          <w:bCs/>
          <w:i/>
          <w:sz w:val="28"/>
          <w:szCs w:val="28"/>
        </w:rPr>
        <w:t>,</w:t>
      </w:r>
      <w:r w:rsidR="009A7F77" w:rsidRPr="00967511">
        <w:rPr>
          <w:b/>
          <w:bCs/>
          <w:i/>
          <w:sz w:val="28"/>
          <w:szCs w:val="28"/>
        </w:rPr>
        <w:t xml:space="preserve"> </w:t>
      </w:r>
      <w:r w:rsidRPr="00967511">
        <w:rPr>
          <w:b/>
          <w:bCs/>
          <w:i/>
          <w:sz w:val="28"/>
          <w:szCs w:val="28"/>
        </w:rPr>
        <w:t xml:space="preserve">снижением уровня официальной безработицы, а также снижением </w:t>
      </w:r>
      <w:r w:rsidR="009A7F77" w:rsidRPr="00967511">
        <w:rPr>
          <w:b/>
          <w:i/>
          <w:sz w:val="28"/>
          <w:szCs w:val="28"/>
        </w:rPr>
        <w:t>численности населения</w:t>
      </w:r>
      <w:r w:rsidRPr="00967511">
        <w:rPr>
          <w:b/>
          <w:bCs/>
          <w:i/>
          <w:sz w:val="28"/>
          <w:szCs w:val="28"/>
        </w:rPr>
        <w:t>.</w:t>
      </w:r>
    </w:p>
    <w:p w:rsidR="00475254" w:rsidRPr="00967511" w:rsidRDefault="00475254" w:rsidP="00967511">
      <w:pPr>
        <w:pStyle w:val="a7"/>
        <w:spacing w:line="264" w:lineRule="auto"/>
        <w:ind w:firstLine="708"/>
        <w:jc w:val="both"/>
        <w:rPr>
          <w:b/>
          <w:bCs/>
          <w:sz w:val="28"/>
          <w:szCs w:val="28"/>
        </w:rPr>
      </w:pPr>
    </w:p>
    <w:p w:rsidR="00475254" w:rsidRPr="00967511" w:rsidRDefault="00475254" w:rsidP="00967511">
      <w:pPr>
        <w:pStyle w:val="a7"/>
        <w:spacing w:line="264" w:lineRule="auto"/>
        <w:jc w:val="center"/>
        <w:rPr>
          <w:sz w:val="28"/>
          <w:szCs w:val="28"/>
        </w:rPr>
      </w:pPr>
      <w:r w:rsidRPr="00967511">
        <w:rPr>
          <w:sz w:val="28"/>
          <w:szCs w:val="28"/>
        </w:rPr>
        <w:t>ДЕМОГРАФИЧЕСКАЯ СИТУАЦИЯ</w:t>
      </w:r>
    </w:p>
    <w:p w:rsidR="00475254" w:rsidRPr="00967511" w:rsidRDefault="00475254" w:rsidP="00967511">
      <w:pPr>
        <w:pStyle w:val="a7"/>
        <w:spacing w:line="264" w:lineRule="auto"/>
        <w:ind w:firstLine="708"/>
        <w:jc w:val="both"/>
        <w:rPr>
          <w:color w:val="FF0000"/>
          <w:sz w:val="28"/>
          <w:szCs w:val="28"/>
        </w:rPr>
      </w:pPr>
    </w:p>
    <w:p w:rsidR="00475254" w:rsidRPr="00967511" w:rsidRDefault="00475254" w:rsidP="00967511">
      <w:pPr>
        <w:pStyle w:val="a7"/>
        <w:spacing w:line="264" w:lineRule="auto"/>
        <w:ind w:firstLine="708"/>
        <w:jc w:val="both"/>
        <w:rPr>
          <w:sz w:val="28"/>
          <w:szCs w:val="28"/>
        </w:rPr>
      </w:pPr>
      <w:r w:rsidRPr="00967511">
        <w:rPr>
          <w:sz w:val="28"/>
          <w:szCs w:val="28"/>
        </w:rPr>
        <w:t>Численность постоянного населения на территории Ханты-Ман</w:t>
      </w:r>
      <w:r w:rsidR="00EC5EA2" w:rsidRPr="00967511">
        <w:rPr>
          <w:sz w:val="28"/>
          <w:szCs w:val="28"/>
        </w:rPr>
        <w:t xml:space="preserve">сийского района на 01 марта 2013 года составила 20 </w:t>
      </w:r>
      <w:r w:rsidR="005469E2" w:rsidRPr="00967511">
        <w:rPr>
          <w:sz w:val="28"/>
          <w:szCs w:val="28"/>
        </w:rPr>
        <w:t>136</w:t>
      </w:r>
      <w:r w:rsidRPr="00967511">
        <w:rPr>
          <w:sz w:val="28"/>
          <w:szCs w:val="28"/>
        </w:rPr>
        <w:t xml:space="preserve"> человек, снизившись по сравнению с </w:t>
      </w:r>
      <w:r w:rsidR="00EC5EA2" w:rsidRPr="00967511">
        <w:rPr>
          <w:sz w:val="28"/>
          <w:szCs w:val="28"/>
        </w:rPr>
        <w:t>соответств</w:t>
      </w:r>
      <w:r w:rsidR="005469E2" w:rsidRPr="00967511">
        <w:rPr>
          <w:sz w:val="28"/>
          <w:szCs w:val="28"/>
        </w:rPr>
        <w:t>ующим периодом прошлого года на 1</w:t>
      </w:r>
      <w:r w:rsidR="00EC5EA2" w:rsidRPr="00967511">
        <w:rPr>
          <w:sz w:val="28"/>
          <w:szCs w:val="28"/>
        </w:rPr>
        <w:t xml:space="preserve"> человек</w:t>
      </w:r>
      <w:r w:rsidR="005469E2" w:rsidRPr="00967511">
        <w:rPr>
          <w:sz w:val="28"/>
          <w:szCs w:val="28"/>
        </w:rPr>
        <w:t>а</w:t>
      </w:r>
      <w:r w:rsidR="00EC5EA2" w:rsidRPr="00967511">
        <w:rPr>
          <w:sz w:val="28"/>
          <w:szCs w:val="28"/>
        </w:rPr>
        <w:t>.</w:t>
      </w:r>
    </w:p>
    <w:p w:rsidR="001B4632" w:rsidRPr="00967511" w:rsidRDefault="001B4632" w:rsidP="00967511">
      <w:pPr>
        <w:pStyle w:val="a7"/>
        <w:spacing w:line="264" w:lineRule="auto"/>
        <w:ind w:firstLine="708"/>
        <w:jc w:val="both"/>
        <w:rPr>
          <w:sz w:val="28"/>
          <w:szCs w:val="28"/>
        </w:rPr>
      </w:pPr>
      <w:r w:rsidRPr="00967511">
        <w:rPr>
          <w:sz w:val="28"/>
          <w:szCs w:val="28"/>
        </w:rPr>
        <w:t>Ко</w:t>
      </w:r>
      <w:r w:rsidR="00211196" w:rsidRPr="00967511">
        <w:rPr>
          <w:sz w:val="28"/>
          <w:szCs w:val="28"/>
        </w:rPr>
        <w:t>личество рождений за январь-февраль  2013 года составило 45</w:t>
      </w:r>
      <w:r w:rsidRPr="00967511">
        <w:rPr>
          <w:sz w:val="28"/>
          <w:szCs w:val="28"/>
        </w:rPr>
        <w:t xml:space="preserve"> </w:t>
      </w:r>
      <w:r w:rsidR="00211196" w:rsidRPr="00967511">
        <w:rPr>
          <w:sz w:val="28"/>
          <w:szCs w:val="28"/>
        </w:rPr>
        <w:t xml:space="preserve">детей, что на </w:t>
      </w:r>
      <w:r w:rsidRPr="00967511">
        <w:rPr>
          <w:sz w:val="28"/>
          <w:szCs w:val="28"/>
        </w:rPr>
        <w:t xml:space="preserve"> </w:t>
      </w:r>
      <w:r w:rsidR="00211196" w:rsidRPr="00967511">
        <w:rPr>
          <w:sz w:val="28"/>
          <w:szCs w:val="28"/>
        </w:rPr>
        <w:t>13,5</w:t>
      </w:r>
      <w:r w:rsidRPr="00967511">
        <w:rPr>
          <w:sz w:val="28"/>
          <w:szCs w:val="28"/>
        </w:rPr>
        <w:t>% меньше уровня ан</w:t>
      </w:r>
      <w:r w:rsidR="00211196" w:rsidRPr="00967511">
        <w:rPr>
          <w:sz w:val="28"/>
          <w:szCs w:val="28"/>
        </w:rPr>
        <w:t>алогичного периода 2012 года (52</w:t>
      </w:r>
      <w:r w:rsidRPr="00967511">
        <w:rPr>
          <w:sz w:val="28"/>
          <w:szCs w:val="28"/>
        </w:rPr>
        <w:t xml:space="preserve"> ребенка).</w:t>
      </w:r>
    </w:p>
    <w:p w:rsidR="001B4632" w:rsidRPr="00967511" w:rsidRDefault="001B4632" w:rsidP="00967511">
      <w:pPr>
        <w:pStyle w:val="a7"/>
        <w:spacing w:line="264" w:lineRule="auto"/>
        <w:ind w:firstLine="708"/>
        <w:jc w:val="both"/>
        <w:rPr>
          <w:sz w:val="28"/>
          <w:szCs w:val="28"/>
        </w:rPr>
      </w:pPr>
      <w:r w:rsidRPr="00967511">
        <w:rPr>
          <w:sz w:val="28"/>
          <w:szCs w:val="28"/>
        </w:rPr>
        <w:t>Количество смертей за январь-</w:t>
      </w:r>
      <w:r w:rsidR="00211196" w:rsidRPr="00967511">
        <w:rPr>
          <w:sz w:val="28"/>
          <w:szCs w:val="28"/>
        </w:rPr>
        <w:t>февраль 2013 года составило 26</w:t>
      </w:r>
      <w:r w:rsidRPr="00967511">
        <w:rPr>
          <w:sz w:val="28"/>
          <w:szCs w:val="28"/>
        </w:rPr>
        <w:t xml:space="preserve"> случаев, что </w:t>
      </w:r>
      <w:r w:rsidR="00211196" w:rsidRPr="00967511">
        <w:rPr>
          <w:sz w:val="28"/>
          <w:szCs w:val="28"/>
        </w:rPr>
        <w:t>на 21,2% меньше показателя</w:t>
      </w:r>
      <w:r w:rsidRPr="00967511">
        <w:rPr>
          <w:sz w:val="28"/>
          <w:szCs w:val="28"/>
        </w:rPr>
        <w:t xml:space="preserve"> ан</w:t>
      </w:r>
      <w:r w:rsidR="00211196" w:rsidRPr="00967511">
        <w:rPr>
          <w:sz w:val="28"/>
          <w:szCs w:val="28"/>
        </w:rPr>
        <w:t>алогичного периода 2012 года (33 случая</w:t>
      </w:r>
      <w:r w:rsidRPr="00967511">
        <w:rPr>
          <w:sz w:val="28"/>
          <w:szCs w:val="28"/>
        </w:rPr>
        <w:t>).</w:t>
      </w:r>
    </w:p>
    <w:p w:rsidR="001B4632" w:rsidRPr="00967511" w:rsidRDefault="001B4632" w:rsidP="00967511">
      <w:pPr>
        <w:pStyle w:val="a7"/>
        <w:spacing w:line="264" w:lineRule="auto"/>
        <w:ind w:firstLine="708"/>
        <w:jc w:val="both"/>
        <w:rPr>
          <w:sz w:val="28"/>
          <w:szCs w:val="28"/>
        </w:rPr>
      </w:pPr>
      <w:r w:rsidRPr="00967511">
        <w:rPr>
          <w:sz w:val="28"/>
          <w:szCs w:val="28"/>
        </w:rPr>
        <w:t>Естественный прирост населения за январь-</w:t>
      </w:r>
      <w:r w:rsidR="00211196" w:rsidRPr="00967511">
        <w:rPr>
          <w:sz w:val="28"/>
          <w:szCs w:val="28"/>
        </w:rPr>
        <w:t>февраль 2012 года составил 19</w:t>
      </w:r>
      <w:r w:rsidRPr="00967511">
        <w:rPr>
          <w:sz w:val="28"/>
          <w:szCs w:val="28"/>
        </w:rPr>
        <w:t xml:space="preserve"> человек, </w:t>
      </w:r>
      <w:r w:rsidR="00211196" w:rsidRPr="00967511">
        <w:rPr>
          <w:sz w:val="28"/>
          <w:szCs w:val="28"/>
        </w:rPr>
        <w:t>что соответствует уровню аналогичного периода 2012 года</w:t>
      </w:r>
      <w:r w:rsidRPr="00967511">
        <w:rPr>
          <w:sz w:val="28"/>
          <w:szCs w:val="28"/>
        </w:rPr>
        <w:t xml:space="preserve">. </w:t>
      </w:r>
    </w:p>
    <w:p w:rsidR="00475254" w:rsidRPr="00967511" w:rsidRDefault="00475254" w:rsidP="00967511">
      <w:pPr>
        <w:pStyle w:val="a7"/>
        <w:spacing w:line="264" w:lineRule="auto"/>
        <w:ind w:firstLine="708"/>
        <w:jc w:val="both"/>
        <w:rPr>
          <w:color w:val="FF0000"/>
          <w:sz w:val="28"/>
          <w:szCs w:val="28"/>
        </w:rPr>
      </w:pPr>
      <w:r w:rsidRPr="00967511">
        <w:rPr>
          <w:sz w:val="28"/>
          <w:szCs w:val="28"/>
        </w:rPr>
        <w:t>В структуре смертности по классам заболеваний по-прежнему преобладают случаи смерти по причинам, связанным с болезнями системы кровообращения</w:t>
      </w:r>
      <w:r w:rsidR="008572BC" w:rsidRPr="00967511">
        <w:rPr>
          <w:sz w:val="28"/>
          <w:szCs w:val="28"/>
        </w:rPr>
        <w:t xml:space="preserve"> (45,5</w:t>
      </w:r>
      <w:r w:rsidRPr="00967511">
        <w:rPr>
          <w:sz w:val="28"/>
          <w:szCs w:val="28"/>
        </w:rPr>
        <w:t>%), на втор</w:t>
      </w:r>
      <w:r w:rsidR="008572BC" w:rsidRPr="00967511">
        <w:rPr>
          <w:sz w:val="28"/>
          <w:szCs w:val="28"/>
        </w:rPr>
        <w:t>ом месте – новообразования (24,2</w:t>
      </w:r>
      <w:r w:rsidRPr="00967511">
        <w:rPr>
          <w:sz w:val="28"/>
          <w:szCs w:val="28"/>
        </w:rPr>
        <w:t xml:space="preserve">%), на третьем месте – травмы, отравления и некоторые другие последствия </w:t>
      </w:r>
      <w:r w:rsidR="008572BC" w:rsidRPr="00967511">
        <w:rPr>
          <w:sz w:val="28"/>
          <w:szCs w:val="28"/>
        </w:rPr>
        <w:t>воздействия внешних причин (12,1</w:t>
      </w:r>
      <w:r w:rsidRPr="00967511">
        <w:rPr>
          <w:sz w:val="28"/>
          <w:szCs w:val="28"/>
        </w:rPr>
        <w:t>%).</w:t>
      </w:r>
    </w:p>
    <w:p w:rsidR="00475254" w:rsidRPr="00967511" w:rsidRDefault="001B4632" w:rsidP="00967511">
      <w:pPr>
        <w:pStyle w:val="a7"/>
        <w:spacing w:line="264" w:lineRule="auto"/>
        <w:ind w:firstLine="708"/>
        <w:jc w:val="both"/>
        <w:rPr>
          <w:sz w:val="28"/>
          <w:szCs w:val="28"/>
        </w:rPr>
      </w:pPr>
      <w:r w:rsidRPr="00967511">
        <w:rPr>
          <w:sz w:val="28"/>
          <w:szCs w:val="28"/>
        </w:rPr>
        <w:t>В течение 3-х</w:t>
      </w:r>
      <w:r w:rsidR="00475254" w:rsidRPr="00967511">
        <w:rPr>
          <w:sz w:val="28"/>
          <w:szCs w:val="28"/>
        </w:rPr>
        <w:t xml:space="preserve"> месяцев 201</w:t>
      </w:r>
      <w:r w:rsidRPr="00967511">
        <w:rPr>
          <w:sz w:val="28"/>
          <w:szCs w:val="28"/>
        </w:rPr>
        <w:t>3</w:t>
      </w:r>
      <w:r w:rsidR="00475254" w:rsidRPr="00967511">
        <w:rPr>
          <w:sz w:val="28"/>
          <w:szCs w:val="28"/>
        </w:rPr>
        <w:t xml:space="preserve"> года органами записи актов гражданског</w:t>
      </w:r>
      <w:r w:rsidRPr="00967511">
        <w:rPr>
          <w:sz w:val="28"/>
          <w:szCs w:val="28"/>
        </w:rPr>
        <w:t>о состояния зарегистрирован 21</w:t>
      </w:r>
      <w:r w:rsidR="00475254" w:rsidRPr="00967511">
        <w:rPr>
          <w:sz w:val="28"/>
          <w:szCs w:val="28"/>
        </w:rPr>
        <w:t xml:space="preserve"> брак, что ниже </w:t>
      </w:r>
      <w:r w:rsidRPr="00967511">
        <w:rPr>
          <w:sz w:val="28"/>
          <w:szCs w:val="28"/>
        </w:rPr>
        <w:t xml:space="preserve">уровня аналогичного периода </w:t>
      </w:r>
      <w:r w:rsidRPr="00967511">
        <w:rPr>
          <w:sz w:val="28"/>
          <w:szCs w:val="28"/>
        </w:rPr>
        <w:lastRenderedPageBreak/>
        <w:t>2012 года на 34,4</w:t>
      </w:r>
      <w:r w:rsidR="007624DC" w:rsidRPr="00967511">
        <w:rPr>
          <w:sz w:val="28"/>
          <w:szCs w:val="28"/>
        </w:rPr>
        <w:t xml:space="preserve">%. Браков с иностранными гражданами и лицами до 18 лет не зарегистрировано. Разводов зарегистрировано 23, что на 28,1% меньше, чем за </w:t>
      </w:r>
      <w:r w:rsidR="007624DC" w:rsidRPr="00967511">
        <w:rPr>
          <w:sz w:val="28"/>
          <w:szCs w:val="28"/>
          <w:lang w:val="en-US"/>
        </w:rPr>
        <w:t>I</w:t>
      </w:r>
      <w:r w:rsidR="007624DC" w:rsidRPr="00967511">
        <w:rPr>
          <w:sz w:val="28"/>
          <w:szCs w:val="28"/>
        </w:rPr>
        <w:t xml:space="preserve"> квартал </w:t>
      </w:r>
      <w:r w:rsidR="00475254" w:rsidRPr="00967511">
        <w:rPr>
          <w:sz w:val="28"/>
          <w:szCs w:val="28"/>
        </w:rPr>
        <w:t>201</w:t>
      </w:r>
      <w:r w:rsidR="007624DC" w:rsidRPr="00967511">
        <w:rPr>
          <w:sz w:val="28"/>
          <w:szCs w:val="28"/>
        </w:rPr>
        <w:t>2 года (32</w:t>
      </w:r>
      <w:r w:rsidR="00475254" w:rsidRPr="00967511">
        <w:rPr>
          <w:sz w:val="28"/>
          <w:szCs w:val="28"/>
        </w:rPr>
        <w:t xml:space="preserve"> акта).</w:t>
      </w:r>
      <w:r w:rsidR="00475254" w:rsidRPr="00967511">
        <w:rPr>
          <w:color w:val="FF0000"/>
          <w:sz w:val="28"/>
          <w:szCs w:val="28"/>
        </w:rPr>
        <w:t xml:space="preserve"> </w:t>
      </w:r>
      <w:r w:rsidR="00475254" w:rsidRPr="00967511">
        <w:rPr>
          <w:sz w:val="28"/>
          <w:szCs w:val="28"/>
        </w:rPr>
        <w:t>В результате, за январь-</w:t>
      </w:r>
      <w:r w:rsidR="007624DC" w:rsidRPr="00967511">
        <w:rPr>
          <w:sz w:val="28"/>
          <w:szCs w:val="28"/>
        </w:rPr>
        <w:t>март</w:t>
      </w:r>
      <w:r w:rsidR="00475254" w:rsidRPr="00967511">
        <w:rPr>
          <w:sz w:val="28"/>
          <w:szCs w:val="28"/>
        </w:rPr>
        <w:t xml:space="preserve"> 201</w:t>
      </w:r>
      <w:r w:rsidR="007624DC" w:rsidRPr="00967511">
        <w:rPr>
          <w:sz w:val="28"/>
          <w:szCs w:val="28"/>
        </w:rPr>
        <w:t>3</w:t>
      </w:r>
      <w:r w:rsidR="00475254" w:rsidRPr="00967511">
        <w:rPr>
          <w:sz w:val="28"/>
          <w:szCs w:val="28"/>
        </w:rPr>
        <w:t xml:space="preserve"> </w:t>
      </w:r>
      <w:r w:rsidR="007624DC" w:rsidRPr="00967511">
        <w:rPr>
          <w:sz w:val="28"/>
          <w:szCs w:val="28"/>
        </w:rPr>
        <w:t xml:space="preserve">года на 1 развод приходится 0,9 </w:t>
      </w:r>
      <w:r w:rsidR="00475254" w:rsidRPr="00967511">
        <w:rPr>
          <w:sz w:val="28"/>
          <w:szCs w:val="28"/>
        </w:rPr>
        <w:t>брака</w:t>
      </w:r>
      <w:r w:rsidR="007624DC" w:rsidRPr="00967511">
        <w:rPr>
          <w:sz w:val="28"/>
          <w:szCs w:val="28"/>
        </w:rPr>
        <w:t xml:space="preserve"> (январь-март 2012 года – 1</w:t>
      </w:r>
      <w:r w:rsidR="000B09DD" w:rsidRPr="00967511">
        <w:rPr>
          <w:sz w:val="28"/>
          <w:szCs w:val="28"/>
        </w:rPr>
        <w:t xml:space="preserve"> брак</w:t>
      </w:r>
      <w:r w:rsidR="00475254" w:rsidRPr="00967511">
        <w:rPr>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sz w:val="28"/>
          <w:szCs w:val="28"/>
        </w:rPr>
        <w:t xml:space="preserve">В течение </w:t>
      </w:r>
      <w:r w:rsidR="007624DC" w:rsidRPr="00967511">
        <w:rPr>
          <w:sz w:val="28"/>
          <w:szCs w:val="28"/>
          <w:lang w:val="en-US"/>
        </w:rPr>
        <w:t>I</w:t>
      </w:r>
      <w:r w:rsidR="007624DC" w:rsidRPr="00967511">
        <w:rPr>
          <w:sz w:val="28"/>
          <w:szCs w:val="28"/>
        </w:rPr>
        <w:t xml:space="preserve"> квартала 2013 года было зарегистрировано 19</w:t>
      </w:r>
      <w:r w:rsidRPr="00967511">
        <w:rPr>
          <w:sz w:val="28"/>
          <w:szCs w:val="28"/>
        </w:rPr>
        <w:t xml:space="preserve"> ак</w:t>
      </w:r>
      <w:r w:rsidR="007624DC" w:rsidRPr="00967511">
        <w:rPr>
          <w:sz w:val="28"/>
          <w:szCs w:val="28"/>
        </w:rPr>
        <w:t>тов об установлении отцовства, 1  акт</w:t>
      </w:r>
      <w:r w:rsidRPr="00967511">
        <w:rPr>
          <w:sz w:val="28"/>
          <w:szCs w:val="28"/>
        </w:rPr>
        <w:t xml:space="preserve"> о перемене имени. Проведено </w:t>
      </w:r>
      <w:r w:rsidR="007624DC" w:rsidRPr="00967511">
        <w:rPr>
          <w:sz w:val="28"/>
          <w:szCs w:val="28"/>
        </w:rPr>
        <w:t>3 мероприятия</w:t>
      </w:r>
      <w:r w:rsidRPr="00967511">
        <w:rPr>
          <w:sz w:val="28"/>
          <w:szCs w:val="28"/>
        </w:rPr>
        <w:t>, посвященных юбилейным свадебным торжествам.</w:t>
      </w:r>
    </w:p>
    <w:p w:rsidR="00475254" w:rsidRPr="00967511" w:rsidRDefault="00475254" w:rsidP="00967511">
      <w:pPr>
        <w:pStyle w:val="a7"/>
        <w:spacing w:line="264" w:lineRule="auto"/>
        <w:rPr>
          <w:color w:val="FF0000"/>
          <w:sz w:val="28"/>
          <w:szCs w:val="28"/>
        </w:rPr>
      </w:pPr>
    </w:p>
    <w:p w:rsidR="00475254" w:rsidRPr="00967511" w:rsidRDefault="00967511" w:rsidP="00967511">
      <w:pPr>
        <w:pStyle w:val="a7"/>
        <w:spacing w:line="264" w:lineRule="auto"/>
        <w:jc w:val="center"/>
        <w:rPr>
          <w:sz w:val="28"/>
          <w:szCs w:val="28"/>
        </w:rPr>
      </w:pPr>
      <w:r>
        <w:rPr>
          <w:sz w:val="28"/>
          <w:szCs w:val="28"/>
        </w:rPr>
        <w:t>ПРОМЫШЛЕННОСТЬ</w:t>
      </w:r>
    </w:p>
    <w:p w:rsidR="00475254" w:rsidRPr="00967511" w:rsidRDefault="00475254" w:rsidP="00967511">
      <w:pPr>
        <w:pStyle w:val="a7"/>
        <w:spacing w:line="264" w:lineRule="auto"/>
        <w:ind w:firstLine="708"/>
        <w:jc w:val="both"/>
        <w:rPr>
          <w:sz w:val="28"/>
          <w:szCs w:val="28"/>
        </w:rPr>
      </w:pPr>
      <w:r w:rsidRPr="00967511">
        <w:rPr>
          <w:bCs/>
          <w:sz w:val="28"/>
          <w:szCs w:val="28"/>
        </w:rPr>
        <w:t xml:space="preserve">За </w:t>
      </w:r>
      <w:r w:rsidR="006D2033" w:rsidRPr="00967511">
        <w:rPr>
          <w:bCs/>
          <w:sz w:val="28"/>
          <w:szCs w:val="28"/>
        </w:rPr>
        <w:t>1 квартал 2013</w:t>
      </w:r>
      <w:r w:rsidRPr="00967511">
        <w:rPr>
          <w:bCs/>
          <w:sz w:val="28"/>
          <w:szCs w:val="28"/>
        </w:rPr>
        <w:t xml:space="preserve"> год</w:t>
      </w:r>
      <w:r w:rsidR="006D2033" w:rsidRPr="00967511">
        <w:rPr>
          <w:bCs/>
          <w:sz w:val="28"/>
          <w:szCs w:val="28"/>
        </w:rPr>
        <w:t>а</w:t>
      </w:r>
      <w:r w:rsidRPr="00967511">
        <w:rPr>
          <w:bCs/>
          <w:sz w:val="28"/>
          <w:szCs w:val="28"/>
        </w:rPr>
        <w:t xml:space="preserve"> объем отгруженных товаров собственного производства, выполненных работ и услуг в действующих ценах</w:t>
      </w:r>
      <w:r w:rsidRPr="00967511">
        <w:rPr>
          <w:b/>
          <w:bCs/>
          <w:sz w:val="28"/>
          <w:szCs w:val="28"/>
        </w:rPr>
        <w:t xml:space="preserve"> </w:t>
      </w:r>
      <w:r w:rsidRPr="00967511">
        <w:rPr>
          <w:bCs/>
          <w:sz w:val="28"/>
          <w:szCs w:val="28"/>
        </w:rPr>
        <w:t>по Ханты-Мансийскому району</w:t>
      </w:r>
      <w:r w:rsidRPr="00967511">
        <w:rPr>
          <w:b/>
          <w:bCs/>
          <w:sz w:val="28"/>
          <w:szCs w:val="28"/>
        </w:rPr>
        <w:t xml:space="preserve"> </w:t>
      </w:r>
      <w:r w:rsidRPr="00967511">
        <w:rPr>
          <w:sz w:val="28"/>
          <w:szCs w:val="28"/>
        </w:rPr>
        <w:t>составил</w:t>
      </w:r>
      <w:r w:rsidR="007253FB" w:rsidRPr="00967511">
        <w:rPr>
          <w:sz w:val="28"/>
          <w:szCs w:val="28"/>
        </w:rPr>
        <w:t xml:space="preserve"> 42,5</w:t>
      </w:r>
      <w:r w:rsidRPr="00967511">
        <w:rPr>
          <w:sz w:val="28"/>
          <w:szCs w:val="28"/>
        </w:rPr>
        <w:t xml:space="preserve"> млрд. рублей, увеличившись по сравнению с соответствующим периодом прошлого года в сопоставимых ценах на </w:t>
      </w:r>
      <w:r w:rsidR="0030337F" w:rsidRPr="00967511">
        <w:rPr>
          <w:sz w:val="28"/>
          <w:szCs w:val="28"/>
        </w:rPr>
        <w:t>121,9</w:t>
      </w:r>
      <w:r w:rsidRPr="00967511">
        <w:rPr>
          <w:sz w:val="28"/>
          <w:szCs w:val="28"/>
        </w:rPr>
        <w:t>%.</w:t>
      </w:r>
      <w:r w:rsidRPr="00967511">
        <w:rPr>
          <w:color w:val="FF0000"/>
          <w:sz w:val="28"/>
          <w:szCs w:val="28"/>
        </w:rPr>
        <w:t xml:space="preserve"> </w:t>
      </w:r>
      <w:r w:rsidRPr="00967511">
        <w:rPr>
          <w:sz w:val="28"/>
          <w:szCs w:val="28"/>
        </w:rPr>
        <w:t>Структура объема отгруженной продукции собственного производства, выполненных работ и услуг по крупным и средним предприятиям рай</w:t>
      </w:r>
      <w:r w:rsidR="00967511">
        <w:rPr>
          <w:sz w:val="28"/>
          <w:szCs w:val="28"/>
        </w:rPr>
        <w:t>она выглядит следующим образом:</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204"/>
        <w:gridCol w:w="849"/>
        <w:gridCol w:w="1318"/>
        <w:gridCol w:w="821"/>
        <w:gridCol w:w="1757"/>
      </w:tblGrid>
      <w:tr w:rsidR="00720997" w:rsidRPr="00967511" w:rsidTr="00475254">
        <w:trPr>
          <w:trHeight w:val="510"/>
          <w:jc w:val="center"/>
        </w:trPr>
        <w:tc>
          <w:tcPr>
            <w:tcW w:w="3549" w:type="dxa"/>
            <w:vMerge w:val="restart"/>
            <w:shd w:val="clear" w:color="auto" w:fill="auto"/>
          </w:tcPr>
          <w:p w:rsidR="00475254" w:rsidRPr="00967511" w:rsidRDefault="00475254" w:rsidP="00967511">
            <w:pPr>
              <w:pStyle w:val="a7"/>
              <w:spacing w:line="264" w:lineRule="auto"/>
              <w:jc w:val="center"/>
              <w:rPr>
                <w:sz w:val="28"/>
                <w:szCs w:val="28"/>
              </w:rPr>
            </w:pPr>
            <w:r w:rsidRPr="00967511">
              <w:rPr>
                <w:sz w:val="28"/>
                <w:szCs w:val="28"/>
              </w:rPr>
              <w:t>Виды экономической деятельности</w:t>
            </w:r>
          </w:p>
        </w:tc>
        <w:tc>
          <w:tcPr>
            <w:tcW w:w="2053" w:type="dxa"/>
            <w:gridSpan w:val="2"/>
            <w:shd w:val="clear" w:color="auto" w:fill="auto"/>
          </w:tcPr>
          <w:p w:rsidR="00367190" w:rsidRPr="00967511" w:rsidRDefault="00367190" w:rsidP="00967511">
            <w:pPr>
              <w:pStyle w:val="a7"/>
              <w:spacing w:line="264" w:lineRule="auto"/>
              <w:jc w:val="center"/>
              <w:rPr>
                <w:sz w:val="28"/>
                <w:szCs w:val="28"/>
              </w:rPr>
            </w:pPr>
            <w:r w:rsidRPr="00967511">
              <w:rPr>
                <w:sz w:val="28"/>
                <w:szCs w:val="28"/>
              </w:rPr>
              <w:t>Январь-март</w:t>
            </w:r>
          </w:p>
          <w:p w:rsidR="00475254" w:rsidRPr="00967511" w:rsidRDefault="00633B79" w:rsidP="00967511">
            <w:pPr>
              <w:pStyle w:val="a7"/>
              <w:spacing w:line="264" w:lineRule="auto"/>
              <w:jc w:val="center"/>
              <w:rPr>
                <w:sz w:val="28"/>
                <w:szCs w:val="28"/>
              </w:rPr>
            </w:pPr>
            <w:r w:rsidRPr="00967511">
              <w:rPr>
                <w:sz w:val="28"/>
                <w:szCs w:val="28"/>
              </w:rPr>
              <w:t>2012</w:t>
            </w:r>
            <w:r w:rsidR="00475254" w:rsidRPr="00967511">
              <w:rPr>
                <w:sz w:val="28"/>
                <w:szCs w:val="28"/>
              </w:rPr>
              <w:t xml:space="preserve"> год</w:t>
            </w:r>
            <w:r w:rsidRPr="00967511">
              <w:rPr>
                <w:sz w:val="28"/>
                <w:szCs w:val="28"/>
              </w:rPr>
              <w:t>а</w:t>
            </w:r>
          </w:p>
        </w:tc>
        <w:tc>
          <w:tcPr>
            <w:tcW w:w="2139" w:type="dxa"/>
            <w:gridSpan w:val="2"/>
            <w:shd w:val="clear" w:color="auto" w:fill="auto"/>
          </w:tcPr>
          <w:p w:rsidR="00367190" w:rsidRPr="00967511" w:rsidRDefault="00367190" w:rsidP="00967511">
            <w:pPr>
              <w:pStyle w:val="a7"/>
              <w:spacing w:line="264" w:lineRule="auto"/>
              <w:jc w:val="center"/>
              <w:rPr>
                <w:sz w:val="28"/>
                <w:szCs w:val="28"/>
              </w:rPr>
            </w:pPr>
            <w:r w:rsidRPr="00967511">
              <w:rPr>
                <w:sz w:val="28"/>
                <w:szCs w:val="28"/>
              </w:rPr>
              <w:t>Январь-март</w:t>
            </w:r>
          </w:p>
          <w:p w:rsidR="00475254" w:rsidRPr="00967511" w:rsidRDefault="00633B79" w:rsidP="00967511">
            <w:pPr>
              <w:pStyle w:val="a7"/>
              <w:spacing w:line="264" w:lineRule="auto"/>
              <w:jc w:val="center"/>
              <w:rPr>
                <w:sz w:val="28"/>
                <w:szCs w:val="28"/>
              </w:rPr>
            </w:pPr>
            <w:r w:rsidRPr="00967511">
              <w:rPr>
                <w:sz w:val="28"/>
                <w:szCs w:val="28"/>
              </w:rPr>
              <w:t>2013</w:t>
            </w:r>
            <w:r w:rsidR="00475254" w:rsidRPr="00967511">
              <w:rPr>
                <w:sz w:val="28"/>
                <w:szCs w:val="28"/>
              </w:rPr>
              <w:t xml:space="preserve"> год</w:t>
            </w:r>
            <w:r w:rsidRPr="00967511">
              <w:rPr>
                <w:sz w:val="28"/>
                <w:szCs w:val="28"/>
              </w:rPr>
              <w:t>а</w:t>
            </w:r>
          </w:p>
        </w:tc>
        <w:tc>
          <w:tcPr>
            <w:tcW w:w="1757" w:type="dxa"/>
            <w:vMerge w:val="restart"/>
            <w:shd w:val="clear" w:color="auto" w:fill="auto"/>
          </w:tcPr>
          <w:p w:rsidR="00475254" w:rsidRPr="00967511" w:rsidRDefault="00475254" w:rsidP="00967511">
            <w:pPr>
              <w:pStyle w:val="a7"/>
              <w:spacing w:line="264" w:lineRule="auto"/>
              <w:jc w:val="center"/>
              <w:rPr>
                <w:sz w:val="28"/>
                <w:szCs w:val="28"/>
              </w:rPr>
            </w:pPr>
            <w:r w:rsidRPr="00967511">
              <w:rPr>
                <w:sz w:val="28"/>
                <w:szCs w:val="28"/>
              </w:rPr>
              <w:t>Темп</w:t>
            </w:r>
          </w:p>
          <w:p w:rsidR="00475254" w:rsidRPr="00967511" w:rsidRDefault="00475254" w:rsidP="00967511">
            <w:pPr>
              <w:pStyle w:val="a7"/>
              <w:spacing w:line="264" w:lineRule="auto"/>
              <w:jc w:val="center"/>
              <w:rPr>
                <w:sz w:val="28"/>
                <w:szCs w:val="28"/>
              </w:rPr>
            </w:pPr>
            <w:r w:rsidRPr="00967511">
              <w:rPr>
                <w:sz w:val="28"/>
                <w:szCs w:val="28"/>
              </w:rPr>
              <w:t>изменения в сопоставимых ценах, %</w:t>
            </w:r>
          </w:p>
        </w:tc>
      </w:tr>
      <w:tr w:rsidR="00720997" w:rsidRPr="00967511" w:rsidTr="00475254">
        <w:trPr>
          <w:trHeight w:val="311"/>
          <w:jc w:val="center"/>
        </w:trPr>
        <w:tc>
          <w:tcPr>
            <w:tcW w:w="3549" w:type="dxa"/>
            <w:vMerge/>
            <w:shd w:val="clear" w:color="auto" w:fill="auto"/>
          </w:tcPr>
          <w:p w:rsidR="00475254" w:rsidRPr="00967511" w:rsidRDefault="00475254" w:rsidP="00967511">
            <w:pPr>
              <w:pStyle w:val="a7"/>
              <w:spacing w:line="264" w:lineRule="auto"/>
              <w:jc w:val="center"/>
              <w:rPr>
                <w:color w:val="FF0000"/>
                <w:sz w:val="28"/>
                <w:szCs w:val="28"/>
              </w:rPr>
            </w:pPr>
          </w:p>
        </w:tc>
        <w:tc>
          <w:tcPr>
            <w:tcW w:w="1204" w:type="dxa"/>
            <w:shd w:val="clear" w:color="auto" w:fill="auto"/>
          </w:tcPr>
          <w:p w:rsidR="00475254" w:rsidRPr="00967511" w:rsidRDefault="00475254" w:rsidP="00967511">
            <w:pPr>
              <w:pStyle w:val="a7"/>
              <w:spacing w:line="264" w:lineRule="auto"/>
              <w:jc w:val="center"/>
              <w:rPr>
                <w:sz w:val="28"/>
                <w:szCs w:val="28"/>
              </w:rPr>
            </w:pPr>
            <w:r w:rsidRPr="00967511">
              <w:rPr>
                <w:sz w:val="28"/>
                <w:szCs w:val="28"/>
              </w:rPr>
              <w:t>млн.</w:t>
            </w:r>
          </w:p>
          <w:p w:rsidR="00475254" w:rsidRPr="00967511" w:rsidRDefault="00475254" w:rsidP="00967511">
            <w:pPr>
              <w:pStyle w:val="a7"/>
              <w:spacing w:line="264" w:lineRule="auto"/>
              <w:jc w:val="center"/>
              <w:rPr>
                <w:sz w:val="28"/>
                <w:szCs w:val="28"/>
              </w:rPr>
            </w:pPr>
            <w:r w:rsidRPr="00967511">
              <w:rPr>
                <w:sz w:val="28"/>
                <w:szCs w:val="28"/>
              </w:rPr>
              <w:t>рублей</w:t>
            </w:r>
          </w:p>
        </w:tc>
        <w:tc>
          <w:tcPr>
            <w:tcW w:w="849" w:type="dxa"/>
          </w:tcPr>
          <w:p w:rsidR="00475254" w:rsidRPr="00967511" w:rsidRDefault="00475254" w:rsidP="00967511">
            <w:pPr>
              <w:pStyle w:val="a7"/>
              <w:spacing w:line="264" w:lineRule="auto"/>
              <w:jc w:val="center"/>
              <w:rPr>
                <w:sz w:val="28"/>
                <w:szCs w:val="28"/>
              </w:rPr>
            </w:pPr>
            <w:r w:rsidRPr="00967511">
              <w:rPr>
                <w:sz w:val="28"/>
                <w:szCs w:val="28"/>
              </w:rPr>
              <w:t>%</w:t>
            </w:r>
          </w:p>
        </w:tc>
        <w:tc>
          <w:tcPr>
            <w:tcW w:w="1318" w:type="dxa"/>
            <w:shd w:val="clear" w:color="auto" w:fill="auto"/>
          </w:tcPr>
          <w:p w:rsidR="00475254" w:rsidRPr="00967511" w:rsidRDefault="00475254" w:rsidP="00967511">
            <w:pPr>
              <w:pStyle w:val="a7"/>
              <w:spacing w:line="264" w:lineRule="auto"/>
              <w:jc w:val="center"/>
              <w:rPr>
                <w:sz w:val="28"/>
                <w:szCs w:val="28"/>
              </w:rPr>
            </w:pPr>
            <w:r w:rsidRPr="00967511">
              <w:rPr>
                <w:sz w:val="28"/>
                <w:szCs w:val="28"/>
              </w:rPr>
              <w:t>млн.</w:t>
            </w:r>
          </w:p>
          <w:p w:rsidR="00475254" w:rsidRPr="00967511" w:rsidRDefault="00475254" w:rsidP="00967511">
            <w:pPr>
              <w:pStyle w:val="a7"/>
              <w:spacing w:line="264" w:lineRule="auto"/>
              <w:jc w:val="center"/>
              <w:rPr>
                <w:sz w:val="28"/>
                <w:szCs w:val="28"/>
              </w:rPr>
            </w:pPr>
            <w:r w:rsidRPr="00967511">
              <w:rPr>
                <w:sz w:val="28"/>
                <w:szCs w:val="28"/>
              </w:rPr>
              <w:t>рублей</w:t>
            </w:r>
          </w:p>
        </w:tc>
        <w:tc>
          <w:tcPr>
            <w:tcW w:w="821" w:type="dxa"/>
          </w:tcPr>
          <w:p w:rsidR="00475254" w:rsidRPr="00967511" w:rsidRDefault="00475254" w:rsidP="00967511">
            <w:pPr>
              <w:pStyle w:val="a7"/>
              <w:spacing w:line="264" w:lineRule="auto"/>
              <w:jc w:val="center"/>
              <w:rPr>
                <w:sz w:val="28"/>
                <w:szCs w:val="28"/>
              </w:rPr>
            </w:pPr>
            <w:r w:rsidRPr="00967511">
              <w:rPr>
                <w:sz w:val="28"/>
                <w:szCs w:val="28"/>
              </w:rPr>
              <w:t>%</w:t>
            </w:r>
          </w:p>
        </w:tc>
        <w:tc>
          <w:tcPr>
            <w:tcW w:w="1757" w:type="dxa"/>
            <w:vMerge/>
            <w:shd w:val="clear" w:color="auto" w:fill="auto"/>
          </w:tcPr>
          <w:p w:rsidR="00475254" w:rsidRPr="00967511" w:rsidRDefault="00475254" w:rsidP="00967511">
            <w:pPr>
              <w:pStyle w:val="a7"/>
              <w:spacing w:line="264" w:lineRule="auto"/>
              <w:jc w:val="center"/>
              <w:rPr>
                <w:color w:val="FF0000"/>
                <w:sz w:val="28"/>
                <w:szCs w:val="28"/>
              </w:rPr>
            </w:pPr>
          </w:p>
        </w:tc>
      </w:tr>
      <w:tr w:rsidR="003F19E5" w:rsidRPr="00967511" w:rsidTr="00DF3DC4">
        <w:trPr>
          <w:trHeight w:val="311"/>
          <w:jc w:val="center"/>
        </w:trPr>
        <w:tc>
          <w:tcPr>
            <w:tcW w:w="3549" w:type="dxa"/>
            <w:shd w:val="clear" w:color="auto" w:fill="auto"/>
          </w:tcPr>
          <w:p w:rsidR="003F19E5" w:rsidRPr="00967511" w:rsidRDefault="003F19E5" w:rsidP="00967511">
            <w:pPr>
              <w:pStyle w:val="a7"/>
              <w:spacing w:line="264" w:lineRule="auto"/>
              <w:jc w:val="both"/>
              <w:rPr>
                <w:sz w:val="28"/>
                <w:szCs w:val="28"/>
              </w:rPr>
            </w:pPr>
            <w:r w:rsidRPr="00967511">
              <w:rPr>
                <w:sz w:val="28"/>
                <w:szCs w:val="28"/>
              </w:rPr>
              <w:t>Объем отгруженных товаров всего, в том числе:</w:t>
            </w:r>
          </w:p>
        </w:tc>
        <w:tc>
          <w:tcPr>
            <w:tcW w:w="1204"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37 753,9</w:t>
            </w:r>
          </w:p>
        </w:tc>
        <w:tc>
          <w:tcPr>
            <w:tcW w:w="849"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100,0</w:t>
            </w:r>
          </w:p>
        </w:tc>
        <w:tc>
          <w:tcPr>
            <w:tcW w:w="1318"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42 521,6</w:t>
            </w:r>
          </w:p>
        </w:tc>
        <w:tc>
          <w:tcPr>
            <w:tcW w:w="821"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100,0</w:t>
            </w:r>
          </w:p>
        </w:tc>
        <w:tc>
          <w:tcPr>
            <w:tcW w:w="1757" w:type="dxa"/>
            <w:shd w:val="clear" w:color="auto" w:fill="auto"/>
            <w:vAlign w:val="center"/>
          </w:tcPr>
          <w:p w:rsidR="003F19E5" w:rsidRPr="00967511" w:rsidRDefault="0030337F" w:rsidP="00967511">
            <w:pPr>
              <w:pStyle w:val="a7"/>
              <w:spacing w:line="264" w:lineRule="auto"/>
              <w:jc w:val="center"/>
              <w:rPr>
                <w:sz w:val="28"/>
                <w:szCs w:val="28"/>
              </w:rPr>
            </w:pPr>
            <w:r w:rsidRPr="00967511">
              <w:rPr>
                <w:sz w:val="28"/>
                <w:szCs w:val="28"/>
              </w:rPr>
              <w:t>121,9</w:t>
            </w:r>
          </w:p>
        </w:tc>
      </w:tr>
      <w:tr w:rsidR="003F19E5" w:rsidRPr="00967511" w:rsidTr="00DF3DC4">
        <w:trPr>
          <w:trHeight w:val="311"/>
          <w:jc w:val="center"/>
        </w:trPr>
        <w:tc>
          <w:tcPr>
            <w:tcW w:w="3549" w:type="dxa"/>
            <w:shd w:val="clear" w:color="auto" w:fill="auto"/>
          </w:tcPr>
          <w:p w:rsidR="003F19E5" w:rsidRPr="00967511" w:rsidRDefault="003F19E5" w:rsidP="00967511">
            <w:pPr>
              <w:pStyle w:val="a7"/>
              <w:spacing w:line="264" w:lineRule="auto"/>
              <w:jc w:val="both"/>
              <w:rPr>
                <w:sz w:val="28"/>
                <w:szCs w:val="28"/>
              </w:rPr>
            </w:pPr>
            <w:r w:rsidRPr="00967511">
              <w:rPr>
                <w:sz w:val="28"/>
                <w:szCs w:val="28"/>
              </w:rPr>
              <w:t>Объем отгруженных товаров промышленного производства:</w:t>
            </w:r>
          </w:p>
        </w:tc>
        <w:tc>
          <w:tcPr>
            <w:tcW w:w="1204"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36 365,0</w:t>
            </w:r>
          </w:p>
        </w:tc>
        <w:tc>
          <w:tcPr>
            <w:tcW w:w="849"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96,3</w:t>
            </w:r>
          </w:p>
        </w:tc>
        <w:tc>
          <w:tcPr>
            <w:tcW w:w="1318"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41 236,0</w:t>
            </w:r>
          </w:p>
        </w:tc>
        <w:tc>
          <w:tcPr>
            <w:tcW w:w="821"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97,0</w:t>
            </w:r>
          </w:p>
        </w:tc>
        <w:tc>
          <w:tcPr>
            <w:tcW w:w="1757" w:type="dxa"/>
            <w:shd w:val="clear" w:color="auto" w:fill="auto"/>
            <w:vAlign w:val="center"/>
          </w:tcPr>
          <w:p w:rsidR="003F19E5" w:rsidRPr="00967511" w:rsidRDefault="003F19E5" w:rsidP="00967511">
            <w:pPr>
              <w:pStyle w:val="a7"/>
              <w:spacing w:line="264" w:lineRule="auto"/>
              <w:jc w:val="center"/>
              <w:rPr>
                <w:sz w:val="28"/>
                <w:szCs w:val="28"/>
              </w:rPr>
            </w:pPr>
            <w:r w:rsidRPr="00967511">
              <w:rPr>
                <w:sz w:val="28"/>
                <w:szCs w:val="28"/>
              </w:rPr>
              <w:t>107,9</w:t>
            </w:r>
          </w:p>
        </w:tc>
      </w:tr>
      <w:tr w:rsidR="003F19E5" w:rsidRPr="00967511" w:rsidTr="00DF3DC4">
        <w:trPr>
          <w:trHeight w:val="255"/>
          <w:jc w:val="center"/>
        </w:trPr>
        <w:tc>
          <w:tcPr>
            <w:tcW w:w="3549" w:type="dxa"/>
            <w:shd w:val="clear" w:color="auto" w:fill="auto"/>
          </w:tcPr>
          <w:p w:rsidR="003F19E5" w:rsidRPr="00967511" w:rsidRDefault="003F19E5" w:rsidP="00967511">
            <w:pPr>
              <w:pStyle w:val="a7"/>
              <w:spacing w:line="264" w:lineRule="auto"/>
              <w:jc w:val="both"/>
              <w:rPr>
                <w:sz w:val="28"/>
                <w:szCs w:val="28"/>
              </w:rPr>
            </w:pPr>
            <w:r w:rsidRPr="00967511">
              <w:rPr>
                <w:sz w:val="28"/>
                <w:szCs w:val="28"/>
              </w:rPr>
              <w:t>-добыча полезных ископаемых</w:t>
            </w:r>
          </w:p>
        </w:tc>
        <w:tc>
          <w:tcPr>
            <w:tcW w:w="1204"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35 607,8</w:t>
            </w:r>
          </w:p>
        </w:tc>
        <w:tc>
          <w:tcPr>
            <w:tcW w:w="849"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97,9</w:t>
            </w:r>
          </w:p>
        </w:tc>
        <w:tc>
          <w:tcPr>
            <w:tcW w:w="1318"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40 424,3</w:t>
            </w:r>
          </w:p>
        </w:tc>
        <w:tc>
          <w:tcPr>
            <w:tcW w:w="821"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98,0</w:t>
            </w:r>
          </w:p>
        </w:tc>
        <w:tc>
          <w:tcPr>
            <w:tcW w:w="1757" w:type="dxa"/>
            <w:shd w:val="clear" w:color="auto" w:fill="auto"/>
            <w:vAlign w:val="center"/>
          </w:tcPr>
          <w:p w:rsidR="003F19E5" w:rsidRPr="00967511" w:rsidRDefault="009A7F77" w:rsidP="00967511">
            <w:pPr>
              <w:pStyle w:val="a7"/>
              <w:spacing w:line="264" w:lineRule="auto"/>
              <w:jc w:val="center"/>
              <w:rPr>
                <w:sz w:val="28"/>
                <w:szCs w:val="28"/>
              </w:rPr>
            </w:pPr>
            <w:r w:rsidRPr="00967511">
              <w:rPr>
                <w:sz w:val="28"/>
                <w:szCs w:val="28"/>
              </w:rPr>
              <w:t>124,5</w:t>
            </w:r>
          </w:p>
        </w:tc>
      </w:tr>
      <w:tr w:rsidR="003F19E5" w:rsidRPr="00967511" w:rsidTr="00DF3DC4">
        <w:trPr>
          <w:trHeight w:val="255"/>
          <w:jc w:val="center"/>
        </w:trPr>
        <w:tc>
          <w:tcPr>
            <w:tcW w:w="3549" w:type="dxa"/>
            <w:shd w:val="clear" w:color="auto" w:fill="auto"/>
          </w:tcPr>
          <w:p w:rsidR="003F19E5" w:rsidRPr="00967511" w:rsidRDefault="003F19E5" w:rsidP="00967511">
            <w:pPr>
              <w:pStyle w:val="a7"/>
              <w:spacing w:line="264" w:lineRule="auto"/>
              <w:jc w:val="both"/>
              <w:rPr>
                <w:sz w:val="28"/>
                <w:szCs w:val="28"/>
              </w:rPr>
            </w:pPr>
            <w:r w:rsidRPr="00967511">
              <w:rPr>
                <w:sz w:val="28"/>
                <w:szCs w:val="28"/>
              </w:rPr>
              <w:t>-обрабатывающие производства</w:t>
            </w:r>
          </w:p>
        </w:tc>
        <w:tc>
          <w:tcPr>
            <w:tcW w:w="1204"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334,9</w:t>
            </w:r>
          </w:p>
        </w:tc>
        <w:tc>
          <w:tcPr>
            <w:tcW w:w="849"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0,9</w:t>
            </w:r>
          </w:p>
        </w:tc>
        <w:tc>
          <w:tcPr>
            <w:tcW w:w="1318"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375,8</w:t>
            </w:r>
          </w:p>
        </w:tc>
        <w:tc>
          <w:tcPr>
            <w:tcW w:w="821"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0,9</w:t>
            </w:r>
          </w:p>
        </w:tc>
        <w:tc>
          <w:tcPr>
            <w:tcW w:w="1757" w:type="dxa"/>
            <w:shd w:val="clear" w:color="auto" w:fill="auto"/>
            <w:vAlign w:val="center"/>
          </w:tcPr>
          <w:p w:rsidR="003F19E5" w:rsidRPr="00967511" w:rsidRDefault="009A7F77" w:rsidP="00967511">
            <w:pPr>
              <w:pStyle w:val="a7"/>
              <w:spacing w:line="264" w:lineRule="auto"/>
              <w:jc w:val="center"/>
              <w:rPr>
                <w:sz w:val="28"/>
                <w:szCs w:val="28"/>
              </w:rPr>
            </w:pPr>
            <w:r w:rsidRPr="00967511">
              <w:rPr>
                <w:sz w:val="28"/>
                <w:szCs w:val="28"/>
              </w:rPr>
              <w:t>115,0</w:t>
            </w:r>
          </w:p>
        </w:tc>
      </w:tr>
      <w:tr w:rsidR="003F19E5" w:rsidRPr="00967511" w:rsidTr="00DF3DC4">
        <w:trPr>
          <w:trHeight w:val="255"/>
          <w:jc w:val="center"/>
        </w:trPr>
        <w:tc>
          <w:tcPr>
            <w:tcW w:w="3549" w:type="dxa"/>
            <w:shd w:val="clear" w:color="auto" w:fill="auto"/>
          </w:tcPr>
          <w:p w:rsidR="003F19E5" w:rsidRPr="00967511" w:rsidRDefault="003F19E5" w:rsidP="00967511">
            <w:pPr>
              <w:pStyle w:val="a7"/>
              <w:spacing w:line="264" w:lineRule="auto"/>
              <w:jc w:val="both"/>
              <w:rPr>
                <w:sz w:val="28"/>
                <w:szCs w:val="28"/>
              </w:rPr>
            </w:pPr>
            <w:r w:rsidRPr="00967511">
              <w:rPr>
                <w:sz w:val="28"/>
                <w:szCs w:val="28"/>
              </w:rPr>
              <w:t>-производство и распределение электроэнергии, газа и воды</w:t>
            </w:r>
          </w:p>
        </w:tc>
        <w:tc>
          <w:tcPr>
            <w:tcW w:w="1204"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422,3</w:t>
            </w:r>
          </w:p>
        </w:tc>
        <w:tc>
          <w:tcPr>
            <w:tcW w:w="849"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1,2</w:t>
            </w:r>
          </w:p>
        </w:tc>
        <w:tc>
          <w:tcPr>
            <w:tcW w:w="1318"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435,9</w:t>
            </w:r>
          </w:p>
        </w:tc>
        <w:tc>
          <w:tcPr>
            <w:tcW w:w="821"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1,1</w:t>
            </w:r>
          </w:p>
        </w:tc>
        <w:tc>
          <w:tcPr>
            <w:tcW w:w="1757" w:type="dxa"/>
            <w:shd w:val="clear" w:color="auto" w:fill="auto"/>
            <w:vAlign w:val="center"/>
          </w:tcPr>
          <w:p w:rsidR="003F19E5" w:rsidRPr="00967511" w:rsidRDefault="009A7F77" w:rsidP="00967511">
            <w:pPr>
              <w:pStyle w:val="a7"/>
              <w:spacing w:line="264" w:lineRule="auto"/>
              <w:jc w:val="center"/>
              <w:rPr>
                <w:sz w:val="28"/>
                <w:szCs w:val="28"/>
              </w:rPr>
            </w:pPr>
            <w:r w:rsidRPr="00967511">
              <w:rPr>
                <w:sz w:val="28"/>
                <w:szCs w:val="28"/>
              </w:rPr>
              <w:t>93,9</w:t>
            </w:r>
          </w:p>
        </w:tc>
      </w:tr>
      <w:tr w:rsidR="003F19E5" w:rsidRPr="00967511" w:rsidTr="00DF3DC4">
        <w:trPr>
          <w:trHeight w:val="255"/>
          <w:jc w:val="center"/>
        </w:trPr>
        <w:tc>
          <w:tcPr>
            <w:tcW w:w="3549" w:type="dxa"/>
            <w:shd w:val="clear" w:color="auto" w:fill="auto"/>
          </w:tcPr>
          <w:p w:rsidR="003F19E5" w:rsidRPr="00967511" w:rsidRDefault="003F19E5" w:rsidP="00967511">
            <w:pPr>
              <w:pStyle w:val="a7"/>
              <w:spacing w:line="264" w:lineRule="auto"/>
              <w:jc w:val="both"/>
              <w:rPr>
                <w:sz w:val="28"/>
                <w:szCs w:val="28"/>
                <w:highlight w:val="yellow"/>
              </w:rPr>
            </w:pPr>
            <w:r w:rsidRPr="00967511">
              <w:rPr>
                <w:sz w:val="28"/>
                <w:szCs w:val="28"/>
              </w:rPr>
              <w:t>Прочие виды экономической деятельности</w:t>
            </w:r>
          </w:p>
        </w:tc>
        <w:tc>
          <w:tcPr>
            <w:tcW w:w="1204"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1 388,9</w:t>
            </w:r>
          </w:p>
        </w:tc>
        <w:tc>
          <w:tcPr>
            <w:tcW w:w="849"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3,7</w:t>
            </w:r>
          </w:p>
        </w:tc>
        <w:tc>
          <w:tcPr>
            <w:tcW w:w="1318" w:type="dxa"/>
            <w:shd w:val="clear" w:color="auto" w:fill="auto"/>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1 285,6</w:t>
            </w:r>
          </w:p>
        </w:tc>
        <w:tc>
          <w:tcPr>
            <w:tcW w:w="821" w:type="dxa"/>
          </w:tcPr>
          <w:p w:rsidR="003F19E5" w:rsidRPr="00967511" w:rsidRDefault="003F19E5" w:rsidP="00967511">
            <w:pPr>
              <w:spacing w:line="264" w:lineRule="auto"/>
              <w:jc w:val="center"/>
              <w:rPr>
                <w:rFonts w:ascii="Times New Roman" w:hAnsi="Times New Roman"/>
                <w:sz w:val="28"/>
                <w:szCs w:val="28"/>
              </w:rPr>
            </w:pPr>
            <w:r w:rsidRPr="00967511">
              <w:rPr>
                <w:rFonts w:ascii="Times New Roman" w:hAnsi="Times New Roman"/>
                <w:sz w:val="28"/>
                <w:szCs w:val="28"/>
              </w:rPr>
              <w:t>3,0</w:t>
            </w:r>
          </w:p>
        </w:tc>
        <w:tc>
          <w:tcPr>
            <w:tcW w:w="1757" w:type="dxa"/>
            <w:shd w:val="clear" w:color="auto" w:fill="auto"/>
            <w:vAlign w:val="center"/>
          </w:tcPr>
          <w:p w:rsidR="003F19E5" w:rsidRPr="00967511" w:rsidRDefault="003F19E5" w:rsidP="00967511">
            <w:pPr>
              <w:pStyle w:val="a7"/>
              <w:spacing w:line="264" w:lineRule="auto"/>
              <w:jc w:val="center"/>
              <w:rPr>
                <w:sz w:val="28"/>
                <w:szCs w:val="28"/>
              </w:rPr>
            </w:pPr>
            <w:r w:rsidRPr="00967511">
              <w:rPr>
                <w:sz w:val="28"/>
                <w:szCs w:val="28"/>
              </w:rPr>
              <w:t>112,3</w:t>
            </w:r>
          </w:p>
        </w:tc>
      </w:tr>
    </w:tbl>
    <w:p w:rsidR="00475254" w:rsidRPr="00967511" w:rsidRDefault="00475254" w:rsidP="00967511">
      <w:pPr>
        <w:pStyle w:val="a7"/>
        <w:spacing w:line="264" w:lineRule="auto"/>
        <w:ind w:firstLine="708"/>
        <w:jc w:val="both"/>
        <w:rPr>
          <w:sz w:val="28"/>
          <w:szCs w:val="28"/>
        </w:rPr>
      </w:pPr>
      <w:r w:rsidRPr="00967511">
        <w:rPr>
          <w:sz w:val="28"/>
          <w:szCs w:val="28"/>
        </w:rPr>
        <w:t xml:space="preserve">Таким образом, за </w:t>
      </w:r>
      <w:r w:rsidR="007253FB" w:rsidRPr="00967511">
        <w:rPr>
          <w:sz w:val="28"/>
          <w:szCs w:val="28"/>
        </w:rPr>
        <w:t>1 квартал 2013</w:t>
      </w:r>
      <w:r w:rsidRPr="00967511">
        <w:rPr>
          <w:sz w:val="28"/>
          <w:szCs w:val="28"/>
        </w:rPr>
        <w:t xml:space="preserve"> год</w:t>
      </w:r>
      <w:r w:rsidR="007253FB" w:rsidRPr="00967511">
        <w:rPr>
          <w:sz w:val="28"/>
          <w:szCs w:val="28"/>
        </w:rPr>
        <w:t>а</w:t>
      </w:r>
      <w:r w:rsidRPr="00967511">
        <w:rPr>
          <w:sz w:val="28"/>
          <w:szCs w:val="28"/>
        </w:rPr>
        <w:t xml:space="preserve"> сохранена структура объема отгруженной продукции на т</w:t>
      </w:r>
      <w:r w:rsidR="000B09DD" w:rsidRPr="00967511">
        <w:rPr>
          <w:sz w:val="28"/>
          <w:szCs w:val="28"/>
        </w:rPr>
        <w:t>ерритории района, в которой 98</w:t>
      </w:r>
      <w:r w:rsidRPr="00967511">
        <w:rPr>
          <w:sz w:val="28"/>
          <w:szCs w:val="28"/>
        </w:rPr>
        <w:t xml:space="preserve">% объема сформировано организациями, добывающими углеводородное сырье. </w:t>
      </w:r>
    </w:p>
    <w:p w:rsidR="00475254" w:rsidRPr="00967511" w:rsidRDefault="00475254" w:rsidP="00967511">
      <w:pPr>
        <w:pStyle w:val="a7"/>
        <w:spacing w:line="264" w:lineRule="auto"/>
        <w:ind w:firstLine="708"/>
        <w:jc w:val="both"/>
        <w:rPr>
          <w:sz w:val="28"/>
          <w:szCs w:val="28"/>
        </w:rPr>
      </w:pPr>
      <w:r w:rsidRPr="00967511">
        <w:rPr>
          <w:sz w:val="28"/>
          <w:szCs w:val="28"/>
        </w:rPr>
        <w:t>По всем видам экономической деятельности за</w:t>
      </w:r>
      <w:r w:rsidR="0030337F" w:rsidRPr="00967511">
        <w:rPr>
          <w:sz w:val="28"/>
          <w:szCs w:val="28"/>
        </w:rPr>
        <w:t xml:space="preserve"> 1 квартал 2013</w:t>
      </w:r>
      <w:r w:rsidRPr="00967511">
        <w:rPr>
          <w:sz w:val="28"/>
          <w:szCs w:val="28"/>
        </w:rPr>
        <w:t xml:space="preserve"> год</w:t>
      </w:r>
      <w:r w:rsidR="0030337F" w:rsidRPr="00967511">
        <w:rPr>
          <w:sz w:val="28"/>
          <w:szCs w:val="28"/>
        </w:rPr>
        <w:t>а</w:t>
      </w:r>
      <w:r w:rsidRPr="00967511">
        <w:rPr>
          <w:sz w:val="28"/>
          <w:szCs w:val="28"/>
        </w:rPr>
        <w:t xml:space="preserve"> </w:t>
      </w:r>
      <w:r w:rsidRPr="00967511">
        <w:rPr>
          <w:sz w:val="28"/>
          <w:szCs w:val="28"/>
        </w:rPr>
        <w:lastRenderedPageBreak/>
        <w:t xml:space="preserve">отмечается </w:t>
      </w:r>
      <w:r w:rsidR="0030337F" w:rsidRPr="00967511">
        <w:rPr>
          <w:sz w:val="28"/>
          <w:szCs w:val="28"/>
        </w:rPr>
        <w:t xml:space="preserve">изменение </w:t>
      </w:r>
      <w:r w:rsidRPr="00967511">
        <w:rPr>
          <w:sz w:val="28"/>
          <w:szCs w:val="28"/>
        </w:rPr>
        <w:t>стоимостных объемов: по производству и распределению эле</w:t>
      </w:r>
      <w:r w:rsidR="0030337F" w:rsidRPr="00967511">
        <w:rPr>
          <w:sz w:val="28"/>
          <w:szCs w:val="28"/>
        </w:rPr>
        <w:t>ктроэнергии, газа и воды – 93,3</w:t>
      </w:r>
      <w:r w:rsidRPr="00967511">
        <w:rPr>
          <w:sz w:val="28"/>
          <w:szCs w:val="28"/>
        </w:rPr>
        <w:t>%, в обрабатывающих производ</w:t>
      </w:r>
      <w:r w:rsidR="0030337F" w:rsidRPr="00967511">
        <w:rPr>
          <w:sz w:val="28"/>
          <w:szCs w:val="28"/>
        </w:rPr>
        <w:t>ствах рост объема составил 115</w:t>
      </w:r>
      <w:r w:rsidRPr="00967511">
        <w:rPr>
          <w:sz w:val="28"/>
          <w:szCs w:val="28"/>
        </w:rPr>
        <w:t xml:space="preserve">% к уровню аналогичного периода </w:t>
      </w:r>
      <w:r w:rsidR="00080C8E" w:rsidRPr="00967511">
        <w:rPr>
          <w:sz w:val="28"/>
          <w:szCs w:val="28"/>
        </w:rPr>
        <w:t>2012</w:t>
      </w:r>
      <w:r w:rsidRPr="00967511">
        <w:rPr>
          <w:sz w:val="28"/>
          <w:szCs w:val="28"/>
        </w:rPr>
        <w:t xml:space="preserve"> года в сопоставимых ценах, по добыче полезных </w:t>
      </w:r>
      <w:r w:rsidR="0030337F" w:rsidRPr="00967511">
        <w:rPr>
          <w:sz w:val="28"/>
          <w:szCs w:val="28"/>
        </w:rPr>
        <w:t>ископаемых – 124,5</w:t>
      </w:r>
      <w:r w:rsidRPr="00967511">
        <w:rPr>
          <w:sz w:val="28"/>
          <w:szCs w:val="28"/>
        </w:rPr>
        <w:t>%. В целом по промышленности рост объема отгруженных товаров</w:t>
      </w:r>
      <w:r w:rsidR="0030337F" w:rsidRPr="00967511">
        <w:rPr>
          <w:sz w:val="28"/>
          <w:szCs w:val="28"/>
        </w:rPr>
        <w:t xml:space="preserve"> </w:t>
      </w:r>
      <w:r w:rsidRPr="00967511">
        <w:rPr>
          <w:sz w:val="28"/>
          <w:szCs w:val="28"/>
        </w:rPr>
        <w:t xml:space="preserve">за </w:t>
      </w:r>
      <w:r w:rsidR="0030337F" w:rsidRPr="00967511">
        <w:rPr>
          <w:sz w:val="28"/>
          <w:szCs w:val="28"/>
        </w:rPr>
        <w:t>1 квартал 2013</w:t>
      </w:r>
      <w:r w:rsidRPr="00967511">
        <w:rPr>
          <w:sz w:val="28"/>
          <w:szCs w:val="28"/>
        </w:rPr>
        <w:t xml:space="preserve"> год</w:t>
      </w:r>
      <w:r w:rsidR="0030337F" w:rsidRPr="00967511">
        <w:rPr>
          <w:sz w:val="28"/>
          <w:szCs w:val="28"/>
        </w:rPr>
        <w:t>а</w:t>
      </w:r>
      <w:r w:rsidRPr="00967511">
        <w:rPr>
          <w:sz w:val="28"/>
          <w:szCs w:val="28"/>
        </w:rPr>
        <w:t xml:space="preserve"> составил</w:t>
      </w:r>
      <w:r w:rsidR="0030337F" w:rsidRPr="00967511">
        <w:rPr>
          <w:sz w:val="28"/>
          <w:szCs w:val="28"/>
        </w:rPr>
        <w:t xml:space="preserve"> </w:t>
      </w:r>
      <w:r w:rsidR="00080C8E" w:rsidRPr="00967511">
        <w:rPr>
          <w:sz w:val="28"/>
          <w:szCs w:val="28"/>
        </w:rPr>
        <w:t>107,9</w:t>
      </w:r>
      <w:r w:rsidRPr="00967511">
        <w:rPr>
          <w:sz w:val="28"/>
          <w:szCs w:val="28"/>
        </w:rPr>
        <w:t>% к уровню аналогичного периода предыдущего года в сопоставимых ценах.</w:t>
      </w:r>
    </w:p>
    <w:p w:rsidR="00475254" w:rsidRPr="00967511" w:rsidRDefault="00475254" w:rsidP="00967511">
      <w:pPr>
        <w:pStyle w:val="a7"/>
        <w:spacing w:line="264" w:lineRule="auto"/>
        <w:ind w:firstLine="708"/>
        <w:jc w:val="both"/>
        <w:rPr>
          <w:i/>
          <w:sz w:val="28"/>
          <w:szCs w:val="28"/>
        </w:rPr>
      </w:pPr>
      <w:r w:rsidRPr="00967511">
        <w:rPr>
          <w:i/>
          <w:sz w:val="28"/>
          <w:szCs w:val="28"/>
        </w:rPr>
        <w:t>Добыча полезных ископаемых</w:t>
      </w:r>
    </w:p>
    <w:p w:rsidR="00475254" w:rsidRPr="00967511" w:rsidRDefault="00475254" w:rsidP="00967511">
      <w:pPr>
        <w:pStyle w:val="a7"/>
        <w:spacing w:line="264" w:lineRule="auto"/>
        <w:ind w:firstLine="708"/>
        <w:jc w:val="both"/>
        <w:rPr>
          <w:sz w:val="28"/>
          <w:szCs w:val="28"/>
        </w:rPr>
      </w:pPr>
      <w:r w:rsidRPr="00967511">
        <w:rPr>
          <w:sz w:val="28"/>
          <w:szCs w:val="28"/>
        </w:rPr>
        <w:t xml:space="preserve">В </w:t>
      </w:r>
      <w:r w:rsidR="007624DC" w:rsidRPr="00967511">
        <w:rPr>
          <w:sz w:val="28"/>
          <w:szCs w:val="28"/>
        </w:rPr>
        <w:t>январе-марте 2013</w:t>
      </w:r>
      <w:r w:rsidRPr="00967511">
        <w:rPr>
          <w:sz w:val="28"/>
          <w:szCs w:val="28"/>
        </w:rPr>
        <w:t xml:space="preserve"> года на территории района до</w:t>
      </w:r>
      <w:r w:rsidR="007624DC" w:rsidRPr="00967511">
        <w:rPr>
          <w:sz w:val="28"/>
          <w:szCs w:val="28"/>
        </w:rPr>
        <w:t xml:space="preserve">бычу нефти и </w:t>
      </w:r>
      <w:r w:rsidR="00655FC4" w:rsidRPr="00967511">
        <w:rPr>
          <w:sz w:val="28"/>
          <w:szCs w:val="28"/>
        </w:rPr>
        <w:t xml:space="preserve">газа осуществляли </w:t>
      </w:r>
      <w:r w:rsidR="00080C8E" w:rsidRPr="00967511">
        <w:rPr>
          <w:sz w:val="28"/>
          <w:szCs w:val="28"/>
        </w:rPr>
        <w:t>7</w:t>
      </w:r>
      <w:r w:rsidRPr="00967511">
        <w:rPr>
          <w:sz w:val="28"/>
          <w:szCs w:val="28"/>
        </w:rPr>
        <w:t xml:space="preserve"> нефтегазодобывающих компаний. Суммарно извлекаемые запасы нефти по данным Департамента по недропользованию а</w:t>
      </w:r>
      <w:r w:rsidR="007624DC" w:rsidRPr="00967511">
        <w:rPr>
          <w:sz w:val="28"/>
          <w:szCs w:val="28"/>
        </w:rPr>
        <w:t>втономного округа составили 11,78</w:t>
      </w:r>
      <w:r w:rsidRPr="00967511">
        <w:rPr>
          <w:sz w:val="28"/>
          <w:szCs w:val="28"/>
        </w:rPr>
        <w:t xml:space="preserve"> млн. тонн, что к уровню аналогичного перио</w:t>
      </w:r>
      <w:r w:rsidR="00903FE7" w:rsidRPr="00967511">
        <w:rPr>
          <w:sz w:val="28"/>
          <w:szCs w:val="28"/>
        </w:rPr>
        <w:t>да прошлого года составило 101,8</w:t>
      </w:r>
      <w:r w:rsidRPr="00967511">
        <w:rPr>
          <w:sz w:val="28"/>
          <w:szCs w:val="28"/>
        </w:rPr>
        <w:t xml:space="preserve">%. </w:t>
      </w:r>
    </w:p>
    <w:p w:rsidR="00475254" w:rsidRPr="00967511" w:rsidRDefault="00475254" w:rsidP="00967511">
      <w:pPr>
        <w:pStyle w:val="a7"/>
        <w:spacing w:line="264" w:lineRule="auto"/>
        <w:ind w:firstLine="708"/>
        <w:jc w:val="both"/>
        <w:rPr>
          <w:color w:val="FF0000"/>
          <w:sz w:val="28"/>
          <w:szCs w:val="28"/>
        </w:rPr>
      </w:pPr>
      <w:r w:rsidRPr="00967511">
        <w:rPr>
          <w:sz w:val="28"/>
          <w:szCs w:val="28"/>
        </w:rPr>
        <w:t>Лидерами по добыче нефти на территории района в отчетном периоде о</w:t>
      </w:r>
      <w:r w:rsidR="00655FC4" w:rsidRPr="00967511">
        <w:rPr>
          <w:sz w:val="28"/>
          <w:szCs w:val="28"/>
        </w:rPr>
        <w:t>стаются ОАО НК «Роснефть» – 8,09</w:t>
      </w:r>
      <w:r w:rsidR="00FE69A0" w:rsidRPr="00967511">
        <w:rPr>
          <w:sz w:val="28"/>
          <w:szCs w:val="28"/>
        </w:rPr>
        <w:t xml:space="preserve"> млн. тонн (68,7</w:t>
      </w:r>
      <w:r w:rsidRPr="00967511">
        <w:rPr>
          <w:sz w:val="28"/>
          <w:szCs w:val="28"/>
        </w:rPr>
        <w:t xml:space="preserve">% от общего объёма добытой нефти); </w:t>
      </w:r>
      <w:r w:rsidR="00FE69A0" w:rsidRPr="00967511">
        <w:rPr>
          <w:sz w:val="28"/>
          <w:szCs w:val="28"/>
        </w:rPr>
        <w:t>ОАО «</w:t>
      </w:r>
      <w:proofErr w:type="spellStart"/>
      <w:r w:rsidR="00FE69A0" w:rsidRPr="00967511">
        <w:rPr>
          <w:sz w:val="28"/>
          <w:szCs w:val="28"/>
        </w:rPr>
        <w:t>Газпромнефть</w:t>
      </w:r>
      <w:proofErr w:type="spellEnd"/>
      <w:r w:rsidR="00FE69A0" w:rsidRPr="00967511">
        <w:rPr>
          <w:sz w:val="28"/>
          <w:szCs w:val="28"/>
        </w:rPr>
        <w:t>» – 2,9 млн. тонн (24,5</w:t>
      </w:r>
      <w:r w:rsidR="00F40AF0" w:rsidRPr="00967511">
        <w:rPr>
          <w:sz w:val="28"/>
          <w:szCs w:val="28"/>
        </w:rPr>
        <w:t xml:space="preserve">%); </w:t>
      </w:r>
      <w:r w:rsidR="00FE69A0" w:rsidRPr="00967511">
        <w:rPr>
          <w:sz w:val="28"/>
          <w:szCs w:val="28"/>
        </w:rPr>
        <w:t>ТНК-ВР Менеджмент – 0,38 млн. тонн (3,3</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sz w:val="28"/>
          <w:szCs w:val="28"/>
        </w:rPr>
        <w:t>Следует отметить, что из восьми добывающих компан</w:t>
      </w:r>
      <w:r w:rsidR="00FE69A0" w:rsidRPr="00967511">
        <w:rPr>
          <w:sz w:val="28"/>
          <w:szCs w:val="28"/>
        </w:rPr>
        <w:t xml:space="preserve">ий положительную динамику в </w:t>
      </w:r>
      <w:r w:rsidR="00FE69A0" w:rsidRPr="00967511">
        <w:rPr>
          <w:sz w:val="28"/>
          <w:szCs w:val="28"/>
          <w:lang w:val="en-US"/>
        </w:rPr>
        <w:t>I</w:t>
      </w:r>
      <w:r w:rsidR="00FE69A0" w:rsidRPr="00967511">
        <w:rPr>
          <w:sz w:val="28"/>
          <w:szCs w:val="28"/>
        </w:rPr>
        <w:t xml:space="preserve"> квартале 2013 года</w:t>
      </w:r>
      <w:r w:rsidRPr="00967511">
        <w:rPr>
          <w:sz w:val="28"/>
          <w:szCs w:val="28"/>
        </w:rPr>
        <w:t xml:space="preserve"> показали пя</w:t>
      </w:r>
      <w:r w:rsidR="00FE69A0" w:rsidRPr="00967511">
        <w:rPr>
          <w:sz w:val="28"/>
          <w:szCs w:val="28"/>
        </w:rPr>
        <w:t xml:space="preserve">ть: </w:t>
      </w:r>
      <w:r w:rsidR="000B09DD" w:rsidRPr="00967511">
        <w:rPr>
          <w:sz w:val="28"/>
          <w:szCs w:val="28"/>
        </w:rPr>
        <w:t>ОАО «</w:t>
      </w:r>
      <w:proofErr w:type="spellStart"/>
      <w:r w:rsidR="000B09DD" w:rsidRPr="00967511">
        <w:rPr>
          <w:sz w:val="28"/>
          <w:szCs w:val="28"/>
        </w:rPr>
        <w:t>Газпромнефть</w:t>
      </w:r>
      <w:proofErr w:type="spellEnd"/>
      <w:r w:rsidR="000B09DD" w:rsidRPr="00967511">
        <w:rPr>
          <w:sz w:val="28"/>
          <w:szCs w:val="28"/>
        </w:rPr>
        <w:t>» (+186,5 тыс. тонн), ООО «ЛУКОЙЛ-Западная Сибирь» (+ 39,8 тыс. тонн),</w:t>
      </w:r>
      <w:r w:rsidR="000B09DD" w:rsidRPr="00967511">
        <w:rPr>
          <w:color w:val="FF0000"/>
          <w:sz w:val="28"/>
          <w:szCs w:val="28"/>
        </w:rPr>
        <w:t xml:space="preserve"> </w:t>
      </w:r>
      <w:r w:rsidR="00FE69A0" w:rsidRPr="00967511">
        <w:rPr>
          <w:sz w:val="28"/>
          <w:szCs w:val="28"/>
        </w:rPr>
        <w:t xml:space="preserve">ОАО НК «Роснефть» (+ 26,7 тыс. тонн), </w:t>
      </w:r>
      <w:r w:rsidRPr="00967511">
        <w:rPr>
          <w:sz w:val="28"/>
          <w:szCs w:val="28"/>
        </w:rPr>
        <w:t>ОАО «Сургутнефтегаз»</w:t>
      </w:r>
      <w:r w:rsidR="00FE69A0" w:rsidRPr="00967511">
        <w:rPr>
          <w:sz w:val="28"/>
          <w:szCs w:val="28"/>
        </w:rPr>
        <w:t xml:space="preserve"> (+0,8</w:t>
      </w:r>
      <w:r w:rsidRPr="00967511">
        <w:rPr>
          <w:sz w:val="28"/>
          <w:szCs w:val="28"/>
        </w:rPr>
        <w:t xml:space="preserve"> тыс. тонн), </w:t>
      </w:r>
      <w:r w:rsidR="00FE69A0" w:rsidRPr="00967511">
        <w:rPr>
          <w:sz w:val="28"/>
          <w:szCs w:val="28"/>
        </w:rPr>
        <w:t>ЗАО «Ханты-Мансийская НК»</w:t>
      </w:r>
      <w:r w:rsidR="00967511">
        <w:rPr>
          <w:sz w:val="28"/>
          <w:szCs w:val="28"/>
        </w:rPr>
        <w:t xml:space="preserve"> (+ 0,4 тыс. тонн).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25"/>
        <w:gridCol w:w="2075"/>
        <w:gridCol w:w="2224"/>
        <w:gridCol w:w="1551"/>
      </w:tblGrid>
      <w:tr w:rsidR="00720997" w:rsidRPr="00967511" w:rsidTr="00655FC4">
        <w:trPr>
          <w:trHeight w:val="591"/>
        </w:trPr>
        <w:tc>
          <w:tcPr>
            <w:tcW w:w="585" w:type="dxa"/>
            <w:vMerge w:val="restart"/>
          </w:tcPr>
          <w:p w:rsidR="00475254" w:rsidRPr="00967511" w:rsidRDefault="00475254" w:rsidP="00967511">
            <w:pPr>
              <w:pStyle w:val="a7"/>
              <w:spacing w:line="264" w:lineRule="auto"/>
              <w:jc w:val="center"/>
              <w:rPr>
                <w:sz w:val="28"/>
                <w:szCs w:val="28"/>
              </w:rPr>
            </w:pPr>
            <w:r w:rsidRPr="00967511">
              <w:rPr>
                <w:sz w:val="28"/>
                <w:szCs w:val="28"/>
              </w:rPr>
              <w:t>№ п/п</w:t>
            </w:r>
          </w:p>
        </w:tc>
        <w:tc>
          <w:tcPr>
            <w:tcW w:w="2925" w:type="dxa"/>
            <w:vMerge w:val="restart"/>
          </w:tcPr>
          <w:p w:rsidR="00475254" w:rsidRPr="00967511" w:rsidRDefault="00475254" w:rsidP="00967511">
            <w:pPr>
              <w:pStyle w:val="a7"/>
              <w:spacing w:line="264" w:lineRule="auto"/>
              <w:jc w:val="center"/>
              <w:rPr>
                <w:sz w:val="28"/>
                <w:szCs w:val="28"/>
              </w:rPr>
            </w:pPr>
            <w:r w:rsidRPr="00967511">
              <w:rPr>
                <w:sz w:val="28"/>
                <w:szCs w:val="28"/>
              </w:rPr>
              <w:t>Наименование компании</w:t>
            </w:r>
          </w:p>
        </w:tc>
        <w:tc>
          <w:tcPr>
            <w:tcW w:w="4299" w:type="dxa"/>
            <w:gridSpan w:val="2"/>
          </w:tcPr>
          <w:p w:rsidR="00475254" w:rsidRPr="00967511" w:rsidRDefault="00475254" w:rsidP="00967511">
            <w:pPr>
              <w:pStyle w:val="a7"/>
              <w:spacing w:line="264" w:lineRule="auto"/>
              <w:jc w:val="center"/>
              <w:rPr>
                <w:sz w:val="28"/>
                <w:szCs w:val="28"/>
              </w:rPr>
            </w:pPr>
            <w:r w:rsidRPr="00967511">
              <w:rPr>
                <w:sz w:val="28"/>
                <w:szCs w:val="28"/>
              </w:rPr>
              <w:t>Объем добычи нефти с газовым конденсатом, тыс. тонн</w:t>
            </w:r>
          </w:p>
        </w:tc>
        <w:tc>
          <w:tcPr>
            <w:tcW w:w="1503" w:type="dxa"/>
            <w:vMerge w:val="restart"/>
          </w:tcPr>
          <w:p w:rsidR="00475254" w:rsidRPr="00967511" w:rsidRDefault="00475254" w:rsidP="00967511">
            <w:pPr>
              <w:pStyle w:val="a7"/>
              <w:spacing w:line="264" w:lineRule="auto"/>
              <w:jc w:val="center"/>
              <w:rPr>
                <w:sz w:val="28"/>
                <w:szCs w:val="28"/>
              </w:rPr>
            </w:pPr>
            <w:r w:rsidRPr="00967511">
              <w:rPr>
                <w:sz w:val="28"/>
                <w:szCs w:val="28"/>
              </w:rPr>
              <w:t>Темп</w:t>
            </w:r>
          </w:p>
          <w:p w:rsidR="00475254" w:rsidRPr="00967511" w:rsidRDefault="00475254" w:rsidP="00967511">
            <w:pPr>
              <w:pStyle w:val="a7"/>
              <w:spacing w:line="264" w:lineRule="auto"/>
              <w:jc w:val="center"/>
              <w:rPr>
                <w:sz w:val="28"/>
                <w:szCs w:val="28"/>
              </w:rPr>
            </w:pPr>
            <w:r w:rsidRPr="00967511">
              <w:rPr>
                <w:sz w:val="28"/>
                <w:szCs w:val="28"/>
              </w:rPr>
              <w:t>изменения, %</w:t>
            </w:r>
          </w:p>
        </w:tc>
      </w:tr>
      <w:tr w:rsidR="00720997" w:rsidRPr="00967511" w:rsidTr="00655FC4">
        <w:tc>
          <w:tcPr>
            <w:tcW w:w="585" w:type="dxa"/>
            <w:vMerge/>
          </w:tcPr>
          <w:p w:rsidR="00475254" w:rsidRPr="00967511" w:rsidRDefault="00475254" w:rsidP="00967511">
            <w:pPr>
              <w:pStyle w:val="a7"/>
              <w:spacing w:line="264" w:lineRule="auto"/>
              <w:jc w:val="center"/>
              <w:rPr>
                <w:sz w:val="28"/>
                <w:szCs w:val="28"/>
              </w:rPr>
            </w:pPr>
          </w:p>
        </w:tc>
        <w:tc>
          <w:tcPr>
            <w:tcW w:w="2925" w:type="dxa"/>
            <w:vMerge/>
          </w:tcPr>
          <w:p w:rsidR="00475254" w:rsidRPr="00967511" w:rsidRDefault="00475254" w:rsidP="00967511">
            <w:pPr>
              <w:pStyle w:val="a7"/>
              <w:spacing w:line="264" w:lineRule="auto"/>
              <w:jc w:val="center"/>
              <w:rPr>
                <w:sz w:val="28"/>
                <w:szCs w:val="28"/>
              </w:rPr>
            </w:pPr>
          </w:p>
        </w:tc>
        <w:tc>
          <w:tcPr>
            <w:tcW w:w="2075" w:type="dxa"/>
          </w:tcPr>
          <w:p w:rsidR="00475254" w:rsidRPr="00967511" w:rsidRDefault="00655FC4" w:rsidP="00967511">
            <w:pPr>
              <w:pStyle w:val="a7"/>
              <w:spacing w:line="264" w:lineRule="auto"/>
              <w:jc w:val="center"/>
              <w:rPr>
                <w:sz w:val="28"/>
                <w:szCs w:val="28"/>
              </w:rPr>
            </w:pPr>
            <w:r w:rsidRPr="00967511">
              <w:rPr>
                <w:sz w:val="28"/>
                <w:szCs w:val="28"/>
              </w:rPr>
              <w:t xml:space="preserve">Январь-март 2012 </w:t>
            </w:r>
            <w:r w:rsidR="00475254" w:rsidRPr="00967511">
              <w:rPr>
                <w:sz w:val="28"/>
                <w:szCs w:val="28"/>
              </w:rPr>
              <w:t>год</w:t>
            </w:r>
            <w:r w:rsidRPr="00967511">
              <w:rPr>
                <w:sz w:val="28"/>
                <w:szCs w:val="28"/>
              </w:rPr>
              <w:t>а</w:t>
            </w:r>
          </w:p>
        </w:tc>
        <w:tc>
          <w:tcPr>
            <w:tcW w:w="2224" w:type="dxa"/>
          </w:tcPr>
          <w:p w:rsidR="00475254" w:rsidRPr="00967511" w:rsidRDefault="00655FC4" w:rsidP="00967511">
            <w:pPr>
              <w:pStyle w:val="a7"/>
              <w:spacing w:line="264" w:lineRule="auto"/>
              <w:jc w:val="center"/>
              <w:rPr>
                <w:sz w:val="28"/>
                <w:szCs w:val="28"/>
              </w:rPr>
            </w:pPr>
            <w:r w:rsidRPr="00967511">
              <w:rPr>
                <w:sz w:val="28"/>
                <w:szCs w:val="28"/>
              </w:rPr>
              <w:t>Январь-март 2013</w:t>
            </w:r>
            <w:r w:rsidR="00475254" w:rsidRPr="00967511">
              <w:rPr>
                <w:sz w:val="28"/>
                <w:szCs w:val="28"/>
              </w:rPr>
              <w:t xml:space="preserve"> год</w:t>
            </w:r>
            <w:r w:rsidRPr="00967511">
              <w:rPr>
                <w:sz w:val="28"/>
                <w:szCs w:val="28"/>
              </w:rPr>
              <w:t>а</w:t>
            </w:r>
          </w:p>
        </w:tc>
        <w:tc>
          <w:tcPr>
            <w:tcW w:w="1503" w:type="dxa"/>
            <w:vMerge/>
          </w:tcPr>
          <w:p w:rsidR="00475254" w:rsidRPr="00967511" w:rsidRDefault="00475254" w:rsidP="00967511">
            <w:pPr>
              <w:widowControl w:val="0"/>
              <w:spacing w:after="0" w:line="264" w:lineRule="auto"/>
              <w:jc w:val="center"/>
              <w:rPr>
                <w:rFonts w:ascii="Times New Roman" w:hAnsi="Times New Roman"/>
                <w:sz w:val="28"/>
                <w:szCs w:val="28"/>
              </w:rPr>
            </w:pPr>
          </w:p>
        </w:tc>
      </w:tr>
      <w:tr w:rsidR="000B09DD" w:rsidRPr="00967511" w:rsidTr="00533F34">
        <w:tc>
          <w:tcPr>
            <w:tcW w:w="585" w:type="dxa"/>
          </w:tcPr>
          <w:p w:rsidR="000B09DD" w:rsidRPr="00967511" w:rsidRDefault="000B09DD" w:rsidP="00967511">
            <w:pPr>
              <w:pStyle w:val="a7"/>
              <w:spacing w:line="264" w:lineRule="auto"/>
              <w:jc w:val="center"/>
              <w:rPr>
                <w:sz w:val="28"/>
                <w:szCs w:val="28"/>
              </w:rPr>
            </w:pPr>
            <w:r w:rsidRPr="00967511">
              <w:rPr>
                <w:sz w:val="28"/>
                <w:szCs w:val="28"/>
              </w:rPr>
              <w:t>1.</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ООО «ЛУКОЙЛ-Западная Сибирь»</w:t>
            </w:r>
          </w:p>
        </w:tc>
        <w:tc>
          <w:tcPr>
            <w:tcW w:w="2075"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105,6</w:t>
            </w:r>
          </w:p>
        </w:tc>
        <w:tc>
          <w:tcPr>
            <w:tcW w:w="2224"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145,4</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137,7</w:t>
            </w:r>
          </w:p>
        </w:tc>
      </w:tr>
      <w:tr w:rsidR="000B09DD" w:rsidRPr="00967511" w:rsidTr="00533F34">
        <w:tc>
          <w:tcPr>
            <w:tcW w:w="585" w:type="dxa"/>
          </w:tcPr>
          <w:p w:rsidR="000B09DD" w:rsidRPr="00967511" w:rsidRDefault="000B09DD" w:rsidP="00967511">
            <w:pPr>
              <w:pStyle w:val="a7"/>
              <w:spacing w:line="264" w:lineRule="auto"/>
              <w:jc w:val="center"/>
              <w:rPr>
                <w:sz w:val="28"/>
                <w:szCs w:val="28"/>
              </w:rPr>
            </w:pPr>
            <w:r w:rsidRPr="00967511">
              <w:rPr>
                <w:sz w:val="28"/>
                <w:szCs w:val="28"/>
              </w:rPr>
              <w:t>2.</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ЗАО «Ханты-Мансийская НК»</w:t>
            </w:r>
          </w:p>
        </w:tc>
        <w:tc>
          <w:tcPr>
            <w:tcW w:w="2075" w:type="dxa"/>
            <w:vAlign w:val="center"/>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2,8</w:t>
            </w:r>
          </w:p>
        </w:tc>
        <w:tc>
          <w:tcPr>
            <w:tcW w:w="2224" w:type="dxa"/>
            <w:vAlign w:val="center"/>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3,2</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113,4</w:t>
            </w:r>
          </w:p>
        </w:tc>
      </w:tr>
      <w:tr w:rsidR="000B09DD" w:rsidRPr="00967511" w:rsidTr="00533F34">
        <w:tc>
          <w:tcPr>
            <w:tcW w:w="585" w:type="dxa"/>
          </w:tcPr>
          <w:p w:rsidR="000B09DD" w:rsidRPr="00967511" w:rsidRDefault="000B09DD" w:rsidP="00967511">
            <w:pPr>
              <w:pStyle w:val="a7"/>
              <w:spacing w:line="264" w:lineRule="auto"/>
              <w:jc w:val="center"/>
              <w:rPr>
                <w:sz w:val="28"/>
                <w:szCs w:val="28"/>
              </w:rPr>
            </w:pPr>
            <w:r w:rsidRPr="00967511">
              <w:rPr>
                <w:sz w:val="28"/>
                <w:szCs w:val="28"/>
              </w:rPr>
              <w:t>3.</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ОАО «</w:t>
            </w:r>
            <w:proofErr w:type="spellStart"/>
            <w:r w:rsidRPr="00967511">
              <w:rPr>
                <w:rFonts w:ascii="Times New Roman" w:hAnsi="Times New Roman"/>
                <w:sz w:val="28"/>
                <w:szCs w:val="28"/>
              </w:rPr>
              <w:t>Газпромнефть</w:t>
            </w:r>
            <w:proofErr w:type="spellEnd"/>
            <w:r w:rsidRPr="00967511">
              <w:rPr>
                <w:rFonts w:ascii="Times New Roman" w:hAnsi="Times New Roman"/>
                <w:sz w:val="28"/>
                <w:szCs w:val="28"/>
              </w:rPr>
              <w:t>»</w:t>
            </w:r>
          </w:p>
        </w:tc>
        <w:tc>
          <w:tcPr>
            <w:tcW w:w="2075"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2 695,6</w:t>
            </w:r>
          </w:p>
        </w:tc>
        <w:tc>
          <w:tcPr>
            <w:tcW w:w="2224"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2 882,1</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106,9</w:t>
            </w:r>
          </w:p>
        </w:tc>
      </w:tr>
      <w:tr w:rsidR="000B09DD" w:rsidRPr="00967511" w:rsidTr="00533F34">
        <w:tc>
          <w:tcPr>
            <w:tcW w:w="585" w:type="dxa"/>
          </w:tcPr>
          <w:p w:rsidR="000B09DD" w:rsidRPr="00967511" w:rsidRDefault="000B09DD" w:rsidP="00967511">
            <w:pPr>
              <w:pStyle w:val="a7"/>
              <w:spacing w:line="264" w:lineRule="auto"/>
              <w:jc w:val="center"/>
              <w:rPr>
                <w:sz w:val="28"/>
                <w:szCs w:val="28"/>
              </w:rPr>
            </w:pPr>
            <w:r w:rsidRPr="00967511">
              <w:rPr>
                <w:sz w:val="28"/>
                <w:szCs w:val="28"/>
              </w:rPr>
              <w:t>4.</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ОАО «Сургутнефтегаз»</w:t>
            </w:r>
          </w:p>
        </w:tc>
        <w:tc>
          <w:tcPr>
            <w:tcW w:w="2075"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113,03</w:t>
            </w:r>
          </w:p>
        </w:tc>
        <w:tc>
          <w:tcPr>
            <w:tcW w:w="2224"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113,8</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100,7</w:t>
            </w:r>
          </w:p>
        </w:tc>
      </w:tr>
      <w:tr w:rsidR="000B09DD" w:rsidRPr="00967511" w:rsidTr="00655FC4">
        <w:tc>
          <w:tcPr>
            <w:tcW w:w="585" w:type="dxa"/>
          </w:tcPr>
          <w:p w:rsidR="000B09DD" w:rsidRPr="00967511" w:rsidRDefault="000B09DD"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5.</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ОАО НК «Роснефть»</w:t>
            </w:r>
          </w:p>
        </w:tc>
        <w:tc>
          <w:tcPr>
            <w:tcW w:w="2075" w:type="dxa"/>
            <w:vAlign w:val="center"/>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8 059,9</w:t>
            </w:r>
          </w:p>
        </w:tc>
        <w:tc>
          <w:tcPr>
            <w:tcW w:w="2224" w:type="dxa"/>
            <w:vAlign w:val="center"/>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8 086,6</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100,3</w:t>
            </w:r>
          </w:p>
        </w:tc>
      </w:tr>
      <w:tr w:rsidR="000B09DD" w:rsidRPr="00967511" w:rsidTr="00655FC4">
        <w:tc>
          <w:tcPr>
            <w:tcW w:w="585" w:type="dxa"/>
          </w:tcPr>
          <w:p w:rsidR="000B09DD" w:rsidRPr="00967511" w:rsidRDefault="000B09DD"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6.</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ОАО НК «</w:t>
            </w:r>
            <w:proofErr w:type="spellStart"/>
            <w:r w:rsidRPr="00967511">
              <w:rPr>
                <w:rFonts w:ascii="Times New Roman" w:hAnsi="Times New Roman"/>
                <w:sz w:val="28"/>
                <w:szCs w:val="28"/>
              </w:rPr>
              <w:t>РуссНефть</w:t>
            </w:r>
            <w:proofErr w:type="spellEnd"/>
            <w:r w:rsidRPr="00967511">
              <w:rPr>
                <w:rFonts w:ascii="Times New Roman" w:hAnsi="Times New Roman"/>
                <w:sz w:val="28"/>
                <w:szCs w:val="28"/>
              </w:rPr>
              <w:t>»</w:t>
            </w:r>
          </w:p>
        </w:tc>
        <w:tc>
          <w:tcPr>
            <w:tcW w:w="2075"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164,3</w:t>
            </w:r>
          </w:p>
        </w:tc>
        <w:tc>
          <w:tcPr>
            <w:tcW w:w="2224"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161,1</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98,1</w:t>
            </w:r>
          </w:p>
        </w:tc>
      </w:tr>
      <w:tr w:rsidR="000B09DD" w:rsidRPr="00967511" w:rsidTr="00655FC4">
        <w:tc>
          <w:tcPr>
            <w:tcW w:w="585" w:type="dxa"/>
          </w:tcPr>
          <w:p w:rsidR="000B09DD" w:rsidRPr="00967511" w:rsidRDefault="000B09DD"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7.</w:t>
            </w:r>
          </w:p>
        </w:tc>
        <w:tc>
          <w:tcPr>
            <w:tcW w:w="2925" w:type="dxa"/>
          </w:tcPr>
          <w:p w:rsidR="000B09DD" w:rsidRPr="00967511" w:rsidRDefault="000B09DD" w:rsidP="00967511">
            <w:pPr>
              <w:widowControl w:val="0"/>
              <w:snapToGrid w:val="0"/>
              <w:spacing w:after="0" w:line="264" w:lineRule="auto"/>
              <w:rPr>
                <w:rFonts w:ascii="Times New Roman" w:hAnsi="Times New Roman"/>
                <w:sz w:val="28"/>
                <w:szCs w:val="28"/>
              </w:rPr>
            </w:pPr>
            <w:r w:rsidRPr="00967511">
              <w:rPr>
                <w:rFonts w:ascii="Times New Roman" w:hAnsi="Times New Roman"/>
                <w:sz w:val="28"/>
                <w:szCs w:val="28"/>
              </w:rPr>
              <w:t>ТНК-ВР Менеджмент</w:t>
            </w:r>
          </w:p>
        </w:tc>
        <w:tc>
          <w:tcPr>
            <w:tcW w:w="2075"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424,1</w:t>
            </w:r>
          </w:p>
        </w:tc>
        <w:tc>
          <w:tcPr>
            <w:tcW w:w="2224" w:type="dxa"/>
          </w:tcPr>
          <w:p w:rsidR="000B09DD" w:rsidRPr="00967511" w:rsidRDefault="000B09DD" w:rsidP="00967511">
            <w:pPr>
              <w:spacing w:after="0" w:line="264" w:lineRule="auto"/>
              <w:jc w:val="center"/>
              <w:rPr>
                <w:rFonts w:ascii="Times New Roman" w:hAnsi="Times New Roman"/>
                <w:sz w:val="28"/>
                <w:szCs w:val="28"/>
              </w:rPr>
            </w:pPr>
            <w:r w:rsidRPr="00967511">
              <w:rPr>
                <w:rFonts w:ascii="Times New Roman" w:hAnsi="Times New Roman"/>
                <w:sz w:val="28"/>
                <w:szCs w:val="28"/>
              </w:rPr>
              <w:t>384,3</w:t>
            </w:r>
          </w:p>
        </w:tc>
        <w:tc>
          <w:tcPr>
            <w:tcW w:w="1503" w:type="dxa"/>
            <w:vAlign w:val="center"/>
          </w:tcPr>
          <w:p w:rsidR="000B09DD" w:rsidRPr="00967511" w:rsidRDefault="000B09DD" w:rsidP="00967511">
            <w:pPr>
              <w:widowControl w:val="0"/>
              <w:snapToGrid w:val="0"/>
              <w:spacing w:after="0" w:line="264" w:lineRule="auto"/>
              <w:jc w:val="center"/>
              <w:rPr>
                <w:rFonts w:ascii="Times New Roman" w:hAnsi="Times New Roman"/>
                <w:sz w:val="28"/>
                <w:szCs w:val="28"/>
              </w:rPr>
            </w:pPr>
            <w:r w:rsidRPr="00967511">
              <w:rPr>
                <w:rFonts w:ascii="Times New Roman" w:hAnsi="Times New Roman"/>
                <w:sz w:val="28"/>
                <w:szCs w:val="28"/>
              </w:rPr>
              <w:t>90,6</w:t>
            </w:r>
          </w:p>
        </w:tc>
      </w:tr>
      <w:tr w:rsidR="000B09DD" w:rsidRPr="00967511" w:rsidTr="00655FC4">
        <w:tc>
          <w:tcPr>
            <w:tcW w:w="3510" w:type="dxa"/>
            <w:gridSpan w:val="2"/>
          </w:tcPr>
          <w:p w:rsidR="000B09DD" w:rsidRPr="00967511" w:rsidRDefault="000B09DD" w:rsidP="00967511">
            <w:pPr>
              <w:widowControl w:val="0"/>
              <w:snapToGrid w:val="0"/>
              <w:spacing w:after="0" w:line="264" w:lineRule="auto"/>
              <w:rPr>
                <w:rFonts w:ascii="Times New Roman" w:hAnsi="Times New Roman"/>
                <w:b/>
                <w:sz w:val="28"/>
                <w:szCs w:val="28"/>
              </w:rPr>
            </w:pPr>
            <w:r w:rsidRPr="00967511">
              <w:rPr>
                <w:rFonts w:ascii="Times New Roman" w:hAnsi="Times New Roman"/>
                <w:b/>
                <w:sz w:val="28"/>
                <w:szCs w:val="28"/>
              </w:rPr>
              <w:t>Итого</w:t>
            </w:r>
          </w:p>
        </w:tc>
        <w:tc>
          <w:tcPr>
            <w:tcW w:w="2075" w:type="dxa"/>
            <w:vAlign w:val="center"/>
          </w:tcPr>
          <w:p w:rsidR="000B09DD" w:rsidRPr="00967511" w:rsidRDefault="00080C8E" w:rsidP="00967511">
            <w:pPr>
              <w:widowControl w:val="0"/>
              <w:spacing w:after="0" w:line="264" w:lineRule="auto"/>
              <w:jc w:val="center"/>
              <w:rPr>
                <w:rFonts w:ascii="Times New Roman" w:hAnsi="Times New Roman"/>
                <w:b/>
                <w:bCs/>
                <w:sz w:val="28"/>
                <w:szCs w:val="28"/>
              </w:rPr>
            </w:pPr>
            <w:r w:rsidRPr="00967511">
              <w:rPr>
                <w:rFonts w:ascii="Times New Roman" w:hAnsi="Times New Roman"/>
                <w:b/>
                <w:bCs/>
                <w:sz w:val="28"/>
                <w:szCs w:val="28"/>
              </w:rPr>
              <w:t>11 565,4</w:t>
            </w:r>
          </w:p>
        </w:tc>
        <w:tc>
          <w:tcPr>
            <w:tcW w:w="2224" w:type="dxa"/>
            <w:vAlign w:val="center"/>
          </w:tcPr>
          <w:p w:rsidR="000B09DD" w:rsidRPr="00967511" w:rsidRDefault="000B09DD" w:rsidP="00967511">
            <w:pPr>
              <w:widowControl w:val="0"/>
              <w:spacing w:after="0" w:line="264" w:lineRule="auto"/>
              <w:jc w:val="center"/>
              <w:rPr>
                <w:rFonts w:ascii="Times New Roman" w:hAnsi="Times New Roman"/>
                <w:b/>
                <w:bCs/>
                <w:sz w:val="28"/>
                <w:szCs w:val="28"/>
              </w:rPr>
            </w:pPr>
            <w:r w:rsidRPr="00967511">
              <w:rPr>
                <w:rFonts w:ascii="Times New Roman" w:hAnsi="Times New Roman"/>
                <w:b/>
                <w:bCs/>
                <w:sz w:val="28"/>
                <w:szCs w:val="28"/>
              </w:rPr>
              <w:t>11 776,4</w:t>
            </w:r>
          </w:p>
        </w:tc>
        <w:tc>
          <w:tcPr>
            <w:tcW w:w="1503" w:type="dxa"/>
            <w:vAlign w:val="center"/>
          </w:tcPr>
          <w:p w:rsidR="000B09DD" w:rsidRPr="00967511" w:rsidRDefault="000B09DD" w:rsidP="00967511">
            <w:pPr>
              <w:widowControl w:val="0"/>
              <w:spacing w:after="0" w:line="264" w:lineRule="auto"/>
              <w:jc w:val="center"/>
              <w:rPr>
                <w:rFonts w:ascii="Times New Roman" w:hAnsi="Times New Roman"/>
                <w:b/>
                <w:bCs/>
                <w:sz w:val="28"/>
                <w:szCs w:val="28"/>
              </w:rPr>
            </w:pPr>
            <w:r w:rsidRPr="00967511">
              <w:rPr>
                <w:rFonts w:ascii="Times New Roman" w:hAnsi="Times New Roman"/>
                <w:b/>
                <w:bCs/>
                <w:sz w:val="28"/>
                <w:szCs w:val="28"/>
              </w:rPr>
              <w:t>101,8</w:t>
            </w:r>
          </w:p>
        </w:tc>
      </w:tr>
    </w:tbl>
    <w:p w:rsidR="00475254" w:rsidRPr="00967511" w:rsidRDefault="00475254" w:rsidP="00967511">
      <w:pPr>
        <w:pStyle w:val="a7"/>
        <w:spacing w:line="264" w:lineRule="auto"/>
        <w:ind w:firstLine="708"/>
        <w:jc w:val="both"/>
        <w:rPr>
          <w:color w:val="FF0000"/>
          <w:sz w:val="28"/>
          <w:szCs w:val="28"/>
        </w:rPr>
      </w:pPr>
    </w:p>
    <w:p w:rsidR="00475254" w:rsidRPr="00967511" w:rsidRDefault="00475254" w:rsidP="00967511">
      <w:pPr>
        <w:pStyle w:val="a7"/>
        <w:spacing w:line="264" w:lineRule="auto"/>
        <w:ind w:firstLine="709"/>
        <w:jc w:val="both"/>
        <w:rPr>
          <w:sz w:val="28"/>
          <w:szCs w:val="28"/>
        </w:rPr>
      </w:pPr>
      <w:r w:rsidRPr="00967511">
        <w:rPr>
          <w:sz w:val="28"/>
          <w:szCs w:val="28"/>
        </w:rPr>
        <w:lastRenderedPageBreak/>
        <w:t xml:space="preserve">Объём естественного газа, извлеченного из недр на территории Ханты-Мансийского района за </w:t>
      </w:r>
      <w:r w:rsidR="00401E5E" w:rsidRPr="00967511">
        <w:rPr>
          <w:sz w:val="28"/>
          <w:szCs w:val="28"/>
          <w:lang w:val="en-US"/>
        </w:rPr>
        <w:t>I</w:t>
      </w:r>
      <w:r w:rsidR="00401E5E" w:rsidRPr="00967511">
        <w:rPr>
          <w:sz w:val="28"/>
          <w:szCs w:val="28"/>
        </w:rPr>
        <w:t xml:space="preserve"> квартал 2013</w:t>
      </w:r>
      <w:r w:rsidRPr="00967511">
        <w:rPr>
          <w:sz w:val="28"/>
          <w:szCs w:val="28"/>
        </w:rPr>
        <w:t xml:space="preserve"> год</w:t>
      </w:r>
      <w:r w:rsidR="00401E5E" w:rsidRPr="00967511">
        <w:rPr>
          <w:sz w:val="28"/>
          <w:szCs w:val="28"/>
        </w:rPr>
        <w:t>а</w:t>
      </w:r>
      <w:r w:rsidRPr="00967511">
        <w:rPr>
          <w:sz w:val="28"/>
          <w:szCs w:val="28"/>
        </w:rPr>
        <w:t xml:space="preserve">, по данным Департамента по недропользованию автономного округа составил </w:t>
      </w:r>
      <w:r w:rsidR="00401E5E" w:rsidRPr="00967511">
        <w:rPr>
          <w:sz w:val="28"/>
          <w:szCs w:val="28"/>
        </w:rPr>
        <w:t>921,4</w:t>
      </w:r>
      <w:r w:rsidRPr="00967511">
        <w:rPr>
          <w:sz w:val="28"/>
          <w:szCs w:val="28"/>
        </w:rPr>
        <w:t xml:space="preserve"> млн. куб. метр</w:t>
      </w:r>
      <w:r w:rsidR="00401E5E" w:rsidRPr="00967511">
        <w:rPr>
          <w:sz w:val="28"/>
          <w:szCs w:val="28"/>
        </w:rPr>
        <w:t>ов и по сравнению с уровнем соответствующего периода 2012 года увеличился на 3,1</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 xml:space="preserve">За  </w:t>
      </w:r>
      <w:r w:rsidR="00401E5E" w:rsidRPr="00967511">
        <w:rPr>
          <w:sz w:val="28"/>
          <w:szCs w:val="28"/>
          <w:lang w:val="en-US"/>
        </w:rPr>
        <w:t>I</w:t>
      </w:r>
      <w:r w:rsidR="00401E5E" w:rsidRPr="00967511">
        <w:rPr>
          <w:sz w:val="28"/>
          <w:szCs w:val="28"/>
        </w:rPr>
        <w:t xml:space="preserve"> квартал 2013</w:t>
      </w:r>
      <w:r w:rsidRPr="00967511">
        <w:rPr>
          <w:sz w:val="28"/>
          <w:szCs w:val="28"/>
        </w:rPr>
        <w:t xml:space="preserve"> год</w:t>
      </w:r>
      <w:r w:rsidR="00401E5E" w:rsidRPr="00967511">
        <w:rPr>
          <w:sz w:val="28"/>
          <w:szCs w:val="28"/>
        </w:rPr>
        <w:t>а</w:t>
      </w:r>
      <w:r w:rsidRPr="00967511">
        <w:rPr>
          <w:sz w:val="28"/>
          <w:szCs w:val="28"/>
        </w:rPr>
        <w:t xml:space="preserve">  наибольшие объемы газа добыты предприяти</w:t>
      </w:r>
      <w:r w:rsidR="00401E5E" w:rsidRPr="00967511">
        <w:rPr>
          <w:sz w:val="28"/>
          <w:szCs w:val="28"/>
        </w:rPr>
        <w:t xml:space="preserve">ями: </w:t>
      </w:r>
      <w:proofErr w:type="gramStart"/>
      <w:r w:rsidR="00401E5E" w:rsidRPr="00967511">
        <w:rPr>
          <w:sz w:val="28"/>
          <w:szCs w:val="28"/>
        </w:rPr>
        <w:t>ОАО НК «Роснефть» – 636,3</w:t>
      </w:r>
      <w:r w:rsidRPr="00967511">
        <w:rPr>
          <w:sz w:val="28"/>
          <w:szCs w:val="28"/>
        </w:rPr>
        <w:t xml:space="preserve"> млн. куб. метров</w:t>
      </w:r>
      <w:r w:rsidR="00EF3489" w:rsidRPr="00967511">
        <w:rPr>
          <w:sz w:val="28"/>
          <w:szCs w:val="28"/>
        </w:rPr>
        <w:t xml:space="preserve"> (69,1</w:t>
      </w:r>
      <w:r w:rsidRPr="00967511">
        <w:rPr>
          <w:sz w:val="28"/>
          <w:szCs w:val="28"/>
        </w:rPr>
        <w:t>% от общего объёма добытого газа); ОАО «</w:t>
      </w:r>
      <w:proofErr w:type="spellStart"/>
      <w:r w:rsidRPr="00967511">
        <w:rPr>
          <w:sz w:val="28"/>
          <w:szCs w:val="28"/>
        </w:rPr>
        <w:t>Газпромнефть</w:t>
      </w:r>
      <w:proofErr w:type="spellEnd"/>
      <w:r w:rsidRPr="00967511">
        <w:rPr>
          <w:sz w:val="28"/>
          <w:szCs w:val="28"/>
        </w:rPr>
        <w:t>» –</w:t>
      </w:r>
      <w:r w:rsidR="00EF3489" w:rsidRPr="00967511">
        <w:rPr>
          <w:sz w:val="28"/>
          <w:szCs w:val="28"/>
        </w:rPr>
        <w:t xml:space="preserve"> 192,6 млн. куб. метров (20,9</w:t>
      </w:r>
      <w:r w:rsidRPr="00967511">
        <w:rPr>
          <w:sz w:val="28"/>
          <w:szCs w:val="28"/>
        </w:rPr>
        <w:t>%); ТНК-ВР Менеджмент –</w:t>
      </w:r>
      <w:r w:rsidR="00EF3489" w:rsidRPr="00967511">
        <w:rPr>
          <w:sz w:val="28"/>
          <w:szCs w:val="28"/>
        </w:rPr>
        <w:t xml:space="preserve"> 68,6 </w:t>
      </w:r>
      <w:r w:rsidRPr="00967511">
        <w:rPr>
          <w:sz w:val="28"/>
          <w:szCs w:val="28"/>
        </w:rPr>
        <w:t>млн. ку</w:t>
      </w:r>
      <w:r w:rsidR="00EF3489" w:rsidRPr="00967511">
        <w:rPr>
          <w:sz w:val="28"/>
          <w:szCs w:val="28"/>
        </w:rPr>
        <w:t>б. метров (7,5</w:t>
      </w:r>
      <w:r w:rsidRPr="00967511">
        <w:rPr>
          <w:sz w:val="28"/>
          <w:szCs w:val="28"/>
        </w:rPr>
        <w:t>%).</w:t>
      </w:r>
      <w:proofErr w:type="gramEnd"/>
    </w:p>
    <w:p w:rsidR="00475254" w:rsidRPr="00967511" w:rsidRDefault="00475254" w:rsidP="00967511">
      <w:pPr>
        <w:pStyle w:val="a7"/>
        <w:spacing w:line="264" w:lineRule="auto"/>
        <w:ind w:firstLine="708"/>
        <w:jc w:val="both"/>
        <w:rPr>
          <w:sz w:val="28"/>
          <w:szCs w:val="28"/>
        </w:rPr>
      </w:pPr>
      <w:r w:rsidRPr="00967511">
        <w:rPr>
          <w:sz w:val="28"/>
          <w:szCs w:val="28"/>
        </w:rPr>
        <w:t xml:space="preserve">В течение </w:t>
      </w:r>
      <w:r w:rsidR="00EF3489" w:rsidRPr="00967511">
        <w:rPr>
          <w:sz w:val="28"/>
          <w:szCs w:val="28"/>
          <w:lang w:val="en-US"/>
        </w:rPr>
        <w:t>I</w:t>
      </w:r>
      <w:r w:rsidR="00EF3489" w:rsidRPr="00967511">
        <w:rPr>
          <w:sz w:val="28"/>
          <w:szCs w:val="28"/>
        </w:rPr>
        <w:t xml:space="preserve"> квартала 2013</w:t>
      </w:r>
      <w:r w:rsidRPr="00967511">
        <w:rPr>
          <w:sz w:val="28"/>
          <w:szCs w:val="28"/>
        </w:rPr>
        <w:t xml:space="preserve"> года</w:t>
      </w:r>
      <w:r w:rsidR="00EF3489" w:rsidRPr="00967511">
        <w:rPr>
          <w:sz w:val="28"/>
          <w:szCs w:val="28"/>
        </w:rPr>
        <w:t xml:space="preserve"> было введено в эксплуатацию 216 новых скважин, что на 56 скважин</w:t>
      </w:r>
      <w:r w:rsidRPr="00967511">
        <w:rPr>
          <w:sz w:val="28"/>
          <w:szCs w:val="28"/>
        </w:rPr>
        <w:t xml:space="preserve"> больше, чем в </w:t>
      </w:r>
      <w:r w:rsidR="00EF3489" w:rsidRPr="00967511">
        <w:rPr>
          <w:sz w:val="28"/>
          <w:szCs w:val="28"/>
        </w:rPr>
        <w:t>соответствующем периоде 2012 года</w:t>
      </w:r>
      <w:r w:rsidRPr="00967511">
        <w:rPr>
          <w:sz w:val="28"/>
          <w:szCs w:val="28"/>
        </w:rPr>
        <w:t xml:space="preserve">, эксплуатационный фонд </w:t>
      </w:r>
      <w:r w:rsidR="00EF3489" w:rsidRPr="00967511">
        <w:rPr>
          <w:sz w:val="28"/>
          <w:szCs w:val="28"/>
        </w:rPr>
        <w:t>добывающих скважин составил 6483</w:t>
      </w:r>
      <w:r w:rsidRPr="00967511">
        <w:rPr>
          <w:sz w:val="28"/>
          <w:szCs w:val="28"/>
        </w:rPr>
        <w:t xml:space="preserve"> единицы, увелич</w:t>
      </w:r>
      <w:r w:rsidR="00EF3489" w:rsidRPr="00967511">
        <w:rPr>
          <w:sz w:val="28"/>
          <w:szCs w:val="28"/>
        </w:rPr>
        <w:t>ившись к предыдущему году на 728</w:t>
      </w:r>
      <w:r w:rsidRPr="00967511">
        <w:rPr>
          <w:sz w:val="28"/>
          <w:szCs w:val="28"/>
        </w:rPr>
        <w:t xml:space="preserve"> единиц. Эксплуатационным</w:t>
      </w:r>
      <w:r w:rsidR="00EF3489" w:rsidRPr="00967511">
        <w:rPr>
          <w:sz w:val="28"/>
          <w:szCs w:val="28"/>
        </w:rPr>
        <w:t xml:space="preserve"> бурением было охвачено 661,5 тыс. метров, что на 16,5% или на 93,4 тыс. метров больше уровня </w:t>
      </w:r>
      <w:r w:rsidR="00EF3489" w:rsidRPr="00967511">
        <w:rPr>
          <w:sz w:val="28"/>
          <w:szCs w:val="28"/>
          <w:lang w:val="en-US"/>
        </w:rPr>
        <w:t>I</w:t>
      </w:r>
      <w:r w:rsidR="00EF3489" w:rsidRPr="00967511">
        <w:rPr>
          <w:sz w:val="28"/>
          <w:szCs w:val="28"/>
        </w:rPr>
        <w:t xml:space="preserve"> квартала 2012 года (568,04</w:t>
      </w:r>
      <w:r w:rsidRPr="00967511">
        <w:rPr>
          <w:sz w:val="28"/>
          <w:szCs w:val="28"/>
        </w:rPr>
        <w:t xml:space="preserve"> тыс. метров).</w:t>
      </w:r>
    </w:p>
    <w:p w:rsidR="00475254" w:rsidRPr="00967511" w:rsidRDefault="00475254" w:rsidP="00967511">
      <w:pPr>
        <w:pStyle w:val="a7"/>
        <w:spacing w:line="264" w:lineRule="auto"/>
        <w:ind w:firstLine="708"/>
        <w:jc w:val="both"/>
        <w:rPr>
          <w:sz w:val="28"/>
          <w:szCs w:val="28"/>
        </w:rPr>
      </w:pPr>
      <w:r w:rsidRPr="00967511">
        <w:rPr>
          <w:sz w:val="28"/>
          <w:szCs w:val="28"/>
        </w:rPr>
        <w:t xml:space="preserve">Добычу общераспространенных полезных ископаемых (далее – ОПИ) на территории района в течение </w:t>
      </w:r>
      <w:r w:rsidR="007728AF" w:rsidRPr="00967511">
        <w:rPr>
          <w:sz w:val="28"/>
          <w:szCs w:val="28"/>
        </w:rPr>
        <w:t>1 квартала 2013 года осуществляли 5</w:t>
      </w:r>
      <w:r w:rsidRPr="00967511">
        <w:rPr>
          <w:sz w:val="28"/>
          <w:szCs w:val="28"/>
        </w:rPr>
        <w:t xml:space="preserve"> компаний: ООО «</w:t>
      </w:r>
      <w:proofErr w:type="spellStart"/>
      <w:r w:rsidRPr="00967511">
        <w:rPr>
          <w:sz w:val="28"/>
          <w:szCs w:val="28"/>
        </w:rPr>
        <w:t>Сибгидромехстрой</w:t>
      </w:r>
      <w:proofErr w:type="spellEnd"/>
      <w:r w:rsidRPr="00967511">
        <w:rPr>
          <w:sz w:val="28"/>
          <w:szCs w:val="28"/>
        </w:rPr>
        <w:t xml:space="preserve">», ООО «Промысловик», ОАО «Сургутнефтегаз», ЗАО «Компания МТА», ОАО «РИТЭК». Суммарный объем добычи всех ОПИ составил </w:t>
      </w:r>
      <w:r w:rsidR="004D550B" w:rsidRPr="00967511">
        <w:rPr>
          <w:sz w:val="28"/>
          <w:szCs w:val="28"/>
        </w:rPr>
        <w:t>794,7</w:t>
      </w:r>
      <w:r w:rsidRPr="00967511">
        <w:rPr>
          <w:sz w:val="28"/>
          <w:szCs w:val="28"/>
        </w:rPr>
        <w:t xml:space="preserve"> тыс. куб. метров, </w:t>
      </w:r>
      <w:r w:rsidR="007728AF" w:rsidRPr="00967511">
        <w:rPr>
          <w:sz w:val="28"/>
          <w:szCs w:val="28"/>
        </w:rPr>
        <w:t>увеличившись по сравнению с уровнем 1 квартала 2012 года на 79,5</w:t>
      </w:r>
      <w:r w:rsidRPr="00967511">
        <w:rPr>
          <w:sz w:val="28"/>
          <w:szCs w:val="28"/>
        </w:rPr>
        <w:t>%.</w:t>
      </w:r>
    </w:p>
    <w:p w:rsidR="00475254" w:rsidRPr="00967511" w:rsidRDefault="00475254" w:rsidP="00967511">
      <w:pPr>
        <w:pStyle w:val="a7"/>
        <w:spacing w:line="264" w:lineRule="auto"/>
        <w:ind w:firstLine="708"/>
        <w:rPr>
          <w:i/>
          <w:sz w:val="28"/>
          <w:szCs w:val="28"/>
        </w:rPr>
      </w:pPr>
      <w:r w:rsidRPr="00967511">
        <w:rPr>
          <w:i/>
          <w:sz w:val="28"/>
          <w:szCs w:val="28"/>
        </w:rPr>
        <w:t>Производство и распределение электроэнергии, газа и воды</w:t>
      </w:r>
    </w:p>
    <w:p w:rsidR="00475254" w:rsidRPr="00967511" w:rsidRDefault="00475254" w:rsidP="00967511">
      <w:pPr>
        <w:pStyle w:val="a7"/>
        <w:spacing w:line="264" w:lineRule="auto"/>
        <w:ind w:firstLine="708"/>
        <w:jc w:val="both"/>
        <w:rPr>
          <w:sz w:val="28"/>
          <w:szCs w:val="28"/>
        </w:rPr>
      </w:pPr>
      <w:r w:rsidRPr="00967511">
        <w:rPr>
          <w:sz w:val="28"/>
          <w:szCs w:val="28"/>
        </w:rPr>
        <w:t>Предприятиями электроэнергетики Ханты-Мансийского района</w:t>
      </w:r>
      <w:r w:rsidR="00DA4C6C" w:rsidRPr="00967511">
        <w:rPr>
          <w:sz w:val="28"/>
          <w:szCs w:val="28"/>
        </w:rPr>
        <w:t xml:space="preserve"> </w:t>
      </w:r>
      <w:r w:rsidRPr="00967511">
        <w:rPr>
          <w:sz w:val="28"/>
          <w:szCs w:val="28"/>
        </w:rPr>
        <w:t xml:space="preserve">за </w:t>
      </w:r>
      <w:r w:rsidR="00DA4C6C" w:rsidRPr="00967511">
        <w:rPr>
          <w:sz w:val="28"/>
          <w:szCs w:val="28"/>
        </w:rPr>
        <w:t>1 квартал 2013</w:t>
      </w:r>
      <w:r w:rsidRPr="00967511">
        <w:rPr>
          <w:sz w:val="28"/>
          <w:szCs w:val="28"/>
        </w:rPr>
        <w:t xml:space="preserve"> год</w:t>
      </w:r>
      <w:r w:rsidR="00DA4C6C" w:rsidRPr="00967511">
        <w:rPr>
          <w:sz w:val="28"/>
          <w:szCs w:val="28"/>
        </w:rPr>
        <w:t>а</w:t>
      </w:r>
      <w:r w:rsidRPr="00967511">
        <w:rPr>
          <w:sz w:val="28"/>
          <w:szCs w:val="28"/>
        </w:rPr>
        <w:t xml:space="preserve"> выработано электроэнергии </w:t>
      </w:r>
      <w:r w:rsidR="00DA4C6C" w:rsidRPr="00967511">
        <w:rPr>
          <w:sz w:val="28"/>
          <w:szCs w:val="28"/>
        </w:rPr>
        <w:t>574,1</w:t>
      </w:r>
      <w:r w:rsidRPr="00967511">
        <w:rPr>
          <w:sz w:val="28"/>
          <w:szCs w:val="28"/>
        </w:rPr>
        <w:t xml:space="preserve"> млн. кВт/ч,</w:t>
      </w:r>
      <w:r w:rsidR="00DA4C6C" w:rsidRPr="00967511">
        <w:rPr>
          <w:sz w:val="28"/>
          <w:szCs w:val="28"/>
        </w:rPr>
        <w:t xml:space="preserve"> что на 23,8</w:t>
      </w:r>
      <w:r w:rsidRPr="00967511">
        <w:rPr>
          <w:sz w:val="28"/>
          <w:szCs w:val="28"/>
        </w:rPr>
        <w:t xml:space="preserve">% выше показателя аналогичного периода прошлого года. </w:t>
      </w:r>
    </w:p>
    <w:p w:rsidR="00475254" w:rsidRPr="00967511" w:rsidRDefault="00475254" w:rsidP="00967511">
      <w:pPr>
        <w:pStyle w:val="a7"/>
        <w:spacing w:line="264" w:lineRule="auto"/>
        <w:ind w:firstLine="708"/>
        <w:jc w:val="both"/>
        <w:rPr>
          <w:sz w:val="28"/>
          <w:szCs w:val="28"/>
        </w:rPr>
      </w:pPr>
      <w:r w:rsidRPr="00967511">
        <w:rPr>
          <w:sz w:val="28"/>
          <w:szCs w:val="28"/>
        </w:rPr>
        <w:t xml:space="preserve">Отпуск </w:t>
      </w:r>
      <w:proofErr w:type="spellStart"/>
      <w:r w:rsidRPr="00967511">
        <w:rPr>
          <w:sz w:val="28"/>
          <w:szCs w:val="28"/>
        </w:rPr>
        <w:t>теплоэнергии</w:t>
      </w:r>
      <w:proofErr w:type="spellEnd"/>
      <w:r w:rsidRPr="00967511">
        <w:rPr>
          <w:sz w:val="28"/>
          <w:szCs w:val="28"/>
        </w:rPr>
        <w:t xml:space="preserve"> за </w:t>
      </w:r>
      <w:r w:rsidR="00DA4C6C" w:rsidRPr="00967511">
        <w:rPr>
          <w:sz w:val="28"/>
          <w:szCs w:val="28"/>
        </w:rPr>
        <w:t>январь-март 2013</w:t>
      </w:r>
      <w:r w:rsidRPr="00967511">
        <w:rPr>
          <w:sz w:val="28"/>
          <w:szCs w:val="28"/>
        </w:rPr>
        <w:t xml:space="preserve"> год</w:t>
      </w:r>
      <w:r w:rsidR="00DA4C6C" w:rsidRPr="00967511">
        <w:rPr>
          <w:sz w:val="28"/>
          <w:szCs w:val="28"/>
        </w:rPr>
        <w:t>а</w:t>
      </w:r>
      <w:r w:rsidRPr="00967511">
        <w:rPr>
          <w:sz w:val="28"/>
          <w:szCs w:val="28"/>
        </w:rPr>
        <w:t xml:space="preserve"> составил </w:t>
      </w:r>
      <w:r w:rsidR="00DA4C6C" w:rsidRPr="00967511">
        <w:rPr>
          <w:sz w:val="28"/>
          <w:szCs w:val="28"/>
        </w:rPr>
        <w:t xml:space="preserve">172 </w:t>
      </w:r>
      <w:r w:rsidRPr="00967511">
        <w:rPr>
          <w:sz w:val="28"/>
          <w:szCs w:val="28"/>
        </w:rPr>
        <w:t xml:space="preserve">тыс. Гкал, за аналогичный период прошлого года данный показатель составлял </w:t>
      </w:r>
      <w:r w:rsidR="003A5C51" w:rsidRPr="00967511">
        <w:rPr>
          <w:sz w:val="28"/>
          <w:szCs w:val="28"/>
        </w:rPr>
        <w:t>174,2 тыс. Гкал (снижение – 98,7</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sz w:val="28"/>
          <w:szCs w:val="28"/>
        </w:rPr>
        <w:t xml:space="preserve">За </w:t>
      </w:r>
      <w:r w:rsidR="00216D2E" w:rsidRPr="00967511">
        <w:rPr>
          <w:sz w:val="28"/>
          <w:szCs w:val="28"/>
        </w:rPr>
        <w:t>1 квартал 2013</w:t>
      </w:r>
      <w:r w:rsidRPr="00967511">
        <w:rPr>
          <w:sz w:val="28"/>
          <w:szCs w:val="28"/>
        </w:rPr>
        <w:t xml:space="preserve"> год</w:t>
      </w:r>
      <w:r w:rsidR="00216D2E" w:rsidRPr="00967511">
        <w:rPr>
          <w:sz w:val="28"/>
          <w:szCs w:val="28"/>
        </w:rPr>
        <w:t>а</w:t>
      </w:r>
      <w:r w:rsidRPr="00967511">
        <w:rPr>
          <w:sz w:val="28"/>
          <w:szCs w:val="28"/>
        </w:rPr>
        <w:t xml:space="preserve"> общее потребление электрической энергии </w:t>
      </w:r>
      <w:r w:rsidR="00216D2E" w:rsidRPr="00967511">
        <w:rPr>
          <w:sz w:val="28"/>
          <w:szCs w:val="28"/>
        </w:rPr>
        <w:t>увеличилось на 10,3</w:t>
      </w:r>
      <w:r w:rsidRPr="00967511">
        <w:rPr>
          <w:sz w:val="28"/>
          <w:szCs w:val="28"/>
        </w:rPr>
        <w:t xml:space="preserve"> % к уровню </w:t>
      </w:r>
      <w:r w:rsidR="00216D2E" w:rsidRPr="00967511">
        <w:rPr>
          <w:sz w:val="28"/>
          <w:szCs w:val="28"/>
        </w:rPr>
        <w:t xml:space="preserve">1 квартала 2012 </w:t>
      </w:r>
      <w:r w:rsidRPr="00967511">
        <w:rPr>
          <w:sz w:val="28"/>
          <w:szCs w:val="28"/>
        </w:rPr>
        <w:t xml:space="preserve"> года и составило </w:t>
      </w:r>
      <w:r w:rsidR="00216D2E" w:rsidRPr="00967511">
        <w:rPr>
          <w:sz w:val="28"/>
          <w:szCs w:val="28"/>
        </w:rPr>
        <w:t>24,4</w:t>
      </w:r>
      <w:r w:rsidRPr="00967511">
        <w:rPr>
          <w:sz w:val="28"/>
          <w:szCs w:val="28"/>
        </w:rPr>
        <w:t xml:space="preserve"> млн. кВт</w:t>
      </w:r>
      <w:proofErr w:type="gramStart"/>
      <w:r w:rsidRPr="00967511">
        <w:rPr>
          <w:sz w:val="28"/>
          <w:szCs w:val="28"/>
        </w:rPr>
        <w:t>.</w:t>
      </w:r>
      <w:proofErr w:type="gramEnd"/>
      <w:r w:rsidRPr="00967511">
        <w:rPr>
          <w:sz w:val="28"/>
          <w:szCs w:val="28"/>
        </w:rPr>
        <w:t xml:space="preserve"> </w:t>
      </w:r>
      <w:proofErr w:type="gramStart"/>
      <w:r w:rsidRPr="00967511">
        <w:rPr>
          <w:sz w:val="28"/>
          <w:szCs w:val="28"/>
        </w:rPr>
        <w:t>ч</w:t>
      </w:r>
      <w:proofErr w:type="gramEnd"/>
      <w:r w:rsidRPr="00967511">
        <w:rPr>
          <w:sz w:val="28"/>
          <w:szCs w:val="28"/>
        </w:rPr>
        <w:t>ас, в том числе в централизованном</w:t>
      </w:r>
      <w:r w:rsidR="00216D2E" w:rsidRPr="00967511">
        <w:rPr>
          <w:sz w:val="28"/>
          <w:szCs w:val="28"/>
        </w:rPr>
        <w:t xml:space="preserve"> секторе электроснабжения – 5,3</w:t>
      </w:r>
      <w:r w:rsidRPr="00967511">
        <w:rPr>
          <w:sz w:val="28"/>
          <w:szCs w:val="28"/>
        </w:rPr>
        <w:t xml:space="preserve"> млн. кВт</w:t>
      </w:r>
      <w:r w:rsidR="00216D2E" w:rsidRPr="00967511">
        <w:rPr>
          <w:sz w:val="28"/>
          <w:szCs w:val="28"/>
        </w:rPr>
        <w:t>. час, децентрализованном – 19,1</w:t>
      </w:r>
      <w:r w:rsidRPr="00967511">
        <w:rPr>
          <w:sz w:val="28"/>
          <w:szCs w:val="28"/>
        </w:rPr>
        <w:t xml:space="preserve"> млн. кВт. час. Основным потребителем электроэнергии является населе</w:t>
      </w:r>
      <w:r w:rsidR="00216D2E" w:rsidRPr="00967511">
        <w:rPr>
          <w:sz w:val="28"/>
          <w:szCs w:val="28"/>
        </w:rPr>
        <w:t>ние, на его долю приходится 59,4</w:t>
      </w:r>
      <w:r w:rsidRPr="00967511">
        <w:rPr>
          <w:sz w:val="28"/>
          <w:szCs w:val="28"/>
        </w:rPr>
        <w:t>% общего объема потребления (</w:t>
      </w:r>
      <w:r w:rsidR="00216D2E" w:rsidRPr="00967511">
        <w:rPr>
          <w:sz w:val="28"/>
          <w:szCs w:val="28"/>
        </w:rPr>
        <w:t>увеличение объема потребления на 10,3</w:t>
      </w:r>
      <w:r w:rsidRPr="00967511">
        <w:rPr>
          <w:sz w:val="28"/>
          <w:szCs w:val="28"/>
        </w:rPr>
        <w:t>% по сравн</w:t>
      </w:r>
      <w:r w:rsidR="00216D2E" w:rsidRPr="00967511">
        <w:rPr>
          <w:sz w:val="28"/>
          <w:szCs w:val="28"/>
        </w:rPr>
        <w:t>ению с аналогичным периодом 2012 года</w:t>
      </w:r>
      <w:r w:rsidRPr="00967511">
        <w:rPr>
          <w:sz w:val="28"/>
          <w:szCs w:val="28"/>
        </w:rPr>
        <w:t>), бюджетные организации потребляют</w:t>
      </w:r>
      <w:r w:rsidR="00216D2E" w:rsidRPr="00967511">
        <w:rPr>
          <w:sz w:val="28"/>
          <w:szCs w:val="28"/>
        </w:rPr>
        <w:t xml:space="preserve"> 15,5</w:t>
      </w:r>
      <w:r w:rsidRPr="00967511">
        <w:rPr>
          <w:sz w:val="28"/>
          <w:szCs w:val="28"/>
        </w:rPr>
        <w:t>% (</w:t>
      </w:r>
      <w:r w:rsidR="00216D2E" w:rsidRPr="00967511">
        <w:rPr>
          <w:sz w:val="28"/>
          <w:szCs w:val="28"/>
        </w:rPr>
        <w:t>увеличение на 19,5</w:t>
      </w:r>
      <w:r w:rsidRPr="00967511">
        <w:rPr>
          <w:sz w:val="28"/>
          <w:szCs w:val="28"/>
        </w:rPr>
        <w:t>%), сельскохозяйственные предприятия</w:t>
      </w:r>
      <w:r w:rsidR="00216D2E" w:rsidRPr="00967511">
        <w:rPr>
          <w:sz w:val="28"/>
          <w:szCs w:val="28"/>
        </w:rPr>
        <w:t xml:space="preserve"> – 3,3% (снижение на 15,4</w:t>
      </w:r>
      <w:r w:rsidRPr="00967511">
        <w:rPr>
          <w:sz w:val="28"/>
          <w:szCs w:val="28"/>
        </w:rPr>
        <w:t>%), прочие потребители –</w:t>
      </w:r>
      <w:r w:rsidR="00216D2E" w:rsidRPr="00967511">
        <w:rPr>
          <w:sz w:val="28"/>
          <w:szCs w:val="28"/>
        </w:rPr>
        <w:t xml:space="preserve"> 21,8% (снижение на 1,1</w:t>
      </w:r>
      <w:r w:rsidRPr="00967511">
        <w:rPr>
          <w:sz w:val="28"/>
          <w:szCs w:val="28"/>
        </w:rPr>
        <w:t>%).</w:t>
      </w:r>
      <w:r w:rsidRPr="00967511">
        <w:rPr>
          <w:color w:val="FF0000"/>
          <w:sz w:val="28"/>
          <w:szCs w:val="28"/>
        </w:rPr>
        <w:t xml:space="preserve"> </w:t>
      </w:r>
    </w:p>
    <w:p w:rsidR="00967511" w:rsidRDefault="00967511" w:rsidP="00967511">
      <w:pPr>
        <w:pStyle w:val="a7"/>
        <w:spacing w:line="264" w:lineRule="auto"/>
        <w:ind w:firstLine="708"/>
        <w:rPr>
          <w:bCs/>
          <w:i/>
          <w:iCs/>
          <w:sz w:val="28"/>
          <w:szCs w:val="28"/>
        </w:rPr>
      </w:pPr>
    </w:p>
    <w:p w:rsidR="00475254" w:rsidRPr="00967511" w:rsidRDefault="00475254" w:rsidP="00967511">
      <w:pPr>
        <w:pStyle w:val="a7"/>
        <w:spacing w:line="264" w:lineRule="auto"/>
        <w:ind w:firstLine="708"/>
        <w:rPr>
          <w:i/>
          <w:sz w:val="28"/>
          <w:szCs w:val="28"/>
          <w:shd w:val="clear" w:color="auto" w:fill="FFFFFF"/>
        </w:rPr>
      </w:pPr>
      <w:r w:rsidRPr="00967511">
        <w:rPr>
          <w:bCs/>
          <w:i/>
          <w:iCs/>
          <w:sz w:val="28"/>
          <w:szCs w:val="28"/>
        </w:rPr>
        <w:lastRenderedPageBreak/>
        <w:t>Обрабатывающее производство</w:t>
      </w:r>
    </w:p>
    <w:p w:rsidR="00475254" w:rsidRPr="00967511" w:rsidRDefault="00475254" w:rsidP="00967511">
      <w:pPr>
        <w:pStyle w:val="a7"/>
        <w:spacing w:line="264" w:lineRule="auto"/>
        <w:ind w:firstLine="708"/>
        <w:jc w:val="both"/>
        <w:rPr>
          <w:sz w:val="28"/>
          <w:szCs w:val="28"/>
        </w:rPr>
      </w:pPr>
      <w:r w:rsidRPr="00967511">
        <w:rPr>
          <w:sz w:val="28"/>
          <w:szCs w:val="28"/>
        </w:rPr>
        <w:t xml:space="preserve">Обрабатывающее производство ориентировано на внутренний рынок. Доля обрабатывающей промышленности в общем объёме производства                   за </w:t>
      </w:r>
      <w:r w:rsidR="002D205E" w:rsidRPr="00967511">
        <w:rPr>
          <w:sz w:val="28"/>
          <w:szCs w:val="28"/>
        </w:rPr>
        <w:t>январь-март 2013</w:t>
      </w:r>
      <w:r w:rsidRPr="00967511">
        <w:rPr>
          <w:sz w:val="28"/>
          <w:szCs w:val="28"/>
        </w:rPr>
        <w:t xml:space="preserve"> года составила 0,8%, которая представлена в районе лесопереработкой, производством </w:t>
      </w:r>
      <w:r w:rsidR="002D205E" w:rsidRPr="00967511">
        <w:rPr>
          <w:sz w:val="28"/>
          <w:szCs w:val="28"/>
        </w:rPr>
        <w:t xml:space="preserve">хлеба и </w:t>
      </w:r>
      <w:r w:rsidRPr="00967511">
        <w:rPr>
          <w:sz w:val="28"/>
          <w:szCs w:val="28"/>
        </w:rPr>
        <w:t>хлебобулочных изделий</w:t>
      </w:r>
      <w:r w:rsidR="002D205E" w:rsidRPr="00967511">
        <w:rPr>
          <w:sz w:val="28"/>
          <w:szCs w:val="28"/>
        </w:rPr>
        <w:t>, производством рыбы.</w:t>
      </w:r>
    </w:p>
    <w:p w:rsidR="00475254" w:rsidRPr="00967511" w:rsidRDefault="00475254" w:rsidP="00967511">
      <w:pPr>
        <w:pStyle w:val="a7"/>
        <w:spacing w:line="264" w:lineRule="auto"/>
        <w:ind w:firstLine="708"/>
        <w:jc w:val="both"/>
        <w:rPr>
          <w:sz w:val="28"/>
          <w:szCs w:val="28"/>
        </w:rPr>
      </w:pPr>
      <w:r w:rsidRPr="00967511">
        <w:rPr>
          <w:sz w:val="28"/>
          <w:szCs w:val="28"/>
        </w:rPr>
        <w:t xml:space="preserve">Общая площадь лесных насаждений Ханты-Мансийского района составляет 291 831,4 тыс. куб. метров. Преобладающими породами являются хвойные насаждения, на долю которых приходится 70,2%, </w:t>
      </w:r>
      <w:proofErr w:type="spellStart"/>
      <w:r w:rsidRPr="00967511">
        <w:rPr>
          <w:sz w:val="28"/>
          <w:szCs w:val="28"/>
        </w:rPr>
        <w:t>мягколиственные</w:t>
      </w:r>
      <w:proofErr w:type="spellEnd"/>
      <w:r w:rsidRPr="00967511">
        <w:rPr>
          <w:sz w:val="28"/>
          <w:szCs w:val="28"/>
        </w:rPr>
        <w:t xml:space="preserve"> породы занимают 29,8%.</w:t>
      </w:r>
    </w:p>
    <w:p w:rsidR="00080C8E" w:rsidRPr="00967511" w:rsidRDefault="0047525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На территории района 15 субъектов малого предпринимательства осуществляют деятельность в сфере заготовки и переработки древесины. Основной объем выпуска лесопромышленной продукции (более 90%) приходится на ООО «Бобровская лесозаготовительная компания», осуществляющее свою деятельность в сельском поселении Горноправдинск. </w:t>
      </w:r>
      <w:r w:rsidR="00080C8E" w:rsidRPr="00967511">
        <w:rPr>
          <w:rFonts w:ascii="Times New Roman" w:hAnsi="Times New Roman"/>
          <w:sz w:val="28"/>
          <w:szCs w:val="28"/>
        </w:rPr>
        <w:t xml:space="preserve">ООО «Бобровская лесозаготовительная компания» за </w:t>
      </w:r>
      <w:r w:rsidR="00080C8E" w:rsidRPr="00967511">
        <w:rPr>
          <w:rFonts w:ascii="Times New Roman" w:hAnsi="Times New Roman"/>
          <w:sz w:val="28"/>
          <w:szCs w:val="28"/>
          <w:lang w:val="en-US"/>
        </w:rPr>
        <w:t>I</w:t>
      </w:r>
      <w:r w:rsidR="00080C8E" w:rsidRPr="00967511">
        <w:rPr>
          <w:rFonts w:ascii="Times New Roman" w:hAnsi="Times New Roman"/>
          <w:sz w:val="28"/>
          <w:szCs w:val="28"/>
        </w:rPr>
        <w:t xml:space="preserve"> квартал 2013 года произведена вывозка древесины в количестве 22,4 тыс. куб. метров, увеличившись в 1,6 раза по сравнению с аналогичным периодом прошлого года. Производство пиломатериалов снизилось на 28,9% и составило 0,86 тыс. куб. метров. Производство деловой древесины снизилось на 15,3% по отношению к аналогичному периоду 2012 года и составило 4,83 тыс. куб. метров,</w:t>
      </w:r>
      <w:r w:rsidR="00080C8E" w:rsidRPr="00967511">
        <w:rPr>
          <w:rFonts w:ascii="Times New Roman" w:hAnsi="Times New Roman"/>
          <w:color w:val="FF0000"/>
          <w:sz w:val="28"/>
          <w:szCs w:val="28"/>
        </w:rPr>
        <w:t xml:space="preserve"> </w:t>
      </w:r>
      <w:r w:rsidR="00080C8E" w:rsidRPr="00967511">
        <w:rPr>
          <w:rFonts w:ascii="Times New Roman" w:hAnsi="Times New Roman"/>
          <w:sz w:val="28"/>
          <w:szCs w:val="28"/>
        </w:rPr>
        <w:t>заготовка древесины увеличилась на 27,1%  и составила 17,54 тыс. куб. метров. Рост показателей в 2013 году по заготовке и вывозке древесины связан с использованием новой лесозаготовительной и лесовозной техники. Снижение объемов лесопиления в период с января по март 2013 года произошло в связи с тем, что проводилось переоснащение лесопильного цеха новыми станками.</w:t>
      </w:r>
    </w:p>
    <w:p w:rsidR="00080C8E" w:rsidRPr="00967511" w:rsidRDefault="0047525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Другие субъекты малого предпринимательства </w:t>
      </w:r>
      <w:r w:rsidR="00080C8E" w:rsidRPr="00967511">
        <w:rPr>
          <w:rFonts w:ascii="Times New Roman" w:hAnsi="Times New Roman"/>
          <w:sz w:val="28"/>
          <w:szCs w:val="28"/>
        </w:rPr>
        <w:t xml:space="preserve">района в основном </w:t>
      </w:r>
      <w:r w:rsidRPr="00967511">
        <w:rPr>
          <w:rFonts w:ascii="Times New Roman" w:hAnsi="Times New Roman"/>
          <w:sz w:val="28"/>
          <w:szCs w:val="28"/>
        </w:rPr>
        <w:t>осуществляют заготовку дров, которыми обеспечивают населени</w:t>
      </w:r>
      <w:r w:rsidR="00080C8E" w:rsidRPr="00967511">
        <w:rPr>
          <w:rFonts w:ascii="Times New Roman" w:hAnsi="Times New Roman"/>
          <w:sz w:val="28"/>
          <w:szCs w:val="28"/>
        </w:rPr>
        <w:t>е и учреждения социальной сферы</w:t>
      </w:r>
      <w:r w:rsidRPr="00967511">
        <w:rPr>
          <w:rFonts w:ascii="Times New Roman" w:hAnsi="Times New Roman"/>
          <w:sz w:val="28"/>
          <w:szCs w:val="28"/>
        </w:rPr>
        <w:t xml:space="preserve"> </w:t>
      </w:r>
      <w:r w:rsidR="00080C8E" w:rsidRPr="00967511">
        <w:rPr>
          <w:rFonts w:ascii="Times New Roman" w:hAnsi="Times New Roman"/>
          <w:sz w:val="28"/>
          <w:szCs w:val="28"/>
        </w:rPr>
        <w:t>муниципального образования:</w:t>
      </w:r>
    </w:p>
    <w:tbl>
      <w:tblPr>
        <w:tblStyle w:val="afd"/>
        <w:tblW w:w="0" w:type="auto"/>
        <w:tblLook w:val="04A0" w:firstRow="1" w:lastRow="0" w:firstColumn="1" w:lastColumn="0" w:noHBand="0" w:noVBand="1"/>
      </w:tblPr>
      <w:tblGrid>
        <w:gridCol w:w="2660"/>
        <w:gridCol w:w="2125"/>
        <w:gridCol w:w="2393"/>
        <w:gridCol w:w="2393"/>
      </w:tblGrid>
      <w:tr w:rsidR="00107C15" w:rsidRPr="00967511" w:rsidTr="00080C8E">
        <w:tc>
          <w:tcPr>
            <w:tcW w:w="2660" w:type="dxa"/>
            <w:vAlign w:val="center"/>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Хозяйствующий субъект</w:t>
            </w:r>
          </w:p>
        </w:tc>
        <w:tc>
          <w:tcPr>
            <w:tcW w:w="2125" w:type="dxa"/>
            <w:vAlign w:val="center"/>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Населенный пункт</w:t>
            </w:r>
          </w:p>
        </w:tc>
        <w:tc>
          <w:tcPr>
            <w:tcW w:w="2393" w:type="dxa"/>
            <w:vAlign w:val="center"/>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Производство деловой древесины, тыс.</w:t>
            </w:r>
            <w:r w:rsidR="00080C8E" w:rsidRPr="00967511">
              <w:rPr>
                <w:rFonts w:ascii="Times New Roman" w:hAnsi="Times New Roman"/>
                <w:sz w:val="28"/>
                <w:szCs w:val="28"/>
              </w:rPr>
              <w:t xml:space="preserve"> </w:t>
            </w:r>
            <w:r w:rsidRPr="00967511">
              <w:rPr>
                <w:rFonts w:ascii="Times New Roman" w:hAnsi="Times New Roman"/>
                <w:sz w:val="28"/>
                <w:szCs w:val="28"/>
              </w:rPr>
              <w:t>куб.</w:t>
            </w:r>
            <w:r w:rsidR="00080C8E" w:rsidRPr="00967511">
              <w:rPr>
                <w:rFonts w:ascii="Times New Roman" w:hAnsi="Times New Roman"/>
                <w:sz w:val="28"/>
                <w:szCs w:val="28"/>
              </w:rPr>
              <w:t xml:space="preserve"> </w:t>
            </w:r>
            <w:r w:rsidRPr="00967511">
              <w:rPr>
                <w:rFonts w:ascii="Times New Roman" w:hAnsi="Times New Roman"/>
                <w:sz w:val="28"/>
                <w:szCs w:val="28"/>
              </w:rPr>
              <w:t>м.</w:t>
            </w:r>
          </w:p>
        </w:tc>
        <w:tc>
          <w:tcPr>
            <w:tcW w:w="2393" w:type="dxa"/>
            <w:vAlign w:val="center"/>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 xml:space="preserve">Заготовка и реализация дров, </w:t>
            </w:r>
            <w:proofErr w:type="spellStart"/>
            <w:r w:rsidRPr="00967511">
              <w:rPr>
                <w:rFonts w:ascii="Times New Roman" w:hAnsi="Times New Roman"/>
                <w:sz w:val="28"/>
                <w:szCs w:val="28"/>
              </w:rPr>
              <w:t>тыс.куб.м</w:t>
            </w:r>
            <w:proofErr w:type="spellEnd"/>
            <w:r w:rsidRPr="00967511">
              <w:rPr>
                <w:rFonts w:ascii="Times New Roman" w:hAnsi="Times New Roman"/>
                <w:sz w:val="28"/>
                <w:szCs w:val="28"/>
              </w:rPr>
              <w:t>.</w:t>
            </w:r>
          </w:p>
        </w:tc>
      </w:tr>
      <w:tr w:rsidR="00107C15" w:rsidRPr="00967511" w:rsidTr="00080C8E">
        <w:tc>
          <w:tcPr>
            <w:tcW w:w="2660" w:type="dxa"/>
          </w:tcPr>
          <w:p w:rsidR="00107C15" w:rsidRPr="00967511" w:rsidRDefault="00107C15"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 xml:space="preserve">КФХ </w:t>
            </w:r>
            <w:proofErr w:type="spellStart"/>
            <w:r w:rsidRPr="00967511">
              <w:rPr>
                <w:rFonts w:ascii="Times New Roman" w:hAnsi="Times New Roman"/>
                <w:sz w:val="28"/>
                <w:szCs w:val="28"/>
              </w:rPr>
              <w:t>Шушунова</w:t>
            </w:r>
            <w:proofErr w:type="spellEnd"/>
            <w:r w:rsidRPr="00967511">
              <w:rPr>
                <w:rFonts w:ascii="Times New Roman" w:hAnsi="Times New Roman"/>
                <w:sz w:val="28"/>
                <w:szCs w:val="28"/>
              </w:rPr>
              <w:t xml:space="preserve"> Н.В</w:t>
            </w:r>
          </w:p>
        </w:tc>
        <w:tc>
          <w:tcPr>
            <w:tcW w:w="2125"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п. Кирпичный</w:t>
            </w:r>
          </w:p>
        </w:tc>
        <w:tc>
          <w:tcPr>
            <w:tcW w:w="2393"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0,8</w:t>
            </w:r>
          </w:p>
        </w:tc>
        <w:tc>
          <w:tcPr>
            <w:tcW w:w="2393"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3,5</w:t>
            </w:r>
          </w:p>
        </w:tc>
      </w:tr>
      <w:tr w:rsidR="00107C15" w:rsidRPr="00967511" w:rsidTr="00080C8E">
        <w:tc>
          <w:tcPr>
            <w:tcW w:w="2660" w:type="dxa"/>
          </w:tcPr>
          <w:p w:rsidR="00107C15" w:rsidRPr="00967511" w:rsidRDefault="00107C15"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КФХ Дубровина А.П.</w:t>
            </w:r>
          </w:p>
        </w:tc>
        <w:tc>
          <w:tcPr>
            <w:tcW w:w="2125"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 xml:space="preserve">п. </w:t>
            </w:r>
            <w:proofErr w:type="spellStart"/>
            <w:r w:rsidRPr="00967511">
              <w:rPr>
                <w:rFonts w:ascii="Times New Roman" w:hAnsi="Times New Roman"/>
                <w:sz w:val="28"/>
                <w:szCs w:val="28"/>
              </w:rPr>
              <w:t>Пырьях</w:t>
            </w:r>
            <w:proofErr w:type="spellEnd"/>
          </w:p>
        </w:tc>
        <w:tc>
          <w:tcPr>
            <w:tcW w:w="2393"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w:t>
            </w:r>
          </w:p>
        </w:tc>
        <w:tc>
          <w:tcPr>
            <w:tcW w:w="2393"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0,8</w:t>
            </w:r>
          </w:p>
        </w:tc>
      </w:tr>
      <w:tr w:rsidR="00107C15" w:rsidRPr="00967511" w:rsidTr="00080C8E">
        <w:tc>
          <w:tcPr>
            <w:tcW w:w="2660" w:type="dxa"/>
          </w:tcPr>
          <w:p w:rsidR="00107C15" w:rsidRPr="00967511" w:rsidRDefault="00107C15"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 xml:space="preserve">ИП </w:t>
            </w:r>
            <w:proofErr w:type="spellStart"/>
            <w:r w:rsidRPr="00967511">
              <w:rPr>
                <w:rFonts w:ascii="Times New Roman" w:hAnsi="Times New Roman"/>
                <w:sz w:val="28"/>
                <w:szCs w:val="28"/>
              </w:rPr>
              <w:t>Кейль</w:t>
            </w:r>
            <w:proofErr w:type="spellEnd"/>
            <w:r w:rsidRPr="00967511">
              <w:rPr>
                <w:rFonts w:ascii="Times New Roman" w:hAnsi="Times New Roman"/>
                <w:sz w:val="28"/>
                <w:szCs w:val="28"/>
              </w:rPr>
              <w:t xml:space="preserve"> А.А.</w:t>
            </w:r>
          </w:p>
        </w:tc>
        <w:tc>
          <w:tcPr>
            <w:tcW w:w="2125"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 xml:space="preserve">П. </w:t>
            </w:r>
            <w:proofErr w:type="spellStart"/>
            <w:r w:rsidRPr="00967511">
              <w:rPr>
                <w:rFonts w:ascii="Times New Roman" w:hAnsi="Times New Roman"/>
                <w:sz w:val="28"/>
                <w:szCs w:val="28"/>
              </w:rPr>
              <w:t>Урманный</w:t>
            </w:r>
            <w:proofErr w:type="spellEnd"/>
          </w:p>
        </w:tc>
        <w:tc>
          <w:tcPr>
            <w:tcW w:w="2393"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0,04</w:t>
            </w:r>
          </w:p>
        </w:tc>
        <w:tc>
          <w:tcPr>
            <w:tcW w:w="2393" w:type="dxa"/>
          </w:tcPr>
          <w:p w:rsidR="00107C15" w:rsidRPr="00967511" w:rsidRDefault="00107C15"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0,05</w:t>
            </w:r>
          </w:p>
        </w:tc>
      </w:tr>
      <w:tr w:rsidR="00107C15" w:rsidRPr="00967511" w:rsidTr="00080C8E">
        <w:tc>
          <w:tcPr>
            <w:tcW w:w="2660" w:type="dxa"/>
          </w:tcPr>
          <w:p w:rsidR="00107C15" w:rsidRPr="00967511" w:rsidRDefault="00107C15" w:rsidP="00967511">
            <w:pPr>
              <w:widowControl w:val="0"/>
              <w:spacing w:after="0" w:line="264" w:lineRule="auto"/>
              <w:rPr>
                <w:rFonts w:ascii="Times New Roman" w:hAnsi="Times New Roman"/>
                <w:b/>
                <w:sz w:val="28"/>
                <w:szCs w:val="28"/>
              </w:rPr>
            </w:pPr>
            <w:r w:rsidRPr="00967511">
              <w:rPr>
                <w:rFonts w:ascii="Times New Roman" w:hAnsi="Times New Roman"/>
                <w:b/>
                <w:sz w:val="28"/>
                <w:szCs w:val="28"/>
              </w:rPr>
              <w:t>Итого</w:t>
            </w:r>
          </w:p>
        </w:tc>
        <w:tc>
          <w:tcPr>
            <w:tcW w:w="2125" w:type="dxa"/>
          </w:tcPr>
          <w:p w:rsidR="00107C15" w:rsidRPr="00967511" w:rsidRDefault="00107C15" w:rsidP="00967511">
            <w:pPr>
              <w:widowControl w:val="0"/>
              <w:spacing w:after="0" w:line="264" w:lineRule="auto"/>
              <w:jc w:val="center"/>
              <w:rPr>
                <w:rFonts w:ascii="Times New Roman" w:hAnsi="Times New Roman"/>
                <w:b/>
                <w:sz w:val="28"/>
                <w:szCs w:val="28"/>
              </w:rPr>
            </w:pPr>
            <w:r w:rsidRPr="00967511">
              <w:rPr>
                <w:rFonts w:ascii="Times New Roman" w:hAnsi="Times New Roman"/>
                <w:b/>
                <w:sz w:val="28"/>
                <w:szCs w:val="28"/>
              </w:rPr>
              <w:t>-</w:t>
            </w:r>
          </w:p>
        </w:tc>
        <w:tc>
          <w:tcPr>
            <w:tcW w:w="2393" w:type="dxa"/>
          </w:tcPr>
          <w:p w:rsidR="00107C15" w:rsidRPr="00967511" w:rsidRDefault="00107C15" w:rsidP="00967511">
            <w:pPr>
              <w:widowControl w:val="0"/>
              <w:spacing w:after="0" w:line="264" w:lineRule="auto"/>
              <w:jc w:val="center"/>
              <w:rPr>
                <w:rFonts w:ascii="Times New Roman" w:hAnsi="Times New Roman"/>
                <w:b/>
                <w:sz w:val="28"/>
                <w:szCs w:val="28"/>
              </w:rPr>
            </w:pPr>
            <w:r w:rsidRPr="00967511">
              <w:rPr>
                <w:rFonts w:ascii="Times New Roman" w:hAnsi="Times New Roman"/>
                <w:b/>
                <w:sz w:val="28"/>
                <w:szCs w:val="28"/>
              </w:rPr>
              <w:t>0,84</w:t>
            </w:r>
          </w:p>
        </w:tc>
        <w:tc>
          <w:tcPr>
            <w:tcW w:w="2393" w:type="dxa"/>
          </w:tcPr>
          <w:p w:rsidR="00107C15" w:rsidRPr="00967511" w:rsidRDefault="00107C15" w:rsidP="00967511">
            <w:pPr>
              <w:widowControl w:val="0"/>
              <w:spacing w:after="0" w:line="264" w:lineRule="auto"/>
              <w:jc w:val="center"/>
              <w:rPr>
                <w:rFonts w:ascii="Times New Roman" w:hAnsi="Times New Roman"/>
                <w:b/>
                <w:sz w:val="28"/>
                <w:szCs w:val="28"/>
              </w:rPr>
            </w:pPr>
            <w:r w:rsidRPr="00967511">
              <w:rPr>
                <w:rFonts w:ascii="Times New Roman" w:hAnsi="Times New Roman"/>
                <w:b/>
                <w:sz w:val="28"/>
                <w:szCs w:val="28"/>
              </w:rPr>
              <w:t>4,35</w:t>
            </w:r>
          </w:p>
        </w:tc>
      </w:tr>
    </w:tbl>
    <w:p w:rsidR="009072DB" w:rsidRPr="00967511" w:rsidRDefault="009072DB" w:rsidP="00967511">
      <w:pPr>
        <w:widowControl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lastRenderedPageBreak/>
        <w:t>На территории Ханты-Мансийского района выпечку хлеба и хлебобулочных изделий осуществляют 14 организаций (предпринимателей) в 26 пекарнях, осуществляющих деятельность в 23 населенных пунктах района.</w:t>
      </w:r>
    </w:p>
    <w:p w:rsidR="009072DB" w:rsidRPr="00967511" w:rsidRDefault="009072DB" w:rsidP="00967511">
      <w:pPr>
        <w:widowControl w:val="0"/>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lang w:eastAsia="ru-RU"/>
        </w:rPr>
        <w:t xml:space="preserve">Общий объем выпуска хлеба и хлебобулочных изделий предприятиями района всех форм собственности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 159,7 тонны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2012 года – 162,2 тонны), </w:t>
      </w:r>
      <w:r w:rsidRPr="00967511">
        <w:rPr>
          <w:rFonts w:ascii="Times New Roman" w:eastAsia="Times New Roman" w:hAnsi="Times New Roman"/>
          <w:iCs/>
          <w:sz w:val="28"/>
          <w:szCs w:val="28"/>
          <w:lang w:eastAsia="ru-RU"/>
        </w:rPr>
        <w:t xml:space="preserve">в том числе 147,3 тонны – хлеба, 12,3 тонны – хлебобулочных изделий. </w:t>
      </w:r>
      <w:r w:rsidRPr="00967511">
        <w:rPr>
          <w:rFonts w:ascii="Times New Roman" w:eastAsia="Times New Roman" w:hAnsi="Times New Roman"/>
          <w:sz w:val="28"/>
          <w:szCs w:val="28"/>
          <w:lang w:eastAsia="ru-RU"/>
        </w:rPr>
        <w:t>На долю крупных и средних предприятий приходится 52% (83,1 тонн) от общего объема выпущенного хлеба и хлебобулочных изделий, или 98,2 % к уровню прошлого года (84,6 тонн).</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Основным производителем хлеба среди предприятий является ОАО «</w:t>
      </w:r>
      <w:proofErr w:type="spellStart"/>
      <w:r w:rsidRPr="00967511">
        <w:rPr>
          <w:rFonts w:ascii="Times New Roman" w:eastAsia="Times New Roman" w:hAnsi="Times New Roman"/>
          <w:sz w:val="28"/>
          <w:szCs w:val="28"/>
          <w:lang w:eastAsia="ru-RU"/>
        </w:rPr>
        <w:t>Правдинскгеолторг</w:t>
      </w:r>
      <w:proofErr w:type="spellEnd"/>
      <w:r w:rsidRPr="00967511">
        <w:rPr>
          <w:rFonts w:ascii="Times New Roman" w:eastAsia="Times New Roman" w:hAnsi="Times New Roman"/>
          <w:sz w:val="28"/>
          <w:szCs w:val="28"/>
          <w:lang w:eastAsia="ru-RU"/>
        </w:rPr>
        <w:t xml:space="preserve">», на долю которого приходится 70,3% (среди крупных и средних предприятий) и 36,6 % в общем объеме выпуска продукции. На долю малых и </w:t>
      </w:r>
      <w:proofErr w:type="spellStart"/>
      <w:r w:rsidRPr="00967511">
        <w:rPr>
          <w:rFonts w:ascii="Times New Roman" w:eastAsia="Times New Roman" w:hAnsi="Times New Roman"/>
          <w:sz w:val="28"/>
          <w:szCs w:val="28"/>
          <w:lang w:eastAsia="ru-RU"/>
        </w:rPr>
        <w:t>микропредприятий</w:t>
      </w:r>
      <w:proofErr w:type="spellEnd"/>
      <w:r w:rsidRPr="00967511">
        <w:rPr>
          <w:rFonts w:ascii="Times New Roman" w:eastAsia="Times New Roman" w:hAnsi="Times New Roman"/>
          <w:sz w:val="28"/>
          <w:szCs w:val="28"/>
          <w:lang w:eastAsia="ru-RU"/>
        </w:rPr>
        <w:t>, а также индивидуальных предпринимателей, приходится 32% (51, 7 тонны) и 16% (24,9 тонны) от всего выпуска хлеба и хлебобулочных изделий за отчетный период соответственно.</w:t>
      </w:r>
      <w:r w:rsidRPr="00967511">
        <w:rPr>
          <w:rFonts w:ascii="Times New Roman" w:eastAsia="Times New Roman" w:hAnsi="Times New Roman"/>
          <w:color w:val="FF0000"/>
          <w:sz w:val="28"/>
          <w:szCs w:val="28"/>
          <w:lang w:eastAsia="ru-RU"/>
        </w:rPr>
        <w:t xml:space="preserve"> </w:t>
      </w:r>
    </w:p>
    <w:p w:rsidR="00BB05EC" w:rsidRPr="00967511" w:rsidRDefault="00BB05EC" w:rsidP="00967511">
      <w:pPr>
        <w:widowControl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Объем снижения продукции наблюдается почти у всех хозяйствующих субъектов, за исключением МП «Торговая компания «Север», ООО «</w:t>
      </w:r>
      <w:r w:rsidRPr="00967511">
        <w:rPr>
          <w:rFonts w:ascii="Times New Roman" w:eastAsia="Times New Roman" w:hAnsi="Times New Roman"/>
          <w:sz w:val="28"/>
          <w:szCs w:val="28"/>
          <w:lang w:val="en-US" w:eastAsia="ru-RU"/>
        </w:rPr>
        <w:t>Local</w:t>
      </w:r>
      <w:r w:rsidRPr="00967511">
        <w:rPr>
          <w:rFonts w:ascii="Times New Roman" w:eastAsia="Times New Roman" w:hAnsi="Times New Roman"/>
          <w:sz w:val="28"/>
          <w:szCs w:val="28"/>
          <w:lang w:eastAsia="ru-RU"/>
        </w:rPr>
        <w:t xml:space="preserve">», ООО «Гранит+». На снижение объема </w:t>
      </w:r>
      <w:r w:rsidR="00080C8E" w:rsidRPr="00967511">
        <w:rPr>
          <w:rFonts w:ascii="Times New Roman" w:eastAsia="Times New Roman" w:hAnsi="Times New Roman"/>
          <w:sz w:val="28"/>
          <w:szCs w:val="28"/>
          <w:lang w:eastAsia="ru-RU"/>
        </w:rPr>
        <w:t xml:space="preserve">производства </w:t>
      </w:r>
      <w:r w:rsidRPr="00967511">
        <w:rPr>
          <w:rFonts w:ascii="Times New Roman" w:eastAsia="Times New Roman" w:hAnsi="Times New Roman"/>
          <w:sz w:val="28"/>
          <w:szCs w:val="28"/>
          <w:lang w:eastAsia="ru-RU"/>
        </w:rPr>
        <w:t>продукции повлиял завоз хлеба и хлебобулочных из</w:t>
      </w:r>
      <w:r w:rsidR="00080C8E" w:rsidRPr="00967511">
        <w:rPr>
          <w:rFonts w:ascii="Times New Roman" w:eastAsia="Times New Roman" w:hAnsi="Times New Roman"/>
          <w:sz w:val="28"/>
          <w:szCs w:val="28"/>
          <w:lang w:eastAsia="ru-RU"/>
        </w:rPr>
        <w:t xml:space="preserve">делий из городов Ханты-Мансийск, </w:t>
      </w:r>
      <w:proofErr w:type="spellStart"/>
      <w:r w:rsidR="00080C8E" w:rsidRPr="00967511">
        <w:rPr>
          <w:rFonts w:ascii="Times New Roman" w:eastAsia="Times New Roman" w:hAnsi="Times New Roman"/>
          <w:sz w:val="28"/>
          <w:szCs w:val="28"/>
          <w:lang w:eastAsia="ru-RU"/>
        </w:rPr>
        <w:t>Нягань</w:t>
      </w:r>
      <w:proofErr w:type="spellEnd"/>
      <w:r w:rsidR="00080C8E" w:rsidRPr="00967511">
        <w:rPr>
          <w:rFonts w:ascii="Times New Roman" w:eastAsia="Times New Roman" w:hAnsi="Times New Roman"/>
          <w:sz w:val="28"/>
          <w:szCs w:val="28"/>
          <w:lang w:eastAsia="ru-RU"/>
        </w:rPr>
        <w:t>, Сургут, Тюмень</w:t>
      </w:r>
      <w:r w:rsidRPr="00967511">
        <w:rPr>
          <w:rFonts w:ascii="Times New Roman" w:eastAsia="Times New Roman" w:hAnsi="Times New Roman"/>
          <w:sz w:val="28"/>
          <w:szCs w:val="28"/>
          <w:lang w:eastAsia="ru-RU"/>
        </w:rPr>
        <w:t>.</w:t>
      </w:r>
    </w:p>
    <w:p w:rsidR="00BB05EC" w:rsidRPr="00967511" w:rsidRDefault="00BB05EC" w:rsidP="00967511">
      <w:pPr>
        <w:widowControl w:val="0"/>
        <w:spacing w:after="0" w:line="264" w:lineRule="auto"/>
        <w:ind w:firstLine="709"/>
        <w:jc w:val="both"/>
        <w:rPr>
          <w:rFonts w:ascii="Times New Roman" w:eastAsia="Times New Roman" w:hAnsi="Times New Roman"/>
          <w:color w:val="FF0000"/>
          <w:sz w:val="28"/>
          <w:szCs w:val="28"/>
          <w:lang w:eastAsia="ru-RU"/>
        </w:rPr>
      </w:pPr>
    </w:p>
    <w:p w:rsidR="00475254" w:rsidRPr="00967511" w:rsidRDefault="00475254" w:rsidP="00967511">
      <w:pPr>
        <w:widowControl w:val="0"/>
        <w:spacing w:line="264" w:lineRule="auto"/>
        <w:jc w:val="center"/>
        <w:rPr>
          <w:rFonts w:ascii="Times New Roman" w:hAnsi="Times New Roman"/>
          <w:sz w:val="28"/>
          <w:szCs w:val="28"/>
        </w:rPr>
      </w:pPr>
      <w:r w:rsidRPr="00967511">
        <w:rPr>
          <w:rFonts w:ascii="Times New Roman" w:hAnsi="Times New Roman"/>
          <w:sz w:val="28"/>
          <w:szCs w:val="28"/>
        </w:rPr>
        <w:t>АГРОПРОМЫШЛЕННЫЙ КОМПЛЕКС</w:t>
      </w:r>
    </w:p>
    <w:p w:rsidR="00EF3489" w:rsidRPr="00967511" w:rsidRDefault="00EF3489" w:rsidP="00967511">
      <w:pPr>
        <w:spacing w:after="0" w:line="264" w:lineRule="auto"/>
        <w:ind w:firstLine="709"/>
        <w:jc w:val="both"/>
        <w:outlineLvl w:val="0"/>
        <w:rPr>
          <w:rFonts w:ascii="Times New Roman" w:eastAsia="Times New Roman" w:hAnsi="Times New Roman"/>
          <w:bCs/>
          <w:kern w:val="28"/>
          <w:sz w:val="28"/>
          <w:szCs w:val="28"/>
          <w:lang w:eastAsia="ru-RU"/>
        </w:rPr>
      </w:pPr>
      <w:r w:rsidRPr="00967511">
        <w:rPr>
          <w:rFonts w:ascii="Times New Roman" w:eastAsia="Times New Roman" w:hAnsi="Times New Roman"/>
          <w:bCs/>
          <w:kern w:val="28"/>
          <w:sz w:val="28"/>
          <w:szCs w:val="28"/>
          <w:lang w:eastAsia="ru-RU"/>
        </w:rPr>
        <w:t xml:space="preserve">По состоянию на 01 апреля 2013 года производством сельскохозяйственной продукции </w:t>
      </w:r>
      <w:proofErr w:type="gramStart"/>
      <w:r w:rsidRPr="00967511">
        <w:rPr>
          <w:rFonts w:ascii="Times New Roman" w:eastAsia="Times New Roman" w:hAnsi="Times New Roman"/>
          <w:bCs/>
          <w:kern w:val="28"/>
          <w:sz w:val="28"/>
          <w:szCs w:val="28"/>
          <w:lang w:eastAsia="ru-RU"/>
        </w:rPr>
        <w:t>в</w:t>
      </w:r>
      <w:proofErr w:type="gramEnd"/>
      <w:r w:rsidRPr="00967511">
        <w:rPr>
          <w:rFonts w:ascii="Times New Roman" w:eastAsia="Times New Roman" w:hAnsi="Times New Roman"/>
          <w:bCs/>
          <w:kern w:val="28"/>
          <w:sz w:val="28"/>
          <w:szCs w:val="28"/>
          <w:lang w:eastAsia="ru-RU"/>
        </w:rPr>
        <w:t xml:space="preserve"> </w:t>
      </w:r>
      <w:proofErr w:type="gramStart"/>
      <w:r w:rsidRPr="00967511">
        <w:rPr>
          <w:rFonts w:ascii="Times New Roman" w:eastAsia="Times New Roman" w:hAnsi="Times New Roman"/>
          <w:bCs/>
          <w:kern w:val="28"/>
          <w:sz w:val="28"/>
          <w:szCs w:val="28"/>
          <w:lang w:eastAsia="ru-RU"/>
        </w:rPr>
        <w:t>Ханты-Мансийском</w:t>
      </w:r>
      <w:proofErr w:type="gramEnd"/>
      <w:r w:rsidRPr="00967511">
        <w:rPr>
          <w:rFonts w:ascii="Times New Roman" w:eastAsia="Times New Roman" w:hAnsi="Times New Roman"/>
          <w:bCs/>
          <w:kern w:val="28"/>
          <w:sz w:val="28"/>
          <w:szCs w:val="28"/>
          <w:lang w:eastAsia="ru-RU"/>
        </w:rPr>
        <w:t xml:space="preserve"> районе занимаются 3 производственных кооператива – «</w:t>
      </w:r>
      <w:proofErr w:type="spellStart"/>
      <w:r w:rsidRPr="00967511">
        <w:rPr>
          <w:rFonts w:ascii="Times New Roman" w:eastAsia="Times New Roman" w:hAnsi="Times New Roman"/>
          <w:bCs/>
          <w:kern w:val="28"/>
          <w:sz w:val="28"/>
          <w:szCs w:val="28"/>
          <w:lang w:eastAsia="ru-RU"/>
        </w:rPr>
        <w:t>Реполовский</w:t>
      </w:r>
      <w:proofErr w:type="spellEnd"/>
      <w:r w:rsidRPr="00967511">
        <w:rPr>
          <w:rFonts w:ascii="Times New Roman" w:eastAsia="Times New Roman" w:hAnsi="Times New Roman"/>
          <w:bCs/>
          <w:kern w:val="28"/>
          <w:sz w:val="28"/>
          <w:szCs w:val="28"/>
          <w:lang w:eastAsia="ru-RU"/>
        </w:rPr>
        <w:t>»,  «</w:t>
      </w:r>
      <w:proofErr w:type="spellStart"/>
      <w:r w:rsidRPr="00967511">
        <w:rPr>
          <w:rFonts w:ascii="Times New Roman" w:eastAsia="Times New Roman" w:hAnsi="Times New Roman"/>
          <w:bCs/>
          <w:kern w:val="28"/>
          <w:sz w:val="28"/>
          <w:szCs w:val="28"/>
          <w:lang w:eastAsia="ru-RU"/>
        </w:rPr>
        <w:t>Селиярово</w:t>
      </w:r>
      <w:proofErr w:type="spellEnd"/>
      <w:r w:rsidRPr="00967511">
        <w:rPr>
          <w:rFonts w:ascii="Times New Roman" w:eastAsia="Times New Roman" w:hAnsi="Times New Roman"/>
          <w:bCs/>
          <w:kern w:val="28"/>
          <w:sz w:val="28"/>
          <w:szCs w:val="28"/>
          <w:lang w:eastAsia="ru-RU"/>
        </w:rPr>
        <w:t>», «Родина», 40 крестьянско-фермерских хозяйств и 504 личных подсобных хозяйств населения. Численность занятых работников в кооперативах и</w:t>
      </w:r>
      <w:r w:rsidR="004906F3" w:rsidRPr="00967511">
        <w:rPr>
          <w:rFonts w:ascii="Times New Roman" w:eastAsia="Times New Roman" w:hAnsi="Times New Roman"/>
          <w:bCs/>
          <w:kern w:val="28"/>
          <w:sz w:val="28"/>
          <w:szCs w:val="28"/>
          <w:lang w:eastAsia="ru-RU"/>
        </w:rPr>
        <w:t xml:space="preserve"> фермерских хозяйствах на 01 апреля </w:t>
      </w:r>
      <w:r w:rsidRPr="00967511">
        <w:rPr>
          <w:rFonts w:ascii="Times New Roman" w:eastAsia="Times New Roman" w:hAnsi="Times New Roman"/>
          <w:bCs/>
          <w:kern w:val="28"/>
          <w:sz w:val="28"/>
          <w:szCs w:val="28"/>
          <w:lang w:eastAsia="ru-RU"/>
        </w:rPr>
        <w:t>2013 года составила 255 человек.</w:t>
      </w:r>
    </w:p>
    <w:p w:rsidR="00EF3489" w:rsidRPr="00967511" w:rsidRDefault="00EF3489" w:rsidP="00967511">
      <w:pPr>
        <w:spacing w:after="0" w:line="264" w:lineRule="auto"/>
        <w:ind w:firstLine="709"/>
        <w:jc w:val="both"/>
        <w:outlineLvl w:val="0"/>
        <w:rPr>
          <w:rFonts w:ascii="Times New Roman" w:eastAsia="Times New Roman" w:hAnsi="Times New Roman"/>
          <w:bCs/>
          <w:kern w:val="28"/>
          <w:sz w:val="28"/>
          <w:szCs w:val="28"/>
          <w:lang w:eastAsia="ru-RU"/>
        </w:rPr>
      </w:pPr>
      <w:r w:rsidRPr="00967511">
        <w:rPr>
          <w:rFonts w:ascii="Times New Roman" w:eastAsia="Times New Roman" w:hAnsi="Times New Roman"/>
          <w:bCs/>
          <w:kern w:val="28"/>
          <w:sz w:val="28"/>
          <w:szCs w:val="28"/>
          <w:lang w:eastAsia="ru-RU"/>
        </w:rPr>
        <w:t xml:space="preserve">За </w:t>
      </w:r>
      <w:r w:rsidRPr="00967511">
        <w:rPr>
          <w:rFonts w:ascii="Times New Roman" w:eastAsia="Times New Roman" w:hAnsi="Times New Roman"/>
          <w:bCs/>
          <w:kern w:val="28"/>
          <w:sz w:val="28"/>
          <w:szCs w:val="28"/>
          <w:lang w:val="en-US" w:eastAsia="ru-RU"/>
        </w:rPr>
        <w:t>I</w:t>
      </w:r>
      <w:r w:rsidRPr="00967511">
        <w:rPr>
          <w:rFonts w:ascii="Times New Roman" w:eastAsia="Times New Roman" w:hAnsi="Times New Roman"/>
          <w:bCs/>
          <w:kern w:val="28"/>
          <w:sz w:val="28"/>
          <w:szCs w:val="28"/>
          <w:lang w:eastAsia="ru-RU"/>
        </w:rPr>
        <w:t xml:space="preserve"> квартал 2013 года предприятиями всех форм собственности  (с учетом населения) реализовано сельскохозяйственной продукции на сумму 111 млн. рублей, что на 60,8 % выше уровня соответствующего периода 2012 года.</w:t>
      </w:r>
    </w:p>
    <w:p w:rsidR="00EF3489" w:rsidRPr="00967511" w:rsidRDefault="00EF3489" w:rsidP="00967511">
      <w:pPr>
        <w:spacing w:after="0" w:line="264" w:lineRule="auto"/>
        <w:ind w:firstLine="709"/>
        <w:jc w:val="both"/>
        <w:outlineLvl w:val="0"/>
        <w:rPr>
          <w:rFonts w:ascii="Times New Roman" w:eastAsia="Times New Roman" w:hAnsi="Times New Roman"/>
          <w:bCs/>
          <w:kern w:val="28"/>
          <w:sz w:val="28"/>
          <w:szCs w:val="28"/>
          <w:lang w:eastAsia="ru-RU"/>
        </w:rPr>
      </w:pPr>
      <w:r w:rsidRPr="00967511">
        <w:rPr>
          <w:rFonts w:ascii="Times New Roman" w:eastAsia="Times New Roman" w:hAnsi="Times New Roman"/>
          <w:bCs/>
          <w:kern w:val="28"/>
          <w:sz w:val="28"/>
          <w:szCs w:val="28"/>
          <w:lang w:eastAsia="ru-RU"/>
        </w:rPr>
        <w:t>За январь-март 2013 года 37-ми товаропроизводителями сельскохозяйственной продукции получено государственной поддержки из бюджета автоном</w:t>
      </w:r>
      <w:r w:rsidR="003B1D1D" w:rsidRPr="00967511">
        <w:rPr>
          <w:rFonts w:ascii="Times New Roman" w:eastAsia="Times New Roman" w:hAnsi="Times New Roman"/>
          <w:bCs/>
          <w:kern w:val="28"/>
          <w:sz w:val="28"/>
          <w:szCs w:val="28"/>
          <w:lang w:eastAsia="ru-RU"/>
        </w:rPr>
        <w:t xml:space="preserve">ного округа в форме субсидий </w:t>
      </w:r>
      <w:r w:rsidR="00A4015F" w:rsidRPr="00967511">
        <w:rPr>
          <w:rFonts w:ascii="Times New Roman" w:eastAsia="Times New Roman" w:hAnsi="Times New Roman"/>
          <w:bCs/>
          <w:kern w:val="28"/>
          <w:sz w:val="28"/>
          <w:szCs w:val="28"/>
          <w:lang w:eastAsia="ru-RU"/>
        </w:rPr>
        <w:t xml:space="preserve">в размере </w:t>
      </w:r>
      <w:r w:rsidR="003B1D1D" w:rsidRPr="00967511">
        <w:rPr>
          <w:rFonts w:ascii="Times New Roman" w:eastAsia="Times New Roman" w:hAnsi="Times New Roman"/>
          <w:bCs/>
          <w:kern w:val="28"/>
          <w:sz w:val="28"/>
          <w:szCs w:val="28"/>
          <w:lang w:eastAsia="ru-RU"/>
        </w:rPr>
        <w:t xml:space="preserve">35,2 </w:t>
      </w:r>
      <w:r w:rsidRPr="00967511">
        <w:rPr>
          <w:rFonts w:ascii="Times New Roman" w:eastAsia="Times New Roman" w:hAnsi="Times New Roman"/>
          <w:bCs/>
          <w:kern w:val="28"/>
          <w:sz w:val="28"/>
          <w:szCs w:val="28"/>
          <w:lang w:eastAsia="ru-RU"/>
        </w:rPr>
        <w:t>млн. рублей, которые были направлены на производство и реализацию продукцию животноводства</w:t>
      </w:r>
      <w:r w:rsidR="003B1D1D" w:rsidRPr="00967511">
        <w:rPr>
          <w:rFonts w:ascii="Times New Roman" w:eastAsia="Times New Roman" w:hAnsi="Times New Roman"/>
          <w:bCs/>
          <w:kern w:val="28"/>
          <w:sz w:val="28"/>
          <w:szCs w:val="28"/>
          <w:lang w:eastAsia="ru-RU"/>
        </w:rPr>
        <w:t xml:space="preserve"> в сумме 29</w:t>
      </w:r>
      <w:r w:rsidR="00080C8E" w:rsidRPr="00967511">
        <w:rPr>
          <w:rFonts w:ascii="Times New Roman" w:eastAsia="Times New Roman" w:hAnsi="Times New Roman"/>
          <w:bCs/>
          <w:kern w:val="28"/>
          <w:sz w:val="28"/>
          <w:szCs w:val="28"/>
          <w:lang w:eastAsia="ru-RU"/>
        </w:rPr>
        <w:t>,7 млн</w:t>
      </w:r>
      <w:r w:rsidR="003B1D1D" w:rsidRPr="00967511">
        <w:rPr>
          <w:rFonts w:ascii="Times New Roman" w:eastAsia="Times New Roman" w:hAnsi="Times New Roman"/>
          <w:bCs/>
          <w:kern w:val="28"/>
          <w:sz w:val="28"/>
          <w:szCs w:val="28"/>
          <w:lang w:eastAsia="ru-RU"/>
        </w:rPr>
        <w:t>. рублей</w:t>
      </w:r>
      <w:r w:rsidRPr="00967511">
        <w:rPr>
          <w:rFonts w:ascii="Times New Roman" w:eastAsia="Times New Roman" w:hAnsi="Times New Roman"/>
          <w:bCs/>
          <w:kern w:val="28"/>
          <w:sz w:val="28"/>
          <w:szCs w:val="28"/>
          <w:lang w:eastAsia="ru-RU"/>
        </w:rPr>
        <w:t>, растениеводства</w:t>
      </w:r>
      <w:r w:rsidR="003B1D1D" w:rsidRPr="00967511">
        <w:rPr>
          <w:rFonts w:ascii="Times New Roman" w:eastAsia="Times New Roman" w:hAnsi="Times New Roman"/>
          <w:bCs/>
          <w:kern w:val="28"/>
          <w:sz w:val="28"/>
          <w:szCs w:val="28"/>
          <w:lang w:eastAsia="ru-RU"/>
        </w:rPr>
        <w:t xml:space="preserve"> – </w:t>
      </w:r>
      <w:r w:rsidR="00080C8E" w:rsidRPr="00967511">
        <w:rPr>
          <w:rFonts w:ascii="Times New Roman" w:eastAsia="Times New Roman" w:hAnsi="Times New Roman"/>
          <w:bCs/>
          <w:kern w:val="28"/>
          <w:sz w:val="28"/>
          <w:szCs w:val="28"/>
          <w:lang w:eastAsia="ru-RU"/>
        </w:rPr>
        <w:t>0,27 млн. рублей и   рыболовства – 5,3 млн.</w:t>
      </w:r>
      <w:r w:rsidR="003B1D1D" w:rsidRPr="00967511">
        <w:rPr>
          <w:rFonts w:ascii="Times New Roman" w:eastAsia="Times New Roman" w:hAnsi="Times New Roman"/>
          <w:bCs/>
          <w:kern w:val="28"/>
          <w:sz w:val="28"/>
          <w:szCs w:val="28"/>
          <w:lang w:eastAsia="ru-RU"/>
        </w:rPr>
        <w:t xml:space="preserve"> рублей.</w:t>
      </w:r>
      <w:r w:rsidRPr="00967511">
        <w:rPr>
          <w:rFonts w:ascii="Times New Roman" w:eastAsia="Times New Roman" w:hAnsi="Times New Roman"/>
          <w:bCs/>
          <w:kern w:val="28"/>
          <w:sz w:val="28"/>
          <w:szCs w:val="28"/>
          <w:lang w:eastAsia="ru-RU"/>
        </w:rPr>
        <w:t xml:space="preserve"> </w:t>
      </w:r>
    </w:p>
    <w:p w:rsidR="00EF3489" w:rsidRPr="00967511" w:rsidRDefault="00EF3489" w:rsidP="00967511">
      <w:pPr>
        <w:spacing w:after="0" w:line="264" w:lineRule="auto"/>
        <w:ind w:firstLine="709"/>
        <w:jc w:val="both"/>
        <w:outlineLvl w:val="0"/>
        <w:rPr>
          <w:rFonts w:ascii="Times New Roman" w:eastAsia="Times New Roman" w:hAnsi="Times New Roman"/>
          <w:bCs/>
          <w:kern w:val="28"/>
          <w:sz w:val="28"/>
          <w:szCs w:val="28"/>
          <w:lang w:eastAsia="ru-RU"/>
        </w:rPr>
      </w:pPr>
      <w:r w:rsidRPr="00967511">
        <w:rPr>
          <w:rFonts w:ascii="Times New Roman" w:eastAsia="Times New Roman" w:hAnsi="Times New Roman"/>
          <w:bCs/>
          <w:kern w:val="28"/>
          <w:sz w:val="28"/>
          <w:szCs w:val="28"/>
          <w:lang w:eastAsia="ru-RU"/>
        </w:rPr>
        <w:lastRenderedPageBreak/>
        <w:t>Сложившаяся благоприятная финансово-экономическая ситуация в хозяйствах в совокупности с поддержкой окружного бюджета дала основания для получения в первом квартале 2013 года позитивных результатов развития сельскохозяйственного производства в районе, практически по всем показателям наблюдается положительная динамика.</w:t>
      </w:r>
    </w:p>
    <w:p w:rsidR="00EF3489" w:rsidRPr="00967511" w:rsidRDefault="00EF3489" w:rsidP="00967511">
      <w:pPr>
        <w:spacing w:after="0" w:line="264" w:lineRule="auto"/>
        <w:ind w:firstLine="709"/>
        <w:jc w:val="both"/>
        <w:outlineLvl w:val="0"/>
        <w:rPr>
          <w:rFonts w:ascii="Times New Roman" w:eastAsia="Times New Roman" w:hAnsi="Times New Roman"/>
          <w:bCs/>
          <w:i/>
          <w:kern w:val="28"/>
          <w:sz w:val="28"/>
          <w:szCs w:val="28"/>
          <w:lang w:eastAsia="ru-RU"/>
        </w:rPr>
      </w:pPr>
      <w:r w:rsidRPr="00967511">
        <w:rPr>
          <w:rFonts w:ascii="Times New Roman" w:eastAsia="Times New Roman" w:hAnsi="Times New Roman"/>
          <w:bCs/>
          <w:i/>
          <w:kern w:val="28"/>
          <w:sz w:val="28"/>
          <w:szCs w:val="28"/>
          <w:lang w:eastAsia="ru-RU"/>
        </w:rPr>
        <w:t>Животноводство</w:t>
      </w:r>
    </w:p>
    <w:p w:rsidR="00EF3489" w:rsidRPr="00967511" w:rsidRDefault="00EF3489" w:rsidP="00967511">
      <w:pPr>
        <w:spacing w:after="0" w:line="264" w:lineRule="auto"/>
        <w:ind w:firstLine="709"/>
        <w:jc w:val="both"/>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t xml:space="preserve">По </w:t>
      </w:r>
      <w:r w:rsidR="000D65BC" w:rsidRPr="00967511">
        <w:rPr>
          <w:rFonts w:ascii="Times New Roman" w:eastAsia="Times New Roman" w:hAnsi="Times New Roman"/>
          <w:bCs/>
          <w:sz w:val="28"/>
          <w:szCs w:val="28"/>
          <w:lang w:eastAsia="ru-RU"/>
        </w:rPr>
        <w:t xml:space="preserve">состоянию </w:t>
      </w:r>
      <w:r w:rsidRPr="00967511">
        <w:rPr>
          <w:rFonts w:ascii="Times New Roman" w:eastAsia="Times New Roman" w:hAnsi="Times New Roman"/>
          <w:bCs/>
          <w:sz w:val="28"/>
          <w:szCs w:val="28"/>
          <w:lang w:eastAsia="ru-RU"/>
        </w:rPr>
        <w:t xml:space="preserve">на </w:t>
      </w:r>
      <w:r w:rsidR="000D65BC" w:rsidRPr="00967511">
        <w:rPr>
          <w:rFonts w:ascii="Times New Roman" w:eastAsia="Times New Roman" w:hAnsi="Times New Roman"/>
          <w:bCs/>
          <w:sz w:val="28"/>
          <w:szCs w:val="28"/>
          <w:lang w:eastAsia="ru-RU"/>
        </w:rPr>
        <w:t xml:space="preserve">01 апреля </w:t>
      </w:r>
      <w:r w:rsidRPr="00967511">
        <w:rPr>
          <w:rFonts w:ascii="Times New Roman" w:eastAsia="Times New Roman" w:hAnsi="Times New Roman"/>
          <w:bCs/>
          <w:sz w:val="28"/>
          <w:szCs w:val="28"/>
          <w:lang w:eastAsia="ru-RU"/>
        </w:rPr>
        <w:t>2013 года поголовье крупного рогатого скота в хозяйствах всех категорий составило 2</w:t>
      </w:r>
      <w:r w:rsidR="000D65BC" w:rsidRPr="00967511">
        <w:rPr>
          <w:rFonts w:ascii="Times New Roman" w:eastAsia="Times New Roman" w:hAnsi="Times New Roman"/>
          <w:bCs/>
          <w:sz w:val="28"/>
          <w:szCs w:val="28"/>
          <w:lang w:eastAsia="ru-RU"/>
        </w:rPr>
        <w:t xml:space="preserve"> </w:t>
      </w:r>
      <w:r w:rsidRPr="00967511">
        <w:rPr>
          <w:rFonts w:ascii="Times New Roman" w:eastAsia="Times New Roman" w:hAnsi="Times New Roman"/>
          <w:bCs/>
          <w:sz w:val="28"/>
          <w:szCs w:val="28"/>
          <w:lang w:eastAsia="ru-RU"/>
        </w:rPr>
        <w:t xml:space="preserve">503 головы, что на 24,2% больше соответствующего периода 2012 года. </w:t>
      </w:r>
    </w:p>
    <w:p w:rsidR="00080C8E" w:rsidRPr="00967511" w:rsidRDefault="00080C8E" w:rsidP="00967511">
      <w:pPr>
        <w:spacing w:after="0" w:line="264" w:lineRule="auto"/>
        <w:ind w:firstLine="709"/>
        <w:jc w:val="both"/>
        <w:rPr>
          <w:rFonts w:ascii="Times New Roman" w:eastAsia="Times New Roman" w:hAnsi="Times New Roman"/>
          <w:bCs/>
          <w:sz w:val="28"/>
          <w:szCs w:val="28"/>
          <w:lang w:eastAsia="ru-RU"/>
        </w:rPr>
      </w:pPr>
    </w:p>
    <w:p w:rsidR="000D65BC" w:rsidRPr="00967511" w:rsidRDefault="00EF3489" w:rsidP="00967511">
      <w:pPr>
        <w:spacing w:after="0" w:line="264" w:lineRule="auto"/>
        <w:ind w:firstLine="709"/>
        <w:jc w:val="center"/>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Поголовье сельскохозяйственных животных</w:t>
      </w:r>
      <w:r w:rsidR="000D65BC" w:rsidRPr="00967511">
        <w:rPr>
          <w:rFonts w:ascii="Times New Roman" w:eastAsia="Times New Roman" w:hAnsi="Times New Roman"/>
          <w:sz w:val="28"/>
          <w:szCs w:val="28"/>
          <w:lang w:eastAsia="ru-RU"/>
        </w:rPr>
        <w:t xml:space="preserve"> </w:t>
      </w:r>
    </w:p>
    <w:p w:rsidR="00EF3489" w:rsidRPr="00967511" w:rsidRDefault="00EF3489" w:rsidP="00967511">
      <w:pPr>
        <w:spacing w:after="0" w:line="264" w:lineRule="auto"/>
        <w:ind w:firstLine="709"/>
        <w:jc w:val="center"/>
        <w:rPr>
          <w:rFonts w:ascii="Times New Roman" w:eastAsia="Times New Roman" w:hAnsi="Times New Roman"/>
          <w:kern w:val="28"/>
          <w:sz w:val="28"/>
          <w:szCs w:val="28"/>
          <w:lang w:eastAsia="ru-RU"/>
        </w:rPr>
      </w:pPr>
      <w:r w:rsidRPr="00967511">
        <w:rPr>
          <w:rFonts w:ascii="Times New Roman" w:eastAsia="Times New Roman" w:hAnsi="Times New Roman"/>
          <w:bCs/>
          <w:kern w:val="28"/>
          <w:sz w:val="28"/>
          <w:szCs w:val="28"/>
          <w:lang w:eastAsia="ru-RU"/>
        </w:rPr>
        <w:t>в хозяйствах всех категорий, голов</w:t>
      </w: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1050"/>
        <w:gridCol w:w="3205"/>
        <w:gridCol w:w="1701"/>
        <w:gridCol w:w="1701"/>
        <w:gridCol w:w="1553"/>
      </w:tblGrid>
      <w:tr w:rsidR="00C57FD9" w:rsidRPr="00967511" w:rsidTr="00C57FD9">
        <w:trPr>
          <w:trHeight w:val="745"/>
        </w:trPr>
        <w:tc>
          <w:tcPr>
            <w:tcW w:w="1050" w:type="dxa"/>
            <w:tcBorders>
              <w:top w:val="single" w:sz="2" w:space="0" w:color="000000"/>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 п\п</w:t>
            </w:r>
          </w:p>
        </w:tc>
        <w:tc>
          <w:tcPr>
            <w:tcW w:w="3205" w:type="dxa"/>
            <w:tcBorders>
              <w:top w:val="single" w:sz="2" w:space="0" w:color="000000"/>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Поголовье</w:t>
            </w:r>
          </w:p>
        </w:tc>
        <w:tc>
          <w:tcPr>
            <w:tcW w:w="1701" w:type="dxa"/>
            <w:tcBorders>
              <w:top w:val="single" w:sz="2" w:space="0" w:color="000000"/>
              <w:left w:val="single" w:sz="2" w:space="0" w:color="000000"/>
              <w:bottom w:val="single" w:sz="2" w:space="0" w:color="000000"/>
              <w:right w:val="single" w:sz="2" w:space="0" w:color="000000"/>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val="en-US" w:eastAsia="ar-SA"/>
              </w:rPr>
              <w:t>I</w:t>
            </w:r>
            <w:r w:rsidRPr="00967511">
              <w:rPr>
                <w:rFonts w:ascii="Times New Roman" w:eastAsia="Times New Roman" w:hAnsi="Times New Roman"/>
                <w:sz w:val="28"/>
                <w:szCs w:val="28"/>
                <w:lang w:eastAsia="ar-SA"/>
              </w:rPr>
              <w:t xml:space="preserve"> квартал</w:t>
            </w:r>
          </w:p>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2012 года</w:t>
            </w:r>
          </w:p>
        </w:tc>
        <w:tc>
          <w:tcPr>
            <w:tcW w:w="1701" w:type="dxa"/>
            <w:tcBorders>
              <w:top w:val="single" w:sz="2" w:space="0" w:color="000000"/>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I квартал</w:t>
            </w:r>
          </w:p>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2013 года</w:t>
            </w:r>
          </w:p>
        </w:tc>
        <w:tc>
          <w:tcPr>
            <w:tcW w:w="1553" w:type="dxa"/>
            <w:tcBorders>
              <w:top w:val="single" w:sz="2" w:space="0" w:color="000000"/>
              <w:left w:val="single" w:sz="2" w:space="0" w:color="000000"/>
              <w:bottom w:val="single" w:sz="2" w:space="0" w:color="000000"/>
              <w:right w:val="single" w:sz="4" w:space="0" w:color="auto"/>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Темп изменения, %</w:t>
            </w:r>
          </w:p>
        </w:tc>
      </w:tr>
      <w:tr w:rsidR="00C57FD9" w:rsidRPr="00967511" w:rsidTr="00C57FD9">
        <w:tc>
          <w:tcPr>
            <w:tcW w:w="1050" w:type="dxa"/>
            <w:tcBorders>
              <w:top w:val="nil"/>
              <w:left w:val="single" w:sz="2" w:space="0" w:color="000000"/>
              <w:bottom w:val="single" w:sz="2" w:space="0" w:color="000000"/>
              <w:right w:val="nil"/>
            </w:tcBorders>
          </w:tcPr>
          <w:p w:rsidR="00C57FD9" w:rsidRPr="00967511" w:rsidRDefault="00A4015F"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1.</w:t>
            </w:r>
          </w:p>
        </w:tc>
        <w:tc>
          <w:tcPr>
            <w:tcW w:w="3205" w:type="dxa"/>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Крупный рогатый скот, всего</w:t>
            </w:r>
          </w:p>
        </w:tc>
        <w:tc>
          <w:tcPr>
            <w:tcW w:w="1701" w:type="dxa"/>
            <w:tcBorders>
              <w:top w:val="nil"/>
              <w:left w:val="single" w:sz="2" w:space="0" w:color="000000"/>
              <w:bottom w:val="single" w:sz="2" w:space="0" w:color="000000"/>
              <w:right w:val="single" w:sz="2" w:space="0" w:color="000000"/>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2 014</w:t>
            </w:r>
          </w:p>
        </w:tc>
        <w:tc>
          <w:tcPr>
            <w:tcW w:w="1701" w:type="dxa"/>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2 503</w:t>
            </w:r>
          </w:p>
        </w:tc>
        <w:tc>
          <w:tcPr>
            <w:tcW w:w="1553" w:type="dxa"/>
            <w:tcBorders>
              <w:top w:val="single" w:sz="2" w:space="0" w:color="000000"/>
              <w:left w:val="single" w:sz="2" w:space="0" w:color="000000"/>
              <w:bottom w:val="single" w:sz="2" w:space="0" w:color="000000"/>
              <w:right w:val="single" w:sz="4" w:space="0" w:color="auto"/>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124,2</w:t>
            </w:r>
          </w:p>
        </w:tc>
      </w:tr>
      <w:tr w:rsidR="00C57FD9" w:rsidRPr="00967511" w:rsidTr="00C57FD9">
        <w:tc>
          <w:tcPr>
            <w:tcW w:w="1050" w:type="dxa"/>
            <w:tcBorders>
              <w:top w:val="nil"/>
              <w:left w:val="single" w:sz="2" w:space="0" w:color="000000"/>
              <w:bottom w:val="single" w:sz="2" w:space="0" w:color="000000"/>
              <w:right w:val="nil"/>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p>
        </w:tc>
        <w:tc>
          <w:tcPr>
            <w:tcW w:w="3205" w:type="dxa"/>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 xml:space="preserve"> в том числе коровы</w:t>
            </w:r>
          </w:p>
        </w:tc>
        <w:tc>
          <w:tcPr>
            <w:tcW w:w="1701" w:type="dxa"/>
            <w:tcBorders>
              <w:top w:val="nil"/>
              <w:left w:val="single" w:sz="2" w:space="0" w:color="000000"/>
              <w:bottom w:val="single" w:sz="2" w:space="0" w:color="000000"/>
              <w:right w:val="single" w:sz="2" w:space="0" w:color="000000"/>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1 075</w:t>
            </w:r>
          </w:p>
        </w:tc>
        <w:tc>
          <w:tcPr>
            <w:tcW w:w="1701" w:type="dxa"/>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1 206</w:t>
            </w:r>
          </w:p>
        </w:tc>
        <w:tc>
          <w:tcPr>
            <w:tcW w:w="1553" w:type="dxa"/>
            <w:tcBorders>
              <w:top w:val="single" w:sz="2" w:space="0" w:color="000000"/>
              <w:left w:val="single" w:sz="2" w:space="0" w:color="000000"/>
              <w:bottom w:val="single" w:sz="2" w:space="0" w:color="000000"/>
              <w:right w:val="single" w:sz="4" w:space="0" w:color="auto"/>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112,1</w:t>
            </w:r>
          </w:p>
        </w:tc>
      </w:tr>
      <w:tr w:rsidR="00A4015F" w:rsidRPr="00967511" w:rsidTr="00C57FD9">
        <w:tc>
          <w:tcPr>
            <w:tcW w:w="1050"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2.</w:t>
            </w:r>
          </w:p>
        </w:tc>
        <w:tc>
          <w:tcPr>
            <w:tcW w:w="3205"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Овцы, козы</w:t>
            </w:r>
          </w:p>
        </w:tc>
        <w:tc>
          <w:tcPr>
            <w:tcW w:w="1701" w:type="dxa"/>
            <w:tcBorders>
              <w:top w:val="nil"/>
              <w:left w:val="single" w:sz="2" w:space="0" w:color="000000"/>
              <w:bottom w:val="single" w:sz="2" w:space="0" w:color="000000"/>
              <w:right w:val="single" w:sz="2" w:space="0" w:color="000000"/>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517</w:t>
            </w:r>
          </w:p>
        </w:tc>
        <w:tc>
          <w:tcPr>
            <w:tcW w:w="1701"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601</w:t>
            </w:r>
          </w:p>
        </w:tc>
        <w:tc>
          <w:tcPr>
            <w:tcW w:w="1553" w:type="dxa"/>
            <w:tcBorders>
              <w:top w:val="single" w:sz="2" w:space="0" w:color="000000"/>
              <w:left w:val="single" w:sz="2" w:space="0" w:color="000000"/>
              <w:bottom w:val="single" w:sz="2" w:space="0" w:color="000000"/>
              <w:right w:val="single" w:sz="4" w:space="0" w:color="auto"/>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116,2</w:t>
            </w:r>
          </w:p>
        </w:tc>
      </w:tr>
      <w:tr w:rsidR="00A4015F" w:rsidRPr="00967511" w:rsidTr="00C57FD9">
        <w:tc>
          <w:tcPr>
            <w:tcW w:w="1050"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3.</w:t>
            </w:r>
          </w:p>
        </w:tc>
        <w:tc>
          <w:tcPr>
            <w:tcW w:w="3205"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Лошади</w:t>
            </w:r>
          </w:p>
        </w:tc>
        <w:tc>
          <w:tcPr>
            <w:tcW w:w="1701" w:type="dxa"/>
            <w:tcBorders>
              <w:top w:val="nil"/>
              <w:left w:val="single" w:sz="2" w:space="0" w:color="000000"/>
              <w:bottom w:val="single" w:sz="2" w:space="0" w:color="000000"/>
              <w:right w:val="single" w:sz="2" w:space="0" w:color="000000"/>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655</w:t>
            </w:r>
          </w:p>
        </w:tc>
        <w:tc>
          <w:tcPr>
            <w:tcW w:w="1701"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734</w:t>
            </w:r>
          </w:p>
        </w:tc>
        <w:tc>
          <w:tcPr>
            <w:tcW w:w="1553" w:type="dxa"/>
            <w:tcBorders>
              <w:top w:val="single" w:sz="2" w:space="0" w:color="000000"/>
              <w:left w:val="single" w:sz="2" w:space="0" w:color="000000"/>
              <w:bottom w:val="single" w:sz="2" w:space="0" w:color="000000"/>
              <w:right w:val="single" w:sz="4" w:space="0" w:color="auto"/>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112,0</w:t>
            </w:r>
          </w:p>
        </w:tc>
      </w:tr>
      <w:tr w:rsidR="00A4015F" w:rsidRPr="00967511" w:rsidTr="00C57FD9">
        <w:tc>
          <w:tcPr>
            <w:tcW w:w="1050" w:type="dxa"/>
            <w:tcBorders>
              <w:top w:val="nil"/>
              <w:left w:val="single" w:sz="2" w:space="0" w:color="000000"/>
              <w:bottom w:val="single" w:sz="2" w:space="0" w:color="000000"/>
              <w:right w:val="nil"/>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4.</w:t>
            </w:r>
          </w:p>
        </w:tc>
        <w:tc>
          <w:tcPr>
            <w:tcW w:w="3205" w:type="dxa"/>
            <w:tcBorders>
              <w:top w:val="nil"/>
              <w:left w:val="single" w:sz="2" w:space="0" w:color="000000"/>
              <w:bottom w:val="single" w:sz="2" w:space="0" w:color="000000"/>
              <w:right w:val="nil"/>
            </w:tcBorders>
            <w:hideMark/>
          </w:tcPr>
          <w:p w:rsidR="00A4015F" w:rsidRPr="00967511" w:rsidRDefault="00A4015F"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Свиньи</w:t>
            </w:r>
          </w:p>
        </w:tc>
        <w:tc>
          <w:tcPr>
            <w:tcW w:w="1701" w:type="dxa"/>
            <w:tcBorders>
              <w:top w:val="nil"/>
              <w:left w:val="single" w:sz="2" w:space="0" w:color="000000"/>
              <w:bottom w:val="single" w:sz="2" w:space="0" w:color="000000"/>
              <w:right w:val="single" w:sz="2" w:space="0" w:color="000000"/>
            </w:tcBorders>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1 839</w:t>
            </w:r>
          </w:p>
        </w:tc>
        <w:tc>
          <w:tcPr>
            <w:tcW w:w="1701" w:type="dxa"/>
            <w:tcBorders>
              <w:top w:val="nil"/>
              <w:left w:val="single" w:sz="2" w:space="0" w:color="000000"/>
              <w:bottom w:val="single" w:sz="2" w:space="0" w:color="000000"/>
              <w:right w:val="nil"/>
            </w:tcBorders>
            <w:hideMark/>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1 871</w:t>
            </w:r>
          </w:p>
        </w:tc>
        <w:tc>
          <w:tcPr>
            <w:tcW w:w="1553" w:type="dxa"/>
            <w:tcBorders>
              <w:top w:val="single" w:sz="2" w:space="0" w:color="000000"/>
              <w:left w:val="single" w:sz="2" w:space="0" w:color="000000"/>
              <w:bottom w:val="single" w:sz="2" w:space="0" w:color="000000"/>
              <w:right w:val="single" w:sz="4" w:space="0" w:color="auto"/>
            </w:tcBorders>
            <w:hideMark/>
          </w:tcPr>
          <w:p w:rsidR="00A4015F" w:rsidRPr="00967511" w:rsidRDefault="00A4015F"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102,0</w:t>
            </w:r>
          </w:p>
        </w:tc>
      </w:tr>
    </w:tbl>
    <w:p w:rsidR="000D65BC" w:rsidRPr="00967511" w:rsidRDefault="000D65BC" w:rsidP="00967511">
      <w:pPr>
        <w:spacing w:after="0" w:line="264" w:lineRule="auto"/>
        <w:ind w:firstLine="709"/>
        <w:jc w:val="both"/>
        <w:rPr>
          <w:rFonts w:ascii="Times New Roman" w:eastAsia="Times New Roman" w:hAnsi="Times New Roman"/>
          <w:bCs/>
          <w:sz w:val="28"/>
          <w:szCs w:val="28"/>
          <w:lang w:eastAsia="ru-RU"/>
        </w:rPr>
      </w:pPr>
    </w:p>
    <w:p w:rsidR="000D65BC" w:rsidRPr="00967511" w:rsidRDefault="000D65BC" w:rsidP="00967511">
      <w:pPr>
        <w:spacing w:after="0" w:line="264" w:lineRule="auto"/>
        <w:ind w:firstLine="709"/>
        <w:jc w:val="both"/>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t xml:space="preserve">Положительная динамика наблюдается по поголовью </w:t>
      </w:r>
      <w:r w:rsidR="00A4015F" w:rsidRPr="00967511">
        <w:rPr>
          <w:rFonts w:ascii="Times New Roman" w:eastAsia="Times New Roman" w:hAnsi="Times New Roman"/>
          <w:bCs/>
          <w:sz w:val="28"/>
          <w:szCs w:val="28"/>
          <w:lang w:eastAsia="ru-RU"/>
        </w:rPr>
        <w:t xml:space="preserve">овец и коз, </w:t>
      </w:r>
      <w:r w:rsidRPr="00967511">
        <w:rPr>
          <w:rFonts w:ascii="Times New Roman" w:eastAsia="Times New Roman" w:hAnsi="Times New Roman"/>
          <w:bCs/>
          <w:sz w:val="28"/>
          <w:szCs w:val="28"/>
          <w:lang w:eastAsia="ru-RU"/>
        </w:rPr>
        <w:t xml:space="preserve">коров, </w:t>
      </w:r>
      <w:r w:rsidR="00A4015F" w:rsidRPr="00967511">
        <w:rPr>
          <w:rFonts w:ascii="Times New Roman" w:eastAsia="Times New Roman" w:hAnsi="Times New Roman"/>
          <w:bCs/>
          <w:sz w:val="28"/>
          <w:szCs w:val="28"/>
          <w:lang w:eastAsia="ru-RU"/>
        </w:rPr>
        <w:t>лошадей, свиней.</w:t>
      </w:r>
      <w:r w:rsidRPr="00967511">
        <w:rPr>
          <w:rFonts w:ascii="Times New Roman" w:eastAsia="Times New Roman" w:hAnsi="Times New Roman"/>
          <w:bCs/>
          <w:sz w:val="28"/>
          <w:szCs w:val="28"/>
          <w:lang w:eastAsia="ru-RU"/>
        </w:rPr>
        <w:t xml:space="preserve"> Рост по сравнению с соответствующим периодом 2012 года соответственно составил </w:t>
      </w:r>
      <w:r w:rsidR="00A4015F" w:rsidRPr="00967511">
        <w:rPr>
          <w:rFonts w:ascii="Times New Roman" w:eastAsia="Times New Roman" w:hAnsi="Times New Roman"/>
          <w:bCs/>
          <w:sz w:val="28"/>
          <w:szCs w:val="28"/>
          <w:lang w:eastAsia="ru-RU"/>
        </w:rPr>
        <w:t xml:space="preserve">16,2%, </w:t>
      </w:r>
      <w:r w:rsidRPr="00967511">
        <w:rPr>
          <w:rFonts w:ascii="Times New Roman" w:eastAsia="Times New Roman" w:hAnsi="Times New Roman"/>
          <w:bCs/>
          <w:sz w:val="28"/>
          <w:szCs w:val="28"/>
          <w:lang w:eastAsia="ru-RU"/>
        </w:rPr>
        <w:t xml:space="preserve">12,1%, </w:t>
      </w:r>
      <w:r w:rsidR="00A4015F" w:rsidRPr="00967511">
        <w:rPr>
          <w:rFonts w:ascii="Times New Roman" w:eastAsia="Times New Roman" w:hAnsi="Times New Roman"/>
          <w:bCs/>
          <w:sz w:val="28"/>
          <w:szCs w:val="28"/>
          <w:lang w:eastAsia="ru-RU"/>
        </w:rPr>
        <w:t>12,0%, 2,0%.</w:t>
      </w:r>
    </w:p>
    <w:p w:rsidR="004B6BD4" w:rsidRPr="00967511" w:rsidRDefault="004B6BD4" w:rsidP="00967511">
      <w:pPr>
        <w:spacing w:after="0" w:line="264" w:lineRule="auto"/>
        <w:ind w:firstLine="709"/>
        <w:jc w:val="both"/>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t xml:space="preserve">За </w:t>
      </w:r>
      <w:r w:rsidRPr="00967511">
        <w:rPr>
          <w:rFonts w:ascii="Times New Roman" w:eastAsia="Times New Roman" w:hAnsi="Times New Roman"/>
          <w:bCs/>
          <w:sz w:val="28"/>
          <w:szCs w:val="28"/>
          <w:lang w:val="en-US" w:eastAsia="ru-RU"/>
        </w:rPr>
        <w:t>I</w:t>
      </w:r>
      <w:r w:rsidRPr="00967511">
        <w:rPr>
          <w:rFonts w:ascii="Times New Roman" w:eastAsia="Times New Roman" w:hAnsi="Times New Roman"/>
          <w:bCs/>
          <w:sz w:val="28"/>
          <w:szCs w:val="28"/>
          <w:lang w:eastAsia="ru-RU"/>
        </w:rPr>
        <w:t xml:space="preserve"> квартал 2013 года предприятиями всех форм собственности и личными подсобными хозяйствами населения произведено 232,5 тонн мяса или 133,2% к соответствующему периоду 2012 года.</w:t>
      </w:r>
    </w:p>
    <w:p w:rsidR="00C57FD9" w:rsidRPr="00967511" w:rsidRDefault="00EF3489" w:rsidP="00967511">
      <w:pPr>
        <w:spacing w:after="0" w:line="264" w:lineRule="auto"/>
        <w:ind w:firstLine="708"/>
        <w:jc w:val="center"/>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t xml:space="preserve">Производство  </w:t>
      </w:r>
      <w:r w:rsidR="00C57FD9" w:rsidRPr="00967511">
        <w:rPr>
          <w:rFonts w:ascii="Times New Roman" w:eastAsia="Times New Roman" w:hAnsi="Times New Roman"/>
          <w:bCs/>
          <w:sz w:val="28"/>
          <w:szCs w:val="28"/>
          <w:lang w:eastAsia="ru-RU"/>
        </w:rPr>
        <w:t xml:space="preserve">животноводческой продукции </w:t>
      </w:r>
    </w:p>
    <w:p w:rsidR="00EF3489" w:rsidRPr="00967511" w:rsidRDefault="00C57FD9" w:rsidP="00967511">
      <w:pPr>
        <w:spacing w:after="0" w:line="264" w:lineRule="auto"/>
        <w:ind w:firstLine="708"/>
        <w:jc w:val="center"/>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t>в хозяйствах всех категорий</w:t>
      </w:r>
      <w:r w:rsidR="00EF3489" w:rsidRPr="00967511">
        <w:rPr>
          <w:rFonts w:ascii="Times New Roman" w:eastAsia="Times New Roman" w:hAnsi="Times New Roman"/>
          <w:bCs/>
          <w:sz w:val="28"/>
          <w:szCs w:val="28"/>
          <w:lang w:eastAsia="ru-RU"/>
        </w:rPr>
        <w:t>, тонн</w:t>
      </w:r>
    </w:p>
    <w:p w:rsidR="00EF3489" w:rsidRPr="00967511" w:rsidRDefault="00EF3489" w:rsidP="00967511">
      <w:pPr>
        <w:spacing w:after="0" w:line="264" w:lineRule="auto"/>
        <w:ind w:firstLine="708"/>
        <w:jc w:val="both"/>
        <w:rPr>
          <w:rFonts w:ascii="Times New Roman" w:eastAsia="Times New Roman" w:hAnsi="Times New Roman"/>
          <w:bCs/>
          <w:sz w:val="28"/>
          <w:szCs w:val="28"/>
          <w:lang w:eastAsia="ru-RU"/>
        </w:rPr>
      </w:pPr>
    </w:p>
    <w:tbl>
      <w:tblPr>
        <w:tblW w:w="5000" w:type="pct"/>
        <w:tblCellMar>
          <w:top w:w="55" w:type="dxa"/>
          <w:left w:w="55" w:type="dxa"/>
          <w:bottom w:w="55" w:type="dxa"/>
          <w:right w:w="55" w:type="dxa"/>
        </w:tblCellMar>
        <w:tblLook w:val="04A0" w:firstRow="1" w:lastRow="0" w:firstColumn="1" w:lastColumn="0" w:noHBand="0" w:noVBand="1"/>
      </w:tblPr>
      <w:tblGrid>
        <w:gridCol w:w="956"/>
        <w:gridCol w:w="2609"/>
        <w:gridCol w:w="2116"/>
        <w:gridCol w:w="2116"/>
        <w:gridCol w:w="1668"/>
      </w:tblGrid>
      <w:tr w:rsidR="00C57FD9" w:rsidRPr="00967511" w:rsidTr="00C57FD9">
        <w:tc>
          <w:tcPr>
            <w:tcW w:w="514" w:type="pct"/>
            <w:tcBorders>
              <w:top w:val="single" w:sz="2" w:space="0" w:color="000000"/>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 xml:space="preserve">№ </w:t>
            </w:r>
            <w:proofErr w:type="spellStart"/>
            <w:r w:rsidRPr="00967511">
              <w:rPr>
                <w:rFonts w:ascii="Times New Roman" w:eastAsia="Times New Roman" w:hAnsi="Times New Roman"/>
                <w:sz w:val="28"/>
                <w:szCs w:val="28"/>
                <w:lang w:eastAsia="ar-SA"/>
              </w:rPr>
              <w:t>п.п</w:t>
            </w:r>
            <w:proofErr w:type="spellEnd"/>
          </w:p>
        </w:tc>
        <w:tc>
          <w:tcPr>
            <w:tcW w:w="1387" w:type="pct"/>
            <w:tcBorders>
              <w:top w:val="single" w:sz="2" w:space="0" w:color="000000"/>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Наименование продукции</w:t>
            </w:r>
          </w:p>
        </w:tc>
        <w:tc>
          <w:tcPr>
            <w:tcW w:w="1127" w:type="pct"/>
            <w:tcBorders>
              <w:top w:val="single" w:sz="2" w:space="0" w:color="000000"/>
              <w:left w:val="single" w:sz="2" w:space="0" w:color="000000"/>
              <w:bottom w:val="single" w:sz="2" w:space="0" w:color="000000"/>
              <w:right w:val="single" w:sz="2" w:space="0" w:color="000000"/>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val="en-US" w:eastAsia="ar-SA"/>
              </w:rPr>
              <w:t>I</w:t>
            </w:r>
            <w:r w:rsidRPr="00967511">
              <w:rPr>
                <w:rFonts w:ascii="Times New Roman" w:eastAsia="Times New Roman" w:hAnsi="Times New Roman"/>
                <w:sz w:val="28"/>
                <w:szCs w:val="28"/>
                <w:lang w:eastAsia="ar-SA"/>
              </w:rPr>
              <w:t xml:space="preserve">  квартал </w:t>
            </w:r>
          </w:p>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2012 г.</w:t>
            </w:r>
          </w:p>
        </w:tc>
        <w:tc>
          <w:tcPr>
            <w:tcW w:w="1127" w:type="pct"/>
            <w:tcBorders>
              <w:top w:val="single" w:sz="2" w:space="0" w:color="000000"/>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 xml:space="preserve"> </w:t>
            </w:r>
            <w:r w:rsidRPr="00967511">
              <w:rPr>
                <w:rFonts w:ascii="Times New Roman" w:eastAsia="Times New Roman" w:hAnsi="Times New Roman"/>
                <w:sz w:val="28"/>
                <w:szCs w:val="28"/>
                <w:lang w:val="en-US" w:eastAsia="ar-SA"/>
              </w:rPr>
              <w:t>I</w:t>
            </w:r>
            <w:r w:rsidRPr="00967511">
              <w:rPr>
                <w:rFonts w:ascii="Times New Roman" w:eastAsia="Times New Roman" w:hAnsi="Times New Roman"/>
                <w:sz w:val="28"/>
                <w:szCs w:val="28"/>
                <w:lang w:eastAsia="ar-SA"/>
              </w:rPr>
              <w:t xml:space="preserve"> квартал</w:t>
            </w:r>
          </w:p>
          <w:p w:rsidR="00C57FD9" w:rsidRPr="00967511" w:rsidRDefault="00C57FD9" w:rsidP="00967511">
            <w:pPr>
              <w:suppressLineNumbers/>
              <w:suppressAutoHyphens/>
              <w:snapToGrid w:val="0"/>
              <w:spacing w:after="0" w:line="264" w:lineRule="auto"/>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 xml:space="preserve">  2013 г.</w:t>
            </w:r>
          </w:p>
        </w:tc>
        <w:tc>
          <w:tcPr>
            <w:tcW w:w="845" w:type="pct"/>
            <w:tcBorders>
              <w:top w:val="single" w:sz="2" w:space="0" w:color="000000"/>
              <w:left w:val="single" w:sz="2" w:space="0" w:color="000000"/>
              <w:bottom w:val="single" w:sz="2" w:space="0" w:color="000000"/>
              <w:right w:val="single" w:sz="2" w:space="0" w:color="000000"/>
            </w:tcBorders>
            <w:hideMark/>
          </w:tcPr>
          <w:p w:rsidR="00C57FD9" w:rsidRPr="00967511" w:rsidRDefault="00C57FD9" w:rsidP="00967511">
            <w:pPr>
              <w:suppressLineNumbers/>
              <w:suppressAutoHyphens/>
              <w:snapToGrid w:val="0"/>
              <w:spacing w:after="0" w:line="264" w:lineRule="auto"/>
              <w:ind w:right="-10"/>
              <w:jc w:val="center"/>
              <w:rPr>
                <w:rFonts w:ascii="Times New Roman" w:eastAsia="Times New Roman" w:hAnsi="Times New Roman"/>
                <w:sz w:val="28"/>
                <w:szCs w:val="28"/>
                <w:lang w:eastAsia="ar-SA"/>
              </w:rPr>
            </w:pPr>
            <w:r w:rsidRPr="00967511">
              <w:rPr>
                <w:rFonts w:ascii="Times New Roman" w:eastAsia="Times New Roman" w:hAnsi="Times New Roman"/>
                <w:sz w:val="28"/>
                <w:szCs w:val="28"/>
                <w:lang w:eastAsia="ar-SA"/>
              </w:rPr>
              <w:t>Темп изменения,%</w:t>
            </w:r>
          </w:p>
        </w:tc>
      </w:tr>
      <w:tr w:rsidR="00C57FD9" w:rsidRPr="00967511" w:rsidTr="00C57FD9">
        <w:tc>
          <w:tcPr>
            <w:tcW w:w="514" w:type="pct"/>
            <w:tcBorders>
              <w:top w:val="nil"/>
              <w:left w:val="single" w:sz="2" w:space="0" w:color="000000"/>
              <w:bottom w:val="single" w:sz="2" w:space="0" w:color="000000"/>
              <w:right w:val="nil"/>
            </w:tcBorders>
          </w:tcPr>
          <w:p w:rsidR="00C57FD9" w:rsidRPr="00967511" w:rsidRDefault="00C57FD9" w:rsidP="00967511">
            <w:pPr>
              <w:numPr>
                <w:ilvl w:val="0"/>
                <w:numId w:val="8"/>
              </w:numPr>
              <w:suppressLineNumbers/>
              <w:suppressAutoHyphens/>
              <w:snapToGrid w:val="0"/>
              <w:spacing w:after="0" w:line="264" w:lineRule="auto"/>
              <w:ind w:left="0" w:firstLine="0"/>
              <w:rPr>
                <w:rFonts w:ascii="Times New Roman" w:eastAsia="Times New Roman" w:hAnsi="Times New Roman"/>
                <w:sz w:val="28"/>
                <w:szCs w:val="28"/>
                <w:lang w:eastAsia="ar-SA"/>
              </w:rPr>
            </w:pPr>
          </w:p>
        </w:tc>
        <w:tc>
          <w:tcPr>
            <w:tcW w:w="1387" w:type="pct"/>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Производство мяса</w:t>
            </w:r>
          </w:p>
        </w:tc>
        <w:tc>
          <w:tcPr>
            <w:tcW w:w="1127" w:type="pct"/>
            <w:tcBorders>
              <w:top w:val="nil"/>
              <w:left w:val="single" w:sz="2" w:space="0" w:color="000000"/>
              <w:bottom w:val="single" w:sz="2" w:space="0" w:color="000000"/>
              <w:right w:val="single" w:sz="2" w:space="0" w:color="000000"/>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174,6</w:t>
            </w:r>
          </w:p>
        </w:tc>
        <w:tc>
          <w:tcPr>
            <w:tcW w:w="1127" w:type="pct"/>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232,5</w:t>
            </w:r>
          </w:p>
        </w:tc>
        <w:tc>
          <w:tcPr>
            <w:tcW w:w="845" w:type="pct"/>
            <w:tcBorders>
              <w:top w:val="nil"/>
              <w:left w:val="single" w:sz="2" w:space="0" w:color="000000"/>
              <w:bottom w:val="single" w:sz="2" w:space="0" w:color="000000"/>
              <w:right w:val="single" w:sz="2" w:space="0" w:color="000000"/>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133,2</w:t>
            </w:r>
          </w:p>
        </w:tc>
      </w:tr>
      <w:tr w:rsidR="00C57FD9" w:rsidRPr="00967511" w:rsidTr="00C57FD9">
        <w:tc>
          <w:tcPr>
            <w:tcW w:w="514" w:type="pct"/>
            <w:tcBorders>
              <w:top w:val="nil"/>
              <w:left w:val="single" w:sz="2" w:space="0" w:color="000000"/>
              <w:bottom w:val="single" w:sz="2" w:space="0" w:color="000000"/>
              <w:right w:val="nil"/>
            </w:tcBorders>
          </w:tcPr>
          <w:p w:rsidR="00C57FD9" w:rsidRPr="00967511" w:rsidRDefault="00C57FD9" w:rsidP="00967511">
            <w:pPr>
              <w:numPr>
                <w:ilvl w:val="0"/>
                <w:numId w:val="8"/>
              </w:numPr>
              <w:suppressLineNumbers/>
              <w:suppressAutoHyphens/>
              <w:snapToGrid w:val="0"/>
              <w:spacing w:after="0" w:line="264" w:lineRule="auto"/>
              <w:ind w:left="0" w:firstLine="0"/>
              <w:rPr>
                <w:rFonts w:ascii="Times New Roman" w:eastAsia="Times New Roman" w:hAnsi="Times New Roman"/>
                <w:sz w:val="28"/>
                <w:szCs w:val="28"/>
                <w:lang w:eastAsia="ar-SA"/>
              </w:rPr>
            </w:pPr>
          </w:p>
        </w:tc>
        <w:tc>
          <w:tcPr>
            <w:tcW w:w="1387" w:type="pct"/>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Производство молока</w:t>
            </w:r>
          </w:p>
        </w:tc>
        <w:tc>
          <w:tcPr>
            <w:tcW w:w="1127" w:type="pct"/>
            <w:tcBorders>
              <w:top w:val="nil"/>
              <w:left w:val="single" w:sz="2" w:space="0" w:color="000000"/>
              <w:bottom w:val="single" w:sz="2" w:space="0" w:color="000000"/>
              <w:right w:val="single" w:sz="2" w:space="0" w:color="000000"/>
            </w:tcBorders>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1 139,5</w:t>
            </w:r>
          </w:p>
        </w:tc>
        <w:tc>
          <w:tcPr>
            <w:tcW w:w="1127" w:type="pct"/>
            <w:tcBorders>
              <w:top w:val="nil"/>
              <w:left w:val="single" w:sz="2" w:space="0" w:color="000000"/>
              <w:bottom w:val="single" w:sz="2" w:space="0" w:color="000000"/>
              <w:right w:val="nil"/>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1 217,5</w:t>
            </w:r>
          </w:p>
        </w:tc>
        <w:tc>
          <w:tcPr>
            <w:tcW w:w="845" w:type="pct"/>
            <w:tcBorders>
              <w:top w:val="nil"/>
              <w:left w:val="single" w:sz="2" w:space="0" w:color="000000"/>
              <w:bottom w:val="single" w:sz="2" w:space="0" w:color="000000"/>
              <w:right w:val="single" w:sz="2" w:space="0" w:color="000000"/>
            </w:tcBorders>
            <w:hideMark/>
          </w:tcPr>
          <w:p w:rsidR="00C57FD9" w:rsidRPr="00967511" w:rsidRDefault="00C57FD9" w:rsidP="00967511">
            <w:pPr>
              <w:suppressLineNumbers/>
              <w:suppressAutoHyphens/>
              <w:snapToGrid w:val="0"/>
              <w:spacing w:after="0" w:line="264" w:lineRule="auto"/>
              <w:jc w:val="center"/>
              <w:rPr>
                <w:rFonts w:ascii="Times New Roman" w:eastAsia="Times New Roman" w:hAnsi="Times New Roman"/>
                <w:bCs/>
                <w:sz w:val="28"/>
                <w:szCs w:val="28"/>
                <w:lang w:eastAsia="ar-SA"/>
              </w:rPr>
            </w:pPr>
            <w:r w:rsidRPr="00967511">
              <w:rPr>
                <w:rFonts w:ascii="Times New Roman" w:eastAsia="Times New Roman" w:hAnsi="Times New Roman"/>
                <w:bCs/>
                <w:sz w:val="28"/>
                <w:szCs w:val="28"/>
                <w:lang w:eastAsia="ar-SA"/>
              </w:rPr>
              <w:t>106,8</w:t>
            </w:r>
          </w:p>
        </w:tc>
      </w:tr>
    </w:tbl>
    <w:p w:rsidR="004B6BD4" w:rsidRPr="00967511" w:rsidRDefault="004B6BD4" w:rsidP="00967511">
      <w:pPr>
        <w:spacing w:after="0" w:line="264" w:lineRule="auto"/>
        <w:ind w:firstLine="708"/>
        <w:jc w:val="both"/>
        <w:rPr>
          <w:rFonts w:ascii="Times New Roman" w:eastAsia="Times New Roman" w:hAnsi="Times New Roman"/>
          <w:bCs/>
          <w:sz w:val="28"/>
          <w:szCs w:val="28"/>
          <w:lang w:eastAsia="ru-RU"/>
        </w:rPr>
      </w:pPr>
    </w:p>
    <w:p w:rsidR="004B6BD4" w:rsidRPr="00967511" w:rsidRDefault="004B6BD4" w:rsidP="00967511">
      <w:pPr>
        <w:spacing w:after="0" w:line="264" w:lineRule="auto"/>
        <w:ind w:firstLine="708"/>
        <w:jc w:val="both"/>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lastRenderedPageBreak/>
        <w:t xml:space="preserve">Из общего объема производства мяса 72,2 % или 167,9 тонн приходится на крестьянские (фермерские) хозяйства района, что на 61% больше соответствующего периода 2012 года.  </w:t>
      </w:r>
    </w:p>
    <w:p w:rsidR="004B6BD4" w:rsidRPr="00967511" w:rsidRDefault="004B6BD4" w:rsidP="00967511">
      <w:pPr>
        <w:spacing w:after="0" w:line="264" w:lineRule="auto"/>
        <w:ind w:firstLine="708"/>
        <w:jc w:val="both"/>
        <w:rPr>
          <w:rFonts w:ascii="Times New Roman" w:eastAsia="Times New Roman" w:hAnsi="Times New Roman"/>
          <w:bCs/>
          <w:sz w:val="28"/>
          <w:szCs w:val="28"/>
          <w:lang w:eastAsia="ru-RU"/>
        </w:rPr>
      </w:pPr>
      <w:r w:rsidRPr="00967511">
        <w:rPr>
          <w:rFonts w:ascii="Times New Roman" w:eastAsia="Times New Roman" w:hAnsi="Times New Roman"/>
          <w:sz w:val="28"/>
          <w:szCs w:val="28"/>
          <w:lang w:eastAsia="ru-RU"/>
        </w:rPr>
        <w:t xml:space="preserve">Основным условием для эффективной работы животноводческой отрасли района в части производства сельскохозяйственной продукции, является наращивание поголовья скота. Результатом, проводимой работы по увеличению поголовья свиней, лошадей, овец и коз стал рост производства мяса по итогам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квартала 2013 года. </w:t>
      </w:r>
    </w:p>
    <w:p w:rsidR="004B6BD4" w:rsidRPr="00967511" w:rsidRDefault="004B6BD4" w:rsidP="00967511">
      <w:pPr>
        <w:spacing w:after="0" w:line="264" w:lineRule="auto"/>
        <w:ind w:firstLine="708"/>
        <w:jc w:val="both"/>
        <w:rPr>
          <w:rFonts w:ascii="Times New Roman" w:eastAsia="Times New Roman" w:hAnsi="Times New Roman"/>
          <w:bCs/>
          <w:sz w:val="28"/>
          <w:szCs w:val="28"/>
          <w:lang w:eastAsia="ru-RU"/>
        </w:rPr>
      </w:pPr>
      <w:r w:rsidRPr="00967511">
        <w:rPr>
          <w:rFonts w:ascii="Times New Roman" w:eastAsia="Times New Roman" w:hAnsi="Times New Roman"/>
          <w:bCs/>
          <w:color w:val="002060"/>
          <w:sz w:val="28"/>
          <w:szCs w:val="28"/>
          <w:lang w:eastAsia="ru-RU"/>
        </w:rPr>
        <w:t>З</w:t>
      </w:r>
      <w:r w:rsidRPr="00967511">
        <w:rPr>
          <w:rFonts w:ascii="Times New Roman" w:eastAsia="Times New Roman" w:hAnsi="Times New Roman"/>
          <w:bCs/>
          <w:sz w:val="28"/>
          <w:szCs w:val="28"/>
          <w:lang w:eastAsia="ru-RU"/>
        </w:rPr>
        <w:t xml:space="preserve">а </w:t>
      </w:r>
      <w:r w:rsidRPr="00967511">
        <w:rPr>
          <w:rFonts w:ascii="Times New Roman" w:eastAsia="Times New Roman" w:hAnsi="Times New Roman"/>
          <w:bCs/>
          <w:sz w:val="28"/>
          <w:szCs w:val="28"/>
          <w:lang w:val="en-US" w:eastAsia="ru-RU"/>
        </w:rPr>
        <w:t>I</w:t>
      </w:r>
      <w:r w:rsidRPr="00967511">
        <w:rPr>
          <w:rFonts w:ascii="Times New Roman" w:eastAsia="Times New Roman" w:hAnsi="Times New Roman"/>
          <w:bCs/>
          <w:sz w:val="28"/>
          <w:szCs w:val="28"/>
          <w:lang w:eastAsia="ru-RU"/>
        </w:rPr>
        <w:t xml:space="preserve"> квартал 2012 года предприятиями всех форм собственности, включая личные подсобные хозяйства населения, произведено</w:t>
      </w:r>
      <w:r w:rsidRPr="00967511">
        <w:rPr>
          <w:rFonts w:ascii="Times New Roman" w:eastAsia="Times New Roman" w:hAnsi="Times New Roman"/>
          <w:sz w:val="28"/>
          <w:szCs w:val="28"/>
          <w:lang w:eastAsia="ru-RU"/>
        </w:rPr>
        <w:t xml:space="preserve"> </w:t>
      </w:r>
      <w:r w:rsidRPr="00967511">
        <w:rPr>
          <w:rFonts w:ascii="Times New Roman" w:eastAsia="Times New Roman" w:hAnsi="Times New Roman"/>
          <w:bCs/>
          <w:sz w:val="28"/>
          <w:szCs w:val="28"/>
          <w:lang w:eastAsia="ru-RU"/>
        </w:rPr>
        <w:t>молока – 1 217,5  тонн  или  106,8% к соответствующему периоду 2012 года.</w:t>
      </w:r>
    </w:p>
    <w:p w:rsidR="003B1D1D" w:rsidRPr="00967511" w:rsidRDefault="00EF3489" w:rsidP="00967511">
      <w:pPr>
        <w:spacing w:after="0" w:line="264" w:lineRule="auto"/>
        <w:ind w:firstLine="708"/>
        <w:jc w:val="both"/>
        <w:rPr>
          <w:rFonts w:ascii="Times New Roman" w:eastAsia="Times New Roman" w:hAnsi="Times New Roman"/>
          <w:bCs/>
          <w:sz w:val="28"/>
          <w:szCs w:val="28"/>
          <w:lang w:eastAsia="ru-RU"/>
        </w:rPr>
      </w:pPr>
      <w:r w:rsidRPr="00967511">
        <w:rPr>
          <w:rFonts w:ascii="Times New Roman" w:eastAsia="Times New Roman" w:hAnsi="Times New Roman"/>
          <w:bCs/>
          <w:sz w:val="28"/>
          <w:szCs w:val="28"/>
          <w:lang w:eastAsia="ru-RU"/>
        </w:rPr>
        <w:t>Лидером по надою молока является по прежнему фермерское хозяйство «Богдашка» (</w:t>
      </w:r>
      <w:proofErr w:type="gramStart"/>
      <w:r w:rsidRPr="00967511">
        <w:rPr>
          <w:rFonts w:ascii="Times New Roman" w:eastAsia="Times New Roman" w:hAnsi="Times New Roman"/>
          <w:bCs/>
          <w:sz w:val="28"/>
          <w:szCs w:val="28"/>
          <w:lang w:eastAsia="ru-RU"/>
        </w:rPr>
        <w:t>с</w:t>
      </w:r>
      <w:proofErr w:type="gramEnd"/>
      <w:r w:rsidRPr="00967511">
        <w:rPr>
          <w:rFonts w:ascii="Times New Roman" w:eastAsia="Times New Roman" w:hAnsi="Times New Roman"/>
          <w:bCs/>
          <w:sz w:val="28"/>
          <w:szCs w:val="28"/>
          <w:lang w:eastAsia="ru-RU"/>
        </w:rPr>
        <w:t xml:space="preserve">. Троица). За </w:t>
      </w:r>
      <w:r w:rsidRPr="00967511">
        <w:rPr>
          <w:rFonts w:ascii="Times New Roman" w:eastAsia="Times New Roman" w:hAnsi="Times New Roman"/>
          <w:bCs/>
          <w:sz w:val="28"/>
          <w:szCs w:val="28"/>
          <w:lang w:val="en-US" w:eastAsia="ru-RU"/>
        </w:rPr>
        <w:t>I</w:t>
      </w:r>
      <w:r w:rsidRPr="00967511">
        <w:rPr>
          <w:rFonts w:ascii="Times New Roman" w:eastAsia="Times New Roman" w:hAnsi="Times New Roman"/>
          <w:bCs/>
          <w:sz w:val="28"/>
          <w:szCs w:val="28"/>
          <w:lang w:eastAsia="ru-RU"/>
        </w:rPr>
        <w:t xml:space="preserve"> квартал 2013 года данным хозяйством произведено 717,9 тонны молока или 59,0 % от общего надоя всех хозяйств района. </w:t>
      </w:r>
      <w:r w:rsidR="003B1D1D" w:rsidRPr="00967511">
        <w:rPr>
          <w:rFonts w:ascii="Times New Roman" w:eastAsia="Times New Roman" w:hAnsi="Times New Roman"/>
          <w:bCs/>
          <w:sz w:val="28"/>
          <w:szCs w:val="28"/>
          <w:lang w:eastAsia="ru-RU"/>
        </w:rPr>
        <w:t xml:space="preserve">Положительная динамика по производству молока наблюдаются в фермерских хозяйствах Владимирова В.Н. (д. </w:t>
      </w:r>
      <w:proofErr w:type="spellStart"/>
      <w:r w:rsidR="003B1D1D" w:rsidRPr="00967511">
        <w:rPr>
          <w:rFonts w:ascii="Times New Roman" w:eastAsia="Times New Roman" w:hAnsi="Times New Roman"/>
          <w:bCs/>
          <w:sz w:val="28"/>
          <w:szCs w:val="28"/>
          <w:lang w:eastAsia="ru-RU"/>
        </w:rPr>
        <w:t>Чембакчина</w:t>
      </w:r>
      <w:proofErr w:type="spellEnd"/>
      <w:r w:rsidR="003B1D1D" w:rsidRPr="00967511">
        <w:rPr>
          <w:rFonts w:ascii="Times New Roman" w:eastAsia="Times New Roman" w:hAnsi="Times New Roman"/>
          <w:bCs/>
          <w:sz w:val="28"/>
          <w:szCs w:val="28"/>
          <w:lang w:eastAsia="ru-RU"/>
        </w:rPr>
        <w:t>) и Антонова С.В.  (с. Селиярово),  где соответственно  произведено 20 и 24 тонны,  а также ЖСК «Родина» произведено  53 тонны молока.</w:t>
      </w:r>
    </w:p>
    <w:p w:rsidR="00EF3489" w:rsidRPr="00967511" w:rsidRDefault="00EF3489" w:rsidP="00967511">
      <w:pPr>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Увеличение валового надоя объясняется увеличением продуктивности коров молочного стада, которая напрямую связана с улучшением генетического потенциала маточного поголовья коров в хозяйствах района. </w:t>
      </w:r>
    </w:p>
    <w:p w:rsidR="004B6BD4" w:rsidRPr="00967511" w:rsidRDefault="00EF3489" w:rsidP="00967511">
      <w:pPr>
        <w:spacing w:after="0" w:line="264" w:lineRule="auto"/>
        <w:ind w:firstLine="708"/>
        <w:jc w:val="both"/>
        <w:rPr>
          <w:rFonts w:ascii="Times New Roman" w:eastAsia="Times New Roman" w:hAnsi="Times New Roman"/>
          <w:bCs/>
          <w:sz w:val="28"/>
          <w:szCs w:val="28"/>
          <w:lang w:eastAsia="ru-RU"/>
        </w:rPr>
      </w:pPr>
      <w:proofErr w:type="gramStart"/>
      <w:r w:rsidRPr="00967511">
        <w:rPr>
          <w:rFonts w:ascii="Times New Roman" w:eastAsia="Times New Roman" w:hAnsi="Times New Roman"/>
          <w:sz w:val="28"/>
          <w:szCs w:val="28"/>
          <w:lang w:eastAsia="ru-RU"/>
        </w:rPr>
        <w:t>В</w:t>
      </w:r>
      <w:proofErr w:type="gramEnd"/>
      <w:r w:rsidRPr="00967511">
        <w:rPr>
          <w:rFonts w:ascii="Times New Roman" w:eastAsia="Times New Roman" w:hAnsi="Times New Roman"/>
          <w:sz w:val="28"/>
          <w:szCs w:val="28"/>
          <w:lang w:eastAsia="ru-RU"/>
        </w:rPr>
        <w:t xml:space="preserve"> </w:t>
      </w:r>
      <w:proofErr w:type="gramStart"/>
      <w:r w:rsidRPr="00967511">
        <w:rPr>
          <w:rFonts w:ascii="Times New Roman" w:eastAsia="Times New Roman" w:hAnsi="Times New Roman"/>
          <w:sz w:val="28"/>
          <w:szCs w:val="28"/>
          <w:lang w:eastAsia="ru-RU"/>
        </w:rPr>
        <w:t>Ханты-Мансийском</w:t>
      </w:r>
      <w:proofErr w:type="gramEnd"/>
      <w:r w:rsidRPr="00967511">
        <w:rPr>
          <w:rFonts w:ascii="Times New Roman" w:eastAsia="Times New Roman" w:hAnsi="Times New Roman"/>
          <w:sz w:val="28"/>
          <w:szCs w:val="28"/>
          <w:lang w:eastAsia="ru-RU"/>
        </w:rPr>
        <w:t xml:space="preserve"> районе удельный вес племенного скота в общем поголовье коров, содержащихся в сельскохозяйственных кооперативах и  фермерских хозяйствах составляет 49,6%, которое  сосредоточено в  КФХ «Богдашка» (398 голов), КФХ «Владимирова» (28 голов),  кооперативах «Родина» (11 голов), «Селиярово» (25 голов). Во  втором квартале планируется  приобретени</w:t>
      </w:r>
      <w:r w:rsidR="00080C8E" w:rsidRPr="00967511">
        <w:rPr>
          <w:rFonts w:ascii="Times New Roman" w:eastAsia="Times New Roman" w:hAnsi="Times New Roman"/>
          <w:sz w:val="28"/>
          <w:szCs w:val="28"/>
          <w:lang w:eastAsia="ru-RU"/>
        </w:rPr>
        <w:t xml:space="preserve">е  15 голов  племенных телок в </w:t>
      </w:r>
      <w:r w:rsidRPr="00967511">
        <w:rPr>
          <w:rFonts w:ascii="Times New Roman" w:eastAsia="Times New Roman" w:hAnsi="Times New Roman"/>
          <w:sz w:val="28"/>
          <w:szCs w:val="28"/>
          <w:lang w:eastAsia="ru-RU"/>
        </w:rPr>
        <w:t xml:space="preserve">КФХ «Белкиной В.Б. (д. </w:t>
      </w:r>
      <w:proofErr w:type="spellStart"/>
      <w:r w:rsidRPr="00967511">
        <w:rPr>
          <w:rFonts w:ascii="Times New Roman" w:eastAsia="Times New Roman" w:hAnsi="Times New Roman"/>
          <w:sz w:val="28"/>
          <w:szCs w:val="28"/>
          <w:lang w:eastAsia="ru-RU"/>
        </w:rPr>
        <w:t>Лугофилинская</w:t>
      </w:r>
      <w:proofErr w:type="spellEnd"/>
      <w:r w:rsidRPr="00967511">
        <w:rPr>
          <w:rFonts w:ascii="Times New Roman" w:eastAsia="Times New Roman" w:hAnsi="Times New Roman"/>
          <w:sz w:val="28"/>
          <w:szCs w:val="28"/>
          <w:lang w:eastAsia="ru-RU"/>
        </w:rPr>
        <w:t>) и 130 голов в КФХ «Богдашка».</w:t>
      </w:r>
      <w:r w:rsidR="004B6BD4" w:rsidRPr="00967511">
        <w:rPr>
          <w:rFonts w:ascii="Times New Roman" w:eastAsia="Times New Roman" w:hAnsi="Times New Roman"/>
          <w:bCs/>
          <w:sz w:val="28"/>
          <w:szCs w:val="28"/>
          <w:lang w:eastAsia="ru-RU"/>
        </w:rPr>
        <w:t xml:space="preserve"> </w:t>
      </w:r>
    </w:p>
    <w:p w:rsidR="00EF3489" w:rsidRPr="00967511" w:rsidRDefault="004B6BD4" w:rsidP="00967511">
      <w:pPr>
        <w:spacing w:after="0" w:line="264" w:lineRule="auto"/>
        <w:ind w:firstLine="708"/>
        <w:rPr>
          <w:rFonts w:ascii="Times New Roman" w:eastAsia="Times New Roman" w:hAnsi="Times New Roman"/>
          <w:i/>
          <w:sz w:val="28"/>
          <w:szCs w:val="28"/>
          <w:lang w:eastAsia="ru-RU"/>
        </w:rPr>
      </w:pPr>
      <w:r w:rsidRPr="00967511">
        <w:rPr>
          <w:rFonts w:ascii="Times New Roman" w:eastAsia="Times New Roman" w:hAnsi="Times New Roman"/>
          <w:i/>
          <w:sz w:val="28"/>
          <w:szCs w:val="28"/>
          <w:lang w:eastAsia="ru-RU"/>
        </w:rPr>
        <w:t>Рыбодобывающая отрасль</w:t>
      </w:r>
    </w:p>
    <w:p w:rsidR="00EF3489" w:rsidRPr="00967511" w:rsidRDefault="00EF3489"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Промышленным рыболовством в районе занимаются 27 предприятий, различной формы собственности, в том числе 14 национальных общин.</w:t>
      </w:r>
    </w:p>
    <w:p w:rsidR="00EF3489" w:rsidRPr="00967511" w:rsidRDefault="00EF3489"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предприятиями всех форм собственности района   выловлено  270 тонн  рыбы, что на 28 % больше уровня  2012 года. Увеличение вылова, объясняется тем, что в 2013 году  у ряда общин появились дополнительные рыбные участки.</w:t>
      </w:r>
    </w:p>
    <w:p w:rsidR="00477C2E" w:rsidRPr="00967511" w:rsidRDefault="00EF3489"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Кроме того, на угодьях района промышленным рыболовством занимается ОАО «Рыбокомбинат Ханты-Мансийский» которым  с января по  март 2013 года выловлено   90 </w:t>
      </w:r>
      <w:r w:rsidR="00477C2E" w:rsidRPr="00967511">
        <w:rPr>
          <w:rFonts w:ascii="Times New Roman" w:eastAsia="Times New Roman" w:hAnsi="Times New Roman"/>
          <w:sz w:val="28"/>
          <w:szCs w:val="28"/>
          <w:lang w:eastAsia="ru-RU"/>
        </w:rPr>
        <w:t>тонн рыбы</w:t>
      </w:r>
      <w:r w:rsidR="00080C8E" w:rsidRPr="00967511">
        <w:rPr>
          <w:rFonts w:ascii="Times New Roman" w:eastAsia="Times New Roman" w:hAnsi="Times New Roman"/>
          <w:sz w:val="28"/>
          <w:szCs w:val="28"/>
          <w:lang w:eastAsia="ru-RU"/>
        </w:rPr>
        <w:t xml:space="preserve"> (33% от общего вылова)</w:t>
      </w:r>
      <w:r w:rsidR="00477C2E" w:rsidRPr="00967511">
        <w:rPr>
          <w:rFonts w:ascii="Times New Roman" w:eastAsia="Times New Roman" w:hAnsi="Times New Roman"/>
          <w:sz w:val="28"/>
          <w:szCs w:val="28"/>
          <w:lang w:eastAsia="ru-RU"/>
        </w:rPr>
        <w:t>, что на 13,9 % больше</w:t>
      </w:r>
      <w:r w:rsidR="00015319" w:rsidRPr="00967511">
        <w:rPr>
          <w:rFonts w:ascii="Times New Roman" w:eastAsia="Times New Roman" w:hAnsi="Times New Roman"/>
          <w:sz w:val="28"/>
          <w:szCs w:val="28"/>
          <w:lang w:eastAsia="ru-RU"/>
        </w:rPr>
        <w:t xml:space="preserve"> соответствующего периода 2012 года</w:t>
      </w:r>
      <w:r w:rsidR="00477C2E" w:rsidRPr="00967511">
        <w:rPr>
          <w:rFonts w:ascii="Times New Roman" w:eastAsia="Times New Roman" w:hAnsi="Times New Roman"/>
          <w:sz w:val="28"/>
          <w:szCs w:val="28"/>
          <w:lang w:eastAsia="ru-RU"/>
        </w:rPr>
        <w:t>.</w:t>
      </w:r>
    </w:p>
    <w:p w:rsidR="00EF3489" w:rsidRPr="00967511" w:rsidRDefault="00EF3489" w:rsidP="00967511">
      <w:pPr>
        <w:spacing w:after="0" w:line="264" w:lineRule="auto"/>
        <w:ind w:firstLine="709"/>
        <w:jc w:val="both"/>
        <w:rPr>
          <w:rFonts w:ascii="Times New Roman" w:eastAsia="Times New Roman" w:hAnsi="Times New Roman"/>
          <w:bCs/>
          <w:kern w:val="28"/>
          <w:sz w:val="28"/>
          <w:szCs w:val="28"/>
          <w:lang w:eastAsia="ru-RU"/>
        </w:rPr>
      </w:pPr>
      <w:r w:rsidRPr="00967511">
        <w:rPr>
          <w:rFonts w:ascii="Times New Roman" w:eastAsia="Times New Roman" w:hAnsi="Times New Roman"/>
          <w:bCs/>
          <w:kern w:val="28"/>
          <w:sz w:val="28"/>
          <w:szCs w:val="28"/>
          <w:lang w:eastAsia="ru-RU"/>
        </w:rPr>
        <w:lastRenderedPageBreak/>
        <w:t xml:space="preserve">В течение января-марта 2013 года рыбодобывающими предприятиями района произведено рыбной продукции 166 тонн, или 42% </w:t>
      </w:r>
      <w:r w:rsidR="00477C2E" w:rsidRPr="00967511">
        <w:rPr>
          <w:rFonts w:ascii="Times New Roman" w:eastAsia="Times New Roman" w:hAnsi="Times New Roman"/>
          <w:bCs/>
          <w:kern w:val="28"/>
          <w:sz w:val="28"/>
          <w:szCs w:val="28"/>
          <w:lang w:eastAsia="ru-RU"/>
        </w:rPr>
        <w:t>к соответствующему периоду</w:t>
      </w:r>
      <w:r w:rsidRPr="00967511">
        <w:rPr>
          <w:rFonts w:ascii="Times New Roman" w:eastAsia="Times New Roman" w:hAnsi="Times New Roman"/>
          <w:bCs/>
          <w:kern w:val="28"/>
          <w:sz w:val="28"/>
          <w:szCs w:val="28"/>
          <w:lang w:eastAsia="ru-RU"/>
        </w:rPr>
        <w:t xml:space="preserve"> 2012 года.</w:t>
      </w:r>
    </w:p>
    <w:p w:rsidR="00EF3489" w:rsidRPr="00967511" w:rsidRDefault="00EF3489"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Три национальные общины района – «</w:t>
      </w:r>
      <w:proofErr w:type="spellStart"/>
      <w:r w:rsidRPr="00967511">
        <w:rPr>
          <w:rFonts w:ascii="Times New Roman" w:eastAsia="Times New Roman" w:hAnsi="Times New Roman"/>
          <w:sz w:val="28"/>
          <w:szCs w:val="28"/>
          <w:lang w:eastAsia="ru-RU"/>
        </w:rPr>
        <w:t>Колмодай</w:t>
      </w:r>
      <w:proofErr w:type="spellEnd"/>
      <w:r w:rsidRPr="00967511">
        <w:rPr>
          <w:rFonts w:ascii="Times New Roman" w:eastAsia="Times New Roman" w:hAnsi="Times New Roman"/>
          <w:sz w:val="28"/>
          <w:szCs w:val="28"/>
          <w:lang w:eastAsia="ru-RU"/>
        </w:rPr>
        <w:t>», «Нянь» и «</w:t>
      </w:r>
      <w:proofErr w:type="spellStart"/>
      <w:r w:rsidRPr="00967511">
        <w:rPr>
          <w:rFonts w:ascii="Times New Roman" w:eastAsia="Times New Roman" w:hAnsi="Times New Roman"/>
          <w:sz w:val="28"/>
          <w:szCs w:val="28"/>
          <w:lang w:eastAsia="ru-RU"/>
        </w:rPr>
        <w:t>Сорни</w:t>
      </w:r>
      <w:proofErr w:type="spellEnd"/>
      <w:r w:rsidRPr="00967511">
        <w:rPr>
          <w:rFonts w:ascii="Times New Roman" w:eastAsia="Times New Roman" w:hAnsi="Times New Roman"/>
          <w:sz w:val="28"/>
          <w:szCs w:val="28"/>
          <w:lang w:eastAsia="ru-RU"/>
        </w:rPr>
        <w:t xml:space="preserve"> </w:t>
      </w:r>
      <w:proofErr w:type="spellStart"/>
      <w:r w:rsidRPr="00967511">
        <w:rPr>
          <w:rFonts w:ascii="Times New Roman" w:eastAsia="Times New Roman" w:hAnsi="Times New Roman"/>
          <w:sz w:val="28"/>
          <w:szCs w:val="28"/>
          <w:lang w:eastAsia="ru-RU"/>
        </w:rPr>
        <w:t>Ханэхо</w:t>
      </w:r>
      <w:proofErr w:type="spellEnd"/>
      <w:r w:rsidRPr="00967511">
        <w:rPr>
          <w:rFonts w:ascii="Times New Roman" w:eastAsia="Times New Roman" w:hAnsi="Times New Roman"/>
          <w:sz w:val="28"/>
          <w:szCs w:val="28"/>
          <w:lang w:eastAsia="ru-RU"/>
        </w:rPr>
        <w:t>» приняли участие в выставке-ярмарке «Дары Югры» Югорский  рыбный фестиваль. Национальные общины - «</w:t>
      </w:r>
      <w:proofErr w:type="spellStart"/>
      <w:r w:rsidRPr="00967511">
        <w:rPr>
          <w:rFonts w:ascii="Times New Roman" w:eastAsia="Times New Roman" w:hAnsi="Times New Roman"/>
          <w:sz w:val="28"/>
          <w:szCs w:val="28"/>
          <w:lang w:eastAsia="ru-RU"/>
        </w:rPr>
        <w:t>Колмодай</w:t>
      </w:r>
      <w:proofErr w:type="spellEnd"/>
      <w:r w:rsidRPr="00967511">
        <w:rPr>
          <w:rFonts w:ascii="Times New Roman" w:eastAsia="Times New Roman" w:hAnsi="Times New Roman"/>
          <w:sz w:val="28"/>
          <w:szCs w:val="28"/>
          <w:lang w:eastAsia="ru-RU"/>
        </w:rPr>
        <w:t>», «</w:t>
      </w:r>
      <w:proofErr w:type="spellStart"/>
      <w:r w:rsidRPr="00967511">
        <w:rPr>
          <w:rFonts w:ascii="Times New Roman" w:eastAsia="Times New Roman" w:hAnsi="Times New Roman"/>
          <w:sz w:val="28"/>
          <w:szCs w:val="28"/>
          <w:lang w:eastAsia="ru-RU"/>
        </w:rPr>
        <w:t>Сорни</w:t>
      </w:r>
      <w:proofErr w:type="spellEnd"/>
      <w:r w:rsidRPr="00967511">
        <w:rPr>
          <w:rFonts w:ascii="Times New Roman" w:eastAsia="Times New Roman" w:hAnsi="Times New Roman"/>
          <w:sz w:val="28"/>
          <w:szCs w:val="28"/>
          <w:lang w:eastAsia="ru-RU"/>
        </w:rPr>
        <w:t xml:space="preserve"> </w:t>
      </w:r>
      <w:proofErr w:type="spellStart"/>
      <w:r w:rsidRPr="00967511">
        <w:rPr>
          <w:rFonts w:ascii="Times New Roman" w:eastAsia="Times New Roman" w:hAnsi="Times New Roman"/>
          <w:sz w:val="28"/>
          <w:szCs w:val="28"/>
          <w:lang w:eastAsia="ru-RU"/>
        </w:rPr>
        <w:t>Ханэхо</w:t>
      </w:r>
      <w:proofErr w:type="spellEnd"/>
      <w:r w:rsidRPr="00967511">
        <w:rPr>
          <w:rFonts w:ascii="Times New Roman" w:eastAsia="Times New Roman" w:hAnsi="Times New Roman"/>
          <w:sz w:val="28"/>
          <w:szCs w:val="28"/>
          <w:lang w:eastAsia="ru-RU"/>
        </w:rPr>
        <w:t xml:space="preserve">», «Вар» приняли участие в мероприятиях, посвященных празднику «Вороний день» в </w:t>
      </w:r>
      <w:proofErr w:type="spellStart"/>
      <w:r w:rsidRPr="00967511">
        <w:rPr>
          <w:rFonts w:ascii="Times New Roman" w:eastAsia="Times New Roman" w:hAnsi="Times New Roman"/>
          <w:sz w:val="28"/>
          <w:szCs w:val="28"/>
          <w:lang w:eastAsia="ru-RU"/>
        </w:rPr>
        <w:t>с.Кышик</w:t>
      </w:r>
      <w:proofErr w:type="spellEnd"/>
      <w:r w:rsidRPr="00967511">
        <w:rPr>
          <w:rFonts w:ascii="Times New Roman" w:eastAsia="Times New Roman" w:hAnsi="Times New Roman"/>
          <w:sz w:val="28"/>
          <w:szCs w:val="28"/>
          <w:lang w:eastAsia="ru-RU"/>
        </w:rPr>
        <w:t xml:space="preserve"> (выставка продукции, обустройство чумов). Кроме того, в данном празднике  приняло участие  фермерское хозяйство </w:t>
      </w:r>
      <w:proofErr w:type="spellStart"/>
      <w:r w:rsidRPr="00967511">
        <w:rPr>
          <w:rFonts w:ascii="Times New Roman" w:eastAsia="Times New Roman" w:hAnsi="Times New Roman"/>
          <w:sz w:val="28"/>
          <w:szCs w:val="28"/>
          <w:lang w:eastAsia="ru-RU"/>
        </w:rPr>
        <w:t>Чиркова</w:t>
      </w:r>
      <w:proofErr w:type="spellEnd"/>
      <w:r w:rsidRPr="00967511">
        <w:rPr>
          <w:rFonts w:ascii="Times New Roman" w:eastAsia="Times New Roman" w:hAnsi="Times New Roman"/>
          <w:sz w:val="28"/>
          <w:szCs w:val="28"/>
          <w:lang w:eastAsia="ru-RU"/>
        </w:rPr>
        <w:t xml:space="preserve"> Ф.М.</w:t>
      </w:r>
    </w:p>
    <w:p w:rsidR="00475254" w:rsidRPr="00967511" w:rsidRDefault="00475254" w:rsidP="00967511">
      <w:pPr>
        <w:pStyle w:val="a7"/>
        <w:spacing w:line="264" w:lineRule="auto"/>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МАЛОЕ ПРЕДПРИНИМАТЕЛЬСТВО</w:t>
      </w:r>
    </w:p>
    <w:p w:rsidR="00475254" w:rsidRPr="00967511" w:rsidRDefault="00475254" w:rsidP="00967511">
      <w:pPr>
        <w:pStyle w:val="a7"/>
        <w:spacing w:line="264" w:lineRule="auto"/>
        <w:jc w:val="center"/>
        <w:rPr>
          <w:color w:val="FF0000"/>
          <w:sz w:val="28"/>
          <w:szCs w:val="28"/>
        </w:rPr>
      </w:pP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На территории Ханты-Мансийского района на 01 апреля 2013 года осуществляют свою деятельность 680 субъе</w:t>
      </w:r>
      <w:r w:rsidR="003174CF" w:rsidRPr="00967511">
        <w:rPr>
          <w:rFonts w:ascii="Times New Roman" w:eastAsia="Times New Roman" w:hAnsi="Times New Roman"/>
          <w:sz w:val="28"/>
          <w:szCs w:val="28"/>
          <w:lang w:eastAsia="ru-RU"/>
        </w:rPr>
        <w:t>ктов малого предпринимательства (январь-март 2012 года – 672 субъекта),</w:t>
      </w:r>
      <w:r w:rsidRPr="00967511">
        <w:rPr>
          <w:rFonts w:ascii="Times New Roman" w:eastAsia="Times New Roman" w:hAnsi="Times New Roman"/>
          <w:sz w:val="28"/>
          <w:szCs w:val="28"/>
          <w:lang w:eastAsia="ru-RU"/>
        </w:rPr>
        <w:t xml:space="preserve"> из них: 124 </w:t>
      </w:r>
      <w:proofErr w:type="spellStart"/>
      <w:r w:rsidRPr="00967511">
        <w:rPr>
          <w:rFonts w:ascii="Times New Roman" w:eastAsia="Times New Roman" w:hAnsi="Times New Roman"/>
          <w:sz w:val="28"/>
          <w:szCs w:val="28"/>
          <w:lang w:eastAsia="ru-RU"/>
        </w:rPr>
        <w:t>микропредприятия</w:t>
      </w:r>
      <w:proofErr w:type="spellEnd"/>
      <w:r w:rsidRPr="00967511">
        <w:rPr>
          <w:rFonts w:ascii="Times New Roman" w:eastAsia="Times New Roman" w:hAnsi="Times New Roman"/>
          <w:sz w:val="28"/>
          <w:szCs w:val="28"/>
          <w:lang w:eastAsia="ru-RU"/>
        </w:rPr>
        <w:t>, 9 малых предприятий и 547 индивидуальных предпринимателей. В расчете на 10 тысяч населения это составляет 338 субъектов малого предпринимательства. В сек</w:t>
      </w:r>
      <w:r w:rsidR="0021368C" w:rsidRPr="00967511">
        <w:rPr>
          <w:rFonts w:ascii="Times New Roman" w:eastAsia="Times New Roman" w:hAnsi="Times New Roman"/>
          <w:sz w:val="28"/>
          <w:szCs w:val="28"/>
          <w:lang w:eastAsia="ru-RU"/>
        </w:rPr>
        <w:t>торе малого б</w:t>
      </w:r>
      <w:r w:rsidR="00BB05EC" w:rsidRPr="00967511">
        <w:rPr>
          <w:rFonts w:ascii="Times New Roman" w:eastAsia="Times New Roman" w:hAnsi="Times New Roman"/>
          <w:sz w:val="28"/>
          <w:szCs w:val="28"/>
          <w:lang w:eastAsia="ru-RU"/>
        </w:rPr>
        <w:t xml:space="preserve">изнеса занято 1 412 человек, увеличившись к аналогичному периоду прошлого года на 2 человека </w:t>
      </w:r>
      <w:r w:rsidR="00A4015F" w:rsidRPr="00967511">
        <w:rPr>
          <w:rFonts w:ascii="Times New Roman" w:eastAsia="Times New Roman" w:hAnsi="Times New Roman"/>
          <w:sz w:val="28"/>
          <w:szCs w:val="28"/>
          <w:lang w:eastAsia="ru-RU"/>
        </w:rPr>
        <w:t>(9,9</w:t>
      </w:r>
      <w:r w:rsidRPr="00967511">
        <w:rPr>
          <w:rFonts w:ascii="Times New Roman" w:eastAsia="Times New Roman" w:hAnsi="Times New Roman"/>
          <w:sz w:val="28"/>
          <w:szCs w:val="28"/>
          <w:lang w:eastAsia="ru-RU"/>
        </w:rPr>
        <w:t xml:space="preserve">% от </w:t>
      </w:r>
      <w:r w:rsidR="00A4015F" w:rsidRPr="00967511">
        <w:rPr>
          <w:rFonts w:ascii="Times New Roman" w:eastAsia="Times New Roman" w:hAnsi="Times New Roman"/>
          <w:sz w:val="28"/>
          <w:szCs w:val="28"/>
          <w:lang w:eastAsia="ru-RU"/>
        </w:rPr>
        <w:t>среднесписочной численности работников по крупным и средним предприятиям</w:t>
      </w:r>
      <w:r w:rsidRPr="00967511">
        <w:rPr>
          <w:rFonts w:ascii="Times New Roman" w:eastAsia="Times New Roman" w:hAnsi="Times New Roman"/>
          <w:sz w:val="28"/>
          <w:szCs w:val="28"/>
          <w:lang w:eastAsia="ru-RU"/>
        </w:rPr>
        <w:t>). В отчетном периоде число субъектов малого предпр</w:t>
      </w:r>
      <w:r w:rsidR="00CF53B0" w:rsidRPr="00967511">
        <w:rPr>
          <w:rFonts w:ascii="Times New Roman" w:eastAsia="Times New Roman" w:hAnsi="Times New Roman"/>
          <w:sz w:val="28"/>
          <w:szCs w:val="28"/>
          <w:lang w:eastAsia="ru-RU"/>
        </w:rPr>
        <w:t>инимательства увеличилось на 1,2</w:t>
      </w:r>
      <w:r w:rsidR="00C24C41" w:rsidRPr="00967511">
        <w:rPr>
          <w:rFonts w:ascii="Times New Roman" w:eastAsia="Times New Roman" w:hAnsi="Times New Roman"/>
          <w:sz w:val="28"/>
          <w:szCs w:val="28"/>
          <w:lang w:eastAsia="ru-RU"/>
        </w:rPr>
        <w:t>%,</w:t>
      </w:r>
      <w:r w:rsidRPr="00967511">
        <w:rPr>
          <w:rFonts w:ascii="Times New Roman" w:eastAsia="Times New Roman" w:hAnsi="Times New Roman"/>
          <w:sz w:val="28"/>
          <w:szCs w:val="28"/>
          <w:lang w:eastAsia="ru-RU"/>
        </w:rPr>
        <w:t xml:space="preserve"> численно</w:t>
      </w:r>
      <w:r w:rsidR="0021368C" w:rsidRPr="00967511">
        <w:rPr>
          <w:rFonts w:ascii="Times New Roman" w:eastAsia="Times New Roman" w:hAnsi="Times New Roman"/>
          <w:sz w:val="28"/>
          <w:szCs w:val="28"/>
          <w:lang w:eastAsia="ru-RU"/>
        </w:rPr>
        <w:t>сть работников у</w:t>
      </w:r>
      <w:r w:rsidR="00CF53B0" w:rsidRPr="00967511">
        <w:rPr>
          <w:rFonts w:ascii="Times New Roman" w:eastAsia="Times New Roman" w:hAnsi="Times New Roman"/>
          <w:sz w:val="28"/>
          <w:szCs w:val="28"/>
          <w:lang w:eastAsia="ru-RU"/>
        </w:rPr>
        <w:t>величилось на 0,1</w:t>
      </w:r>
      <w:r w:rsidRPr="00967511">
        <w:rPr>
          <w:rFonts w:ascii="Times New Roman" w:eastAsia="Times New Roman" w:hAnsi="Times New Roman"/>
          <w:sz w:val="28"/>
          <w:szCs w:val="28"/>
          <w:lang w:eastAsia="ru-RU"/>
        </w:rPr>
        <w:t xml:space="preserve">% к соответствующему уровню </w:t>
      </w:r>
      <w:r w:rsidR="00080C8E" w:rsidRPr="00967511">
        <w:rPr>
          <w:rFonts w:ascii="Times New Roman" w:eastAsia="Times New Roman" w:hAnsi="Times New Roman"/>
          <w:sz w:val="28"/>
          <w:szCs w:val="28"/>
          <w:lang w:eastAsia="ru-RU"/>
        </w:rPr>
        <w:t>2012</w:t>
      </w:r>
      <w:r w:rsidRPr="00967511">
        <w:rPr>
          <w:rFonts w:ascii="Times New Roman" w:eastAsia="Times New Roman" w:hAnsi="Times New Roman"/>
          <w:sz w:val="28"/>
          <w:szCs w:val="28"/>
          <w:lang w:eastAsia="ru-RU"/>
        </w:rPr>
        <w:t xml:space="preserve"> года.</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По видам экономической деятельности наиболее востребованы такие виды деятельности, как розничная и оптовая торговля – 33,5% от общего числа субъектов малого бизнеса,  платные услуги - 26%, в том числе бытовые - 30%, сельское хозяйство – 15%,  обрабатывающее производство (хлебопечение, заготовка древесины, производство рыбной продукции) – 15%, деятельность ресторанов и кафе – 2,5%, строительство – 2%,  прочие – 6%. </w:t>
      </w:r>
    </w:p>
    <w:p w:rsidR="00016263" w:rsidRPr="00967511" w:rsidRDefault="00016263"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w:t>
      </w:r>
      <w:r w:rsidR="00080C8E" w:rsidRPr="00967511">
        <w:rPr>
          <w:rFonts w:ascii="Times New Roman" w:eastAsia="Times New Roman" w:hAnsi="Times New Roman"/>
          <w:sz w:val="28"/>
          <w:szCs w:val="28"/>
          <w:lang w:val="en-US" w:eastAsia="ru-RU"/>
        </w:rPr>
        <w:t>I</w:t>
      </w:r>
      <w:r w:rsidR="00080C8E" w:rsidRPr="00967511">
        <w:rPr>
          <w:rFonts w:ascii="Times New Roman" w:eastAsia="Times New Roman" w:hAnsi="Times New Roman"/>
          <w:sz w:val="28"/>
          <w:szCs w:val="28"/>
          <w:lang w:eastAsia="ru-RU"/>
        </w:rPr>
        <w:t xml:space="preserve"> квартале</w:t>
      </w:r>
      <w:r w:rsidRPr="00967511">
        <w:rPr>
          <w:rFonts w:ascii="Times New Roman" w:eastAsia="Times New Roman" w:hAnsi="Times New Roman"/>
          <w:sz w:val="28"/>
          <w:szCs w:val="28"/>
          <w:lang w:eastAsia="ru-RU"/>
        </w:rPr>
        <w:t xml:space="preserve"> </w:t>
      </w:r>
      <w:r w:rsidR="00080C8E" w:rsidRPr="00967511">
        <w:rPr>
          <w:rFonts w:ascii="Times New Roman" w:eastAsia="Times New Roman" w:hAnsi="Times New Roman"/>
          <w:sz w:val="28"/>
          <w:szCs w:val="28"/>
          <w:lang w:eastAsia="ru-RU"/>
        </w:rPr>
        <w:t>2012 года</w:t>
      </w:r>
      <w:r w:rsidRPr="00967511">
        <w:rPr>
          <w:rFonts w:ascii="Times New Roman" w:eastAsia="Times New Roman" w:hAnsi="Times New Roman"/>
          <w:sz w:val="28"/>
          <w:szCs w:val="28"/>
          <w:lang w:eastAsia="ru-RU"/>
        </w:rPr>
        <w:t xml:space="preserve"> открыли свое дело в области малого предпринимательства 2</w:t>
      </w:r>
      <w:r w:rsidR="00187FDC" w:rsidRPr="00967511">
        <w:rPr>
          <w:rFonts w:ascii="Times New Roman" w:eastAsia="Times New Roman" w:hAnsi="Times New Roman"/>
          <w:sz w:val="28"/>
          <w:szCs w:val="28"/>
          <w:lang w:eastAsia="ru-RU"/>
        </w:rPr>
        <w:t xml:space="preserve">4 субъекта, в том числе через программу автономного округа по </w:t>
      </w:r>
      <w:proofErr w:type="spellStart"/>
      <w:r w:rsidR="00187FDC" w:rsidRPr="00967511">
        <w:rPr>
          <w:rFonts w:ascii="Times New Roman" w:eastAsia="Times New Roman" w:hAnsi="Times New Roman"/>
          <w:sz w:val="28"/>
          <w:szCs w:val="28"/>
          <w:lang w:eastAsia="ru-RU"/>
        </w:rPr>
        <w:t>самозанятости</w:t>
      </w:r>
      <w:proofErr w:type="spellEnd"/>
      <w:r w:rsidR="00187FDC" w:rsidRPr="00967511">
        <w:rPr>
          <w:rFonts w:ascii="Times New Roman" w:eastAsia="Times New Roman" w:hAnsi="Times New Roman"/>
          <w:sz w:val="28"/>
          <w:szCs w:val="28"/>
          <w:lang w:eastAsia="ru-RU"/>
        </w:rPr>
        <w:t xml:space="preserve"> – 9 человек. </w:t>
      </w:r>
      <w:r w:rsidRPr="00967511">
        <w:rPr>
          <w:rFonts w:ascii="Times New Roman" w:eastAsia="Times New Roman" w:hAnsi="Times New Roman"/>
          <w:sz w:val="28"/>
          <w:szCs w:val="28"/>
          <w:lang w:eastAsia="ru-RU"/>
        </w:rPr>
        <w:t xml:space="preserve"> Наибольший процент среди субъектов малого и среднего предпринимательства, вновь открывших свое дело в                          2012 году, занимают индивидуальные предпри</w:t>
      </w:r>
      <w:r w:rsidR="00187FDC" w:rsidRPr="00967511">
        <w:rPr>
          <w:rFonts w:ascii="Times New Roman" w:eastAsia="Times New Roman" w:hAnsi="Times New Roman"/>
          <w:sz w:val="28"/>
          <w:szCs w:val="28"/>
          <w:lang w:eastAsia="ru-RU"/>
        </w:rPr>
        <w:t>ниматели в сфере платных услуг - 7 субъектов, в том числе бытовых - 4 субъекта</w:t>
      </w:r>
      <w:r w:rsidRPr="00967511">
        <w:rPr>
          <w:rFonts w:ascii="Times New Roman" w:eastAsia="Times New Roman" w:hAnsi="Times New Roman"/>
          <w:sz w:val="28"/>
          <w:szCs w:val="28"/>
          <w:lang w:eastAsia="ru-RU"/>
        </w:rPr>
        <w:t xml:space="preserve"> и в сфере сельс</w:t>
      </w:r>
      <w:r w:rsidR="00187FDC" w:rsidRPr="00967511">
        <w:rPr>
          <w:rFonts w:ascii="Times New Roman" w:eastAsia="Times New Roman" w:hAnsi="Times New Roman"/>
          <w:sz w:val="28"/>
          <w:szCs w:val="28"/>
          <w:lang w:eastAsia="ru-RU"/>
        </w:rPr>
        <w:t xml:space="preserve">кого хозяйства и строительства </w:t>
      </w:r>
      <w:r w:rsidR="00A4015F" w:rsidRPr="00967511">
        <w:rPr>
          <w:rFonts w:ascii="Times New Roman" w:eastAsia="Times New Roman" w:hAnsi="Times New Roman"/>
          <w:sz w:val="28"/>
          <w:szCs w:val="28"/>
          <w:lang w:eastAsia="ru-RU"/>
        </w:rPr>
        <w:t xml:space="preserve">по </w:t>
      </w:r>
      <w:r w:rsidR="00187FDC" w:rsidRPr="00967511">
        <w:rPr>
          <w:rFonts w:ascii="Times New Roman" w:eastAsia="Times New Roman" w:hAnsi="Times New Roman"/>
          <w:sz w:val="28"/>
          <w:szCs w:val="28"/>
          <w:lang w:eastAsia="ru-RU"/>
        </w:rPr>
        <w:t>5 субъектов</w:t>
      </w:r>
      <w:r w:rsidRPr="00967511">
        <w:rPr>
          <w:rFonts w:ascii="Times New Roman" w:eastAsia="Times New Roman" w:hAnsi="Times New Roman"/>
          <w:sz w:val="28"/>
          <w:szCs w:val="28"/>
          <w:lang w:eastAsia="ru-RU"/>
        </w:rPr>
        <w:t>. На территории района зарегистрировали предпринимательскую д</w:t>
      </w:r>
      <w:r w:rsidR="00187FDC" w:rsidRPr="00967511">
        <w:rPr>
          <w:rFonts w:ascii="Times New Roman" w:eastAsia="Times New Roman" w:hAnsi="Times New Roman"/>
          <w:sz w:val="28"/>
          <w:szCs w:val="28"/>
          <w:lang w:eastAsia="ru-RU"/>
        </w:rPr>
        <w:t xml:space="preserve">еятельность 2 </w:t>
      </w:r>
      <w:proofErr w:type="spellStart"/>
      <w:r w:rsidR="00187FDC" w:rsidRPr="00967511">
        <w:rPr>
          <w:rFonts w:ascii="Times New Roman" w:eastAsia="Times New Roman" w:hAnsi="Times New Roman"/>
          <w:sz w:val="28"/>
          <w:szCs w:val="28"/>
          <w:lang w:eastAsia="ru-RU"/>
        </w:rPr>
        <w:t>микропредприятия</w:t>
      </w:r>
      <w:proofErr w:type="spellEnd"/>
      <w:r w:rsidR="00187FDC" w:rsidRPr="00967511">
        <w:rPr>
          <w:rFonts w:ascii="Times New Roman" w:eastAsia="Times New Roman" w:hAnsi="Times New Roman"/>
          <w:sz w:val="28"/>
          <w:szCs w:val="28"/>
          <w:lang w:eastAsia="ru-RU"/>
        </w:rPr>
        <w:t xml:space="preserve"> </w:t>
      </w:r>
      <w:r w:rsidR="00A4015F" w:rsidRPr="00967511">
        <w:rPr>
          <w:rFonts w:ascii="Times New Roman" w:eastAsia="Times New Roman" w:hAnsi="Times New Roman"/>
          <w:sz w:val="28"/>
          <w:szCs w:val="28"/>
          <w:lang w:eastAsia="ru-RU"/>
        </w:rPr>
        <w:t>в сфере строительства.</w:t>
      </w:r>
      <w:r w:rsidRPr="00967511">
        <w:rPr>
          <w:rFonts w:ascii="Times New Roman" w:eastAsia="Times New Roman" w:hAnsi="Times New Roman"/>
          <w:sz w:val="28"/>
          <w:szCs w:val="28"/>
          <w:lang w:eastAsia="ru-RU"/>
        </w:rPr>
        <w:t xml:space="preserve"> 6 субъектов предпринимательства создали 9 рабочих мест.</w:t>
      </w:r>
    </w:p>
    <w:p w:rsidR="00016263" w:rsidRPr="00967511" w:rsidRDefault="00016263"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lastRenderedPageBreak/>
        <w:t xml:space="preserve">Оборот субъектов предпринимательства за январь-март 2013 года составил 238,8 млн. рублей или 107% в сопоставимых ценах  к аналогичному периоду 2012 года. </w:t>
      </w:r>
    </w:p>
    <w:p w:rsidR="00016263" w:rsidRPr="00967511" w:rsidRDefault="00016263" w:rsidP="00967511">
      <w:pPr>
        <w:spacing w:after="0" w:line="264" w:lineRule="auto"/>
        <w:ind w:firstLine="709"/>
        <w:jc w:val="both"/>
        <w:rPr>
          <w:rFonts w:ascii="Times New Roman" w:hAnsi="Times New Roman"/>
          <w:sz w:val="28"/>
          <w:szCs w:val="28"/>
        </w:rPr>
      </w:pPr>
      <w:r w:rsidRPr="00967511">
        <w:rPr>
          <w:rFonts w:ascii="Times New Roman" w:eastAsia="Times New Roman" w:hAnsi="Times New Roman"/>
          <w:sz w:val="28"/>
          <w:szCs w:val="28"/>
          <w:lang w:eastAsia="ru-RU"/>
        </w:rPr>
        <w:t xml:space="preserve">На территории района принята и реализуется долгосрочная муниципальная программа «Развитие малого и среднего предпринимательства на территории Ханты-Мансийского района на 2011-2013 годы».  В течение 1 квартала 2013 года оказана муниципальная поддержка 3 субъектам предпринимательства на общую сумму 460,0 тыс. рублей, в том числе </w:t>
      </w:r>
      <w:r w:rsidRPr="00967511">
        <w:rPr>
          <w:rFonts w:ascii="Times New Roman" w:hAnsi="Times New Roman"/>
          <w:sz w:val="28"/>
          <w:szCs w:val="28"/>
        </w:rPr>
        <w:t xml:space="preserve">2 субъекта получили финансовую поддержку на развитие КФХ, 1 субъект </w:t>
      </w:r>
      <w:r w:rsidRPr="00967511">
        <w:rPr>
          <w:rFonts w:ascii="Times New Roman" w:eastAsia="Times New Roman" w:hAnsi="Times New Roman"/>
          <w:sz w:val="28"/>
          <w:szCs w:val="28"/>
          <w:lang w:eastAsia="ru-RU"/>
        </w:rPr>
        <w:t>–</w:t>
      </w:r>
      <w:r w:rsidRPr="00967511">
        <w:rPr>
          <w:rFonts w:ascii="Times New Roman" w:hAnsi="Times New Roman"/>
          <w:sz w:val="28"/>
          <w:szCs w:val="28"/>
        </w:rPr>
        <w:t xml:space="preserve"> на осуществление деятельности в сфере оказания платных услуг населению. </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течение 1 квартала 2013 года организациями инфраструктуры поддержки предпринимательства автономного округа оказана финансовая поддержка 7 субъектам малого и среднего предпринимательства Ханты-Мансийского района: </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 2 начинающим предпринимателям, осуществляющим свою деятельность на территории района не более 1 года, предоставлена </w:t>
      </w:r>
      <w:proofErr w:type="spellStart"/>
      <w:r w:rsidRPr="00967511">
        <w:rPr>
          <w:rFonts w:ascii="Times New Roman" w:eastAsia="Times New Roman" w:hAnsi="Times New Roman"/>
          <w:sz w:val="28"/>
          <w:szCs w:val="28"/>
          <w:lang w:eastAsia="ru-RU"/>
        </w:rPr>
        <w:t>грантовая</w:t>
      </w:r>
      <w:proofErr w:type="spellEnd"/>
      <w:r w:rsidRPr="00967511">
        <w:rPr>
          <w:rFonts w:ascii="Times New Roman" w:eastAsia="Times New Roman" w:hAnsi="Times New Roman"/>
          <w:sz w:val="28"/>
          <w:szCs w:val="28"/>
          <w:lang w:eastAsia="ru-RU"/>
        </w:rPr>
        <w:t xml:space="preserve"> поддержка в рамках конкурса на создание</w:t>
      </w:r>
      <w:r w:rsidR="000E59A5" w:rsidRPr="00967511">
        <w:rPr>
          <w:rFonts w:ascii="Times New Roman" w:eastAsia="Times New Roman" w:hAnsi="Times New Roman"/>
          <w:sz w:val="28"/>
          <w:szCs w:val="28"/>
          <w:lang w:eastAsia="ru-RU"/>
        </w:rPr>
        <w:t xml:space="preserve"> собственного дела в размере 0,6</w:t>
      </w:r>
      <w:r w:rsidRPr="00967511">
        <w:rPr>
          <w:rFonts w:ascii="Times New Roman" w:eastAsia="Times New Roman" w:hAnsi="Times New Roman"/>
          <w:sz w:val="28"/>
          <w:szCs w:val="28"/>
          <w:lang w:eastAsia="ru-RU"/>
        </w:rPr>
        <w:t xml:space="preserve"> млн. рублей по следующим проектам:</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бытовые услуги, оказываемые населению – индивидуальному предпринимателю </w:t>
      </w:r>
      <w:proofErr w:type="spellStart"/>
      <w:r w:rsidRPr="00967511">
        <w:rPr>
          <w:rFonts w:ascii="Times New Roman" w:eastAsia="Times New Roman" w:hAnsi="Times New Roman"/>
          <w:sz w:val="28"/>
          <w:szCs w:val="28"/>
          <w:lang w:eastAsia="ru-RU"/>
        </w:rPr>
        <w:t>Юртаевой</w:t>
      </w:r>
      <w:proofErr w:type="spellEnd"/>
      <w:r w:rsidRPr="00967511">
        <w:rPr>
          <w:rFonts w:ascii="Times New Roman" w:eastAsia="Times New Roman" w:hAnsi="Times New Roman"/>
          <w:sz w:val="28"/>
          <w:szCs w:val="28"/>
          <w:lang w:eastAsia="ru-RU"/>
        </w:rPr>
        <w:t xml:space="preserve"> Е.В. П. Горноправдинск;</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полиграфическая деятельность – индивидуальному предпринимателю Трофимову А. А. п. Горноправдинск;</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микрофинансирование – профинансировано 2 проекта в сумме 1300,0 тыс. рублей;</w:t>
      </w:r>
    </w:p>
    <w:p w:rsidR="00016263" w:rsidRPr="00967511" w:rsidRDefault="00016263" w:rsidP="00967511">
      <w:pPr>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предоставление компенсации банковской процентной ставки. Предоставлена компенсация в сумме 45,12 тыс. рублей по 3 проектам;</w:t>
      </w:r>
    </w:p>
    <w:p w:rsidR="00016263" w:rsidRPr="00967511" w:rsidRDefault="00016263"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 образовательному курсу «Курс начинающего предпринимателя» прошли обучение 2  человека. Оказана информационно-консультационная поддержка 9 субъектам.</w:t>
      </w:r>
    </w:p>
    <w:p w:rsidR="00016263" w:rsidRPr="00967511" w:rsidRDefault="00016263"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Субъекты малого и среднего бизнеса приняли участие в конкурсах на размещение муниципального заказа. Общий объем муниципального заказа, размещенного у субъектов малого и среднего предпринимательства в результате проведения конкурсов составил </w:t>
      </w:r>
      <w:r w:rsidR="00021573" w:rsidRPr="00967511">
        <w:rPr>
          <w:rFonts w:ascii="Times New Roman" w:eastAsia="Times New Roman" w:hAnsi="Times New Roman"/>
          <w:sz w:val="28"/>
          <w:szCs w:val="28"/>
          <w:lang w:eastAsia="ru-RU"/>
        </w:rPr>
        <w:t>5 765,97</w:t>
      </w:r>
      <w:r w:rsidRPr="00967511">
        <w:rPr>
          <w:rFonts w:ascii="Times New Roman" w:eastAsia="Times New Roman" w:hAnsi="Times New Roman"/>
          <w:sz w:val="28"/>
          <w:szCs w:val="28"/>
          <w:lang w:eastAsia="ru-RU"/>
        </w:rPr>
        <w:t xml:space="preserve"> тыс. рублей, что </w:t>
      </w:r>
      <w:r w:rsidR="00021573" w:rsidRPr="00967511">
        <w:rPr>
          <w:rFonts w:ascii="Times New Roman" w:eastAsia="Times New Roman" w:hAnsi="Times New Roman"/>
          <w:sz w:val="28"/>
          <w:szCs w:val="28"/>
          <w:lang w:eastAsia="ru-RU"/>
        </w:rPr>
        <w:t xml:space="preserve">составляет 3,1% </w:t>
      </w:r>
      <w:r w:rsidRPr="00967511">
        <w:rPr>
          <w:rFonts w:ascii="Times New Roman" w:eastAsia="Times New Roman" w:hAnsi="Times New Roman"/>
          <w:sz w:val="28"/>
          <w:szCs w:val="28"/>
          <w:lang w:eastAsia="ru-RU"/>
        </w:rPr>
        <w:t>в общем годовом объеме поставок товаров, выполнения работ, оказания услуг, закупаемых по перечню в соответствии                              с ФЗ № 94-ФЗ.</w:t>
      </w:r>
    </w:p>
    <w:p w:rsidR="00016263" w:rsidRPr="00967511" w:rsidRDefault="00187FDC"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По состоянию на 01.04.2013 года по причине значительного повышения размера страховых взносов во внебюджетные фонды с 01 января 2013 года (с 17 208,25 рублей до 35 664,66 рублей) с начала текущего года </w:t>
      </w:r>
      <w:r w:rsidR="003174CF" w:rsidRPr="00967511">
        <w:rPr>
          <w:rFonts w:ascii="Times New Roman" w:eastAsia="Times New Roman" w:hAnsi="Times New Roman"/>
          <w:sz w:val="28"/>
          <w:szCs w:val="28"/>
          <w:lang w:eastAsia="ru-RU"/>
        </w:rPr>
        <w:lastRenderedPageBreak/>
        <w:t>прекратили свою деятельность 30 субъектов малого предпринимательства</w:t>
      </w:r>
      <w:r w:rsidRPr="00967511">
        <w:rPr>
          <w:rFonts w:ascii="Times New Roman" w:eastAsia="Times New Roman" w:hAnsi="Times New Roman"/>
          <w:sz w:val="28"/>
          <w:szCs w:val="28"/>
          <w:lang w:eastAsia="ru-RU"/>
        </w:rPr>
        <w:t>.</w:t>
      </w:r>
    </w:p>
    <w:p w:rsidR="00475254" w:rsidRPr="00967511" w:rsidRDefault="00475254" w:rsidP="00967511">
      <w:pPr>
        <w:pStyle w:val="a7"/>
        <w:spacing w:line="264" w:lineRule="auto"/>
        <w:jc w:val="both"/>
        <w:rPr>
          <w:color w:val="FF0000"/>
          <w:sz w:val="28"/>
          <w:szCs w:val="28"/>
        </w:rPr>
      </w:pPr>
    </w:p>
    <w:p w:rsidR="00475254" w:rsidRPr="00967511" w:rsidRDefault="00475254" w:rsidP="00967511">
      <w:pPr>
        <w:spacing w:line="264" w:lineRule="auto"/>
        <w:jc w:val="center"/>
        <w:rPr>
          <w:rFonts w:ascii="Times New Roman" w:hAnsi="Times New Roman"/>
          <w:sz w:val="28"/>
          <w:szCs w:val="28"/>
        </w:rPr>
      </w:pPr>
      <w:r w:rsidRPr="00967511">
        <w:rPr>
          <w:rFonts w:ascii="Times New Roman" w:hAnsi="Times New Roman"/>
          <w:sz w:val="28"/>
          <w:szCs w:val="28"/>
        </w:rPr>
        <w:t>ТУРИЗМ</w:t>
      </w:r>
    </w:p>
    <w:p w:rsidR="00475254" w:rsidRPr="00967511" w:rsidRDefault="00475254" w:rsidP="00967511">
      <w:pPr>
        <w:spacing w:after="0" w:line="264" w:lineRule="auto"/>
        <w:ind w:firstLine="709"/>
        <w:contextualSpacing/>
        <w:jc w:val="both"/>
        <w:rPr>
          <w:rFonts w:ascii="Times New Roman" w:hAnsi="Times New Roman"/>
          <w:bCs/>
          <w:iCs/>
          <w:sz w:val="28"/>
          <w:szCs w:val="28"/>
        </w:rPr>
      </w:pPr>
      <w:r w:rsidRPr="00967511">
        <w:rPr>
          <w:rFonts w:ascii="Times New Roman" w:hAnsi="Times New Roman"/>
          <w:bCs/>
          <w:sz w:val="28"/>
          <w:szCs w:val="28"/>
        </w:rPr>
        <w:t xml:space="preserve">Ханты-Мансийский район обладает уникальными природными условиями. </w:t>
      </w:r>
      <w:r w:rsidRPr="00967511">
        <w:rPr>
          <w:rFonts w:ascii="Times New Roman" w:hAnsi="Times New Roman"/>
          <w:sz w:val="28"/>
          <w:szCs w:val="28"/>
        </w:rPr>
        <w:t xml:space="preserve">В районе действуют 11 объектов сферы туризма, в том числе туристические базы отдыха: «Добрино» (60 км. в сторону п. </w:t>
      </w:r>
      <w:proofErr w:type="spellStart"/>
      <w:r w:rsidRPr="00967511">
        <w:rPr>
          <w:rFonts w:ascii="Times New Roman" w:hAnsi="Times New Roman"/>
          <w:sz w:val="28"/>
          <w:szCs w:val="28"/>
        </w:rPr>
        <w:t>Горноправдинска</w:t>
      </w:r>
      <w:proofErr w:type="spellEnd"/>
      <w:r w:rsidRPr="00967511">
        <w:rPr>
          <w:rFonts w:ascii="Times New Roman" w:hAnsi="Times New Roman"/>
          <w:sz w:val="28"/>
          <w:szCs w:val="28"/>
        </w:rPr>
        <w:t xml:space="preserve"> от </w:t>
      </w:r>
      <w:proofErr w:type="spellStart"/>
      <w:r w:rsidRPr="00967511">
        <w:rPr>
          <w:rFonts w:ascii="Times New Roman" w:hAnsi="Times New Roman"/>
          <w:sz w:val="28"/>
          <w:szCs w:val="28"/>
        </w:rPr>
        <w:t>г</w:t>
      </w:r>
      <w:proofErr w:type="gramStart"/>
      <w:r w:rsidRPr="00967511">
        <w:rPr>
          <w:rFonts w:ascii="Times New Roman" w:hAnsi="Times New Roman"/>
          <w:sz w:val="28"/>
          <w:szCs w:val="28"/>
        </w:rPr>
        <w:t>.Х</w:t>
      </w:r>
      <w:proofErr w:type="gramEnd"/>
      <w:r w:rsidRPr="00967511">
        <w:rPr>
          <w:rFonts w:ascii="Times New Roman" w:hAnsi="Times New Roman"/>
          <w:sz w:val="28"/>
          <w:szCs w:val="28"/>
        </w:rPr>
        <w:t>анты-Мансийска</w:t>
      </w:r>
      <w:proofErr w:type="spellEnd"/>
      <w:r w:rsidRPr="00967511">
        <w:rPr>
          <w:rFonts w:ascii="Times New Roman" w:hAnsi="Times New Roman"/>
          <w:sz w:val="28"/>
          <w:szCs w:val="28"/>
        </w:rPr>
        <w:t>), «Урман «Березовка»</w:t>
      </w:r>
      <w:r w:rsidRPr="00967511">
        <w:rPr>
          <w:rFonts w:ascii="Times New Roman" w:hAnsi="Times New Roman"/>
          <w:bCs/>
          <w:sz w:val="28"/>
          <w:szCs w:val="28"/>
        </w:rPr>
        <w:t>, «</w:t>
      </w:r>
      <w:proofErr w:type="spellStart"/>
      <w:r w:rsidRPr="00967511">
        <w:rPr>
          <w:rFonts w:ascii="Times New Roman" w:hAnsi="Times New Roman"/>
          <w:bCs/>
          <w:sz w:val="28"/>
          <w:szCs w:val="28"/>
        </w:rPr>
        <w:t>Имитуй</w:t>
      </w:r>
      <w:proofErr w:type="spellEnd"/>
      <w:r w:rsidRPr="00967511">
        <w:rPr>
          <w:rFonts w:ascii="Times New Roman" w:hAnsi="Times New Roman"/>
          <w:bCs/>
          <w:sz w:val="28"/>
          <w:szCs w:val="28"/>
        </w:rPr>
        <w:t>»</w:t>
      </w:r>
      <w:r w:rsidRPr="00967511">
        <w:rPr>
          <w:rFonts w:ascii="Times New Roman" w:hAnsi="Times New Roman"/>
          <w:sz w:val="28"/>
          <w:szCs w:val="28"/>
        </w:rPr>
        <w:t xml:space="preserve"> (14 и 54 км. соответственно в сторону д. </w:t>
      </w:r>
      <w:proofErr w:type="spellStart"/>
      <w:r w:rsidRPr="00967511">
        <w:rPr>
          <w:rFonts w:ascii="Times New Roman" w:hAnsi="Times New Roman"/>
          <w:sz w:val="28"/>
          <w:szCs w:val="28"/>
        </w:rPr>
        <w:t>Согом</w:t>
      </w:r>
      <w:proofErr w:type="spellEnd"/>
      <w:r w:rsidRPr="00967511">
        <w:rPr>
          <w:rFonts w:ascii="Times New Roman" w:hAnsi="Times New Roman"/>
          <w:sz w:val="28"/>
          <w:szCs w:val="28"/>
        </w:rPr>
        <w:t>)</w:t>
      </w:r>
      <w:r w:rsidRPr="00967511">
        <w:rPr>
          <w:rFonts w:ascii="Times New Roman" w:hAnsi="Times New Roman"/>
          <w:bCs/>
          <w:sz w:val="28"/>
          <w:szCs w:val="28"/>
        </w:rPr>
        <w:t xml:space="preserve">, «Старый </w:t>
      </w:r>
      <w:proofErr w:type="spellStart"/>
      <w:r w:rsidRPr="00967511">
        <w:rPr>
          <w:rFonts w:ascii="Times New Roman" w:hAnsi="Times New Roman"/>
          <w:bCs/>
          <w:sz w:val="28"/>
          <w:szCs w:val="28"/>
        </w:rPr>
        <w:t>сеуль</w:t>
      </w:r>
      <w:proofErr w:type="spellEnd"/>
      <w:r w:rsidRPr="00967511">
        <w:rPr>
          <w:rFonts w:ascii="Times New Roman" w:hAnsi="Times New Roman"/>
          <w:bCs/>
          <w:sz w:val="28"/>
          <w:szCs w:val="28"/>
        </w:rPr>
        <w:t xml:space="preserve">» </w:t>
      </w:r>
      <w:r w:rsidRPr="00967511">
        <w:rPr>
          <w:rFonts w:ascii="Times New Roman" w:hAnsi="Times New Roman"/>
          <w:bCs/>
          <w:iCs/>
          <w:sz w:val="28"/>
          <w:szCs w:val="28"/>
        </w:rPr>
        <w:t xml:space="preserve">( </w:t>
      </w:r>
      <w:r w:rsidR="00202DD8" w:rsidRPr="00967511">
        <w:rPr>
          <w:rFonts w:ascii="Times New Roman" w:hAnsi="Times New Roman"/>
          <w:bCs/>
          <w:iCs/>
          <w:sz w:val="28"/>
          <w:szCs w:val="28"/>
        </w:rPr>
        <w:t>110 км. автодороги</w:t>
      </w:r>
      <w:r w:rsidRPr="00967511">
        <w:rPr>
          <w:rFonts w:ascii="Times New Roman" w:hAnsi="Times New Roman"/>
          <w:bCs/>
          <w:iCs/>
          <w:sz w:val="28"/>
          <w:szCs w:val="28"/>
        </w:rPr>
        <w:t xml:space="preserve"> </w:t>
      </w:r>
      <w:r w:rsidR="00202DD8" w:rsidRPr="00967511">
        <w:rPr>
          <w:rFonts w:ascii="Times New Roman" w:hAnsi="Times New Roman"/>
          <w:bCs/>
          <w:iCs/>
          <w:sz w:val="28"/>
          <w:szCs w:val="28"/>
        </w:rPr>
        <w:t>Ханты-Мансийск-</w:t>
      </w:r>
      <w:proofErr w:type="spellStart"/>
      <w:r w:rsidRPr="00967511">
        <w:rPr>
          <w:rFonts w:ascii="Times New Roman" w:hAnsi="Times New Roman"/>
          <w:bCs/>
          <w:iCs/>
          <w:sz w:val="28"/>
          <w:szCs w:val="28"/>
        </w:rPr>
        <w:t>Нягань</w:t>
      </w:r>
      <w:proofErr w:type="spellEnd"/>
      <w:r w:rsidRPr="00967511">
        <w:rPr>
          <w:rFonts w:ascii="Times New Roman" w:hAnsi="Times New Roman"/>
          <w:bCs/>
          <w:iCs/>
          <w:sz w:val="28"/>
          <w:szCs w:val="28"/>
        </w:rPr>
        <w:t>).</w:t>
      </w:r>
    </w:p>
    <w:p w:rsidR="00EB4D40" w:rsidRPr="00967511" w:rsidRDefault="00EB4D40"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Расширяют спектр оказываемых услуг  и организации туристической сферы, в том числе из числа национальных общин. Предоставлением туристских услуг на территории Ханты-Мансийского района занимаются: община коренных малочисленных народов Севера «</w:t>
      </w:r>
      <w:proofErr w:type="spellStart"/>
      <w:r w:rsidRPr="00967511">
        <w:rPr>
          <w:rFonts w:ascii="Times New Roman" w:eastAsia="Times New Roman" w:hAnsi="Times New Roman"/>
          <w:sz w:val="28"/>
          <w:szCs w:val="28"/>
          <w:lang w:eastAsia="ru-RU"/>
        </w:rPr>
        <w:t>Сорни</w:t>
      </w:r>
      <w:proofErr w:type="spellEnd"/>
      <w:r w:rsidRPr="00967511">
        <w:rPr>
          <w:rFonts w:ascii="Times New Roman" w:eastAsia="Times New Roman" w:hAnsi="Times New Roman"/>
          <w:sz w:val="28"/>
          <w:szCs w:val="28"/>
          <w:lang w:eastAsia="ru-RU"/>
        </w:rPr>
        <w:t xml:space="preserve"> </w:t>
      </w:r>
      <w:proofErr w:type="spellStart"/>
      <w:r w:rsidRPr="00967511">
        <w:rPr>
          <w:rFonts w:ascii="Times New Roman" w:eastAsia="Times New Roman" w:hAnsi="Times New Roman"/>
          <w:sz w:val="28"/>
          <w:szCs w:val="28"/>
          <w:lang w:eastAsia="ru-RU"/>
        </w:rPr>
        <w:t>ханэхо</w:t>
      </w:r>
      <w:proofErr w:type="spellEnd"/>
      <w:r w:rsidRPr="00967511">
        <w:rPr>
          <w:rFonts w:ascii="Times New Roman" w:eastAsia="Times New Roman" w:hAnsi="Times New Roman"/>
          <w:sz w:val="28"/>
          <w:szCs w:val="28"/>
          <w:lang w:eastAsia="ru-RU"/>
        </w:rPr>
        <w:t>», национальная община коренных малочисленных народов Севера «Вар», ООО «Гост», ООО «Национальная родовая община «</w:t>
      </w:r>
      <w:proofErr w:type="spellStart"/>
      <w:r w:rsidRPr="00967511">
        <w:rPr>
          <w:rFonts w:ascii="Times New Roman" w:eastAsia="Times New Roman" w:hAnsi="Times New Roman"/>
          <w:sz w:val="28"/>
          <w:szCs w:val="28"/>
          <w:lang w:eastAsia="ru-RU"/>
        </w:rPr>
        <w:t>Колмодай</w:t>
      </w:r>
      <w:proofErr w:type="spellEnd"/>
      <w:r w:rsidRPr="00967511">
        <w:rPr>
          <w:rFonts w:ascii="Times New Roman" w:eastAsia="Times New Roman" w:hAnsi="Times New Roman"/>
          <w:sz w:val="28"/>
          <w:szCs w:val="28"/>
          <w:lang w:eastAsia="ru-RU"/>
        </w:rPr>
        <w:t>», база отдыха «</w:t>
      </w:r>
      <w:proofErr w:type="spellStart"/>
      <w:r w:rsidRPr="00967511">
        <w:rPr>
          <w:rFonts w:ascii="Times New Roman" w:eastAsia="Times New Roman" w:hAnsi="Times New Roman"/>
          <w:sz w:val="28"/>
          <w:szCs w:val="28"/>
          <w:lang w:eastAsia="ru-RU"/>
        </w:rPr>
        <w:t>Имитуй</w:t>
      </w:r>
      <w:proofErr w:type="spellEnd"/>
      <w:r w:rsidRPr="00967511">
        <w:rPr>
          <w:rFonts w:ascii="Times New Roman" w:eastAsia="Times New Roman" w:hAnsi="Times New Roman"/>
          <w:sz w:val="28"/>
          <w:szCs w:val="28"/>
          <w:lang w:eastAsia="ru-RU"/>
        </w:rPr>
        <w:t>».</w:t>
      </w:r>
    </w:p>
    <w:p w:rsidR="00475254" w:rsidRPr="00967511" w:rsidRDefault="00475254" w:rsidP="00967511">
      <w:pPr>
        <w:spacing w:after="0" w:line="264" w:lineRule="auto"/>
        <w:ind w:firstLine="708"/>
        <w:contextualSpacing/>
        <w:jc w:val="both"/>
        <w:rPr>
          <w:rFonts w:ascii="Times New Roman" w:hAnsi="Times New Roman"/>
          <w:bCs/>
          <w:sz w:val="28"/>
          <w:szCs w:val="28"/>
        </w:rPr>
      </w:pPr>
      <w:r w:rsidRPr="00967511">
        <w:rPr>
          <w:rFonts w:ascii="Times New Roman" w:hAnsi="Times New Roman"/>
          <w:bCs/>
          <w:sz w:val="28"/>
          <w:szCs w:val="28"/>
        </w:rPr>
        <w:t xml:space="preserve">Этнографическим туризмом в районе занимаются национальные общины. В районе д. </w:t>
      </w:r>
      <w:proofErr w:type="spellStart"/>
      <w:r w:rsidRPr="00967511">
        <w:rPr>
          <w:rFonts w:ascii="Times New Roman" w:hAnsi="Times New Roman"/>
          <w:bCs/>
          <w:sz w:val="28"/>
          <w:szCs w:val="28"/>
        </w:rPr>
        <w:t>Ягурьях</w:t>
      </w:r>
      <w:proofErr w:type="spellEnd"/>
      <w:r w:rsidRPr="00967511">
        <w:rPr>
          <w:rFonts w:ascii="Times New Roman" w:hAnsi="Times New Roman"/>
          <w:bCs/>
          <w:sz w:val="28"/>
          <w:szCs w:val="28"/>
        </w:rPr>
        <w:t xml:space="preserve"> функционирует база отдыха «Лебяжий остров» община малочисленных народов «Озеро </w:t>
      </w:r>
      <w:proofErr w:type="spellStart"/>
      <w:r w:rsidRPr="00967511">
        <w:rPr>
          <w:rFonts w:ascii="Times New Roman" w:hAnsi="Times New Roman"/>
          <w:bCs/>
          <w:sz w:val="28"/>
          <w:szCs w:val="28"/>
        </w:rPr>
        <w:t>Тымгынтор</w:t>
      </w:r>
      <w:proofErr w:type="spellEnd"/>
      <w:r w:rsidRPr="00967511">
        <w:rPr>
          <w:rFonts w:ascii="Times New Roman" w:hAnsi="Times New Roman"/>
          <w:bCs/>
          <w:sz w:val="28"/>
          <w:szCs w:val="28"/>
        </w:rPr>
        <w:t>», которая принимает как местных, так и гостей из соседних с округом регионов. Община «Остяко-</w:t>
      </w:r>
      <w:proofErr w:type="spellStart"/>
      <w:r w:rsidRPr="00967511">
        <w:rPr>
          <w:rFonts w:ascii="Times New Roman" w:hAnsi="Times New Roman"/>
          <w:bCs/>
          <w:sz w:val="28"/>
          <w:szCs w:val="28"/>
        </w:rPr>
        <w:t>Вогульск</w:t>
      </w:r>
      <w:proofErr w:type="spellEnd"/>
      <w:r w:rsidRPr="00967511">
        <w:rPr>
          <w:rFonts w:ascii="Times New Roman" w:hAnsi="Times New Roman"/>
          <w:bCs/>
          <w:sz w:val="28"/>
          <w:szCs w:val="28"/>
        </w:rPr>
        <w:t xml:space="preserve">» также имеет на угодьях </w:t>
      </w:r>
      <w:r w:rsidR="00202DD8" w:rsidRPr="00967511">
        <w:rPr>
          <w:rFonts w:ascii="Times New Roman" w:hAnsi="Times New Roman"/>
          <w:bCs/>
          <w:sz w:val="28"/>
          <w:szCs w:val="28"/>
        </w:rPr>
        <w:t>общины (70 км</w:t>
      </w:r>
      <w:proofErr w:type="gramStart"/>
      <w:r w:rsidR="00202DD8" w:rsidRPr="00967511">
        <w:rPr>
          <w:rFonts w:ascii="Times New Roman" w:hAnsi="Times New Roman"/>
          <w:bCs/>
          <w:sz w:val="28"/>
          <w:szCs w:val="28"/>
        </w:rPr>
        <w:t>.</w:t>
      </w:r>
      <w:proofErr w:type="gramEnd"/>
      <w:r w:rsidR="00202DD8" w:rsidRPr="00967511">
        <w:rPr>
          <w:rFonts w:ascii="Times New Roman" w:hAnsi="Times New Roman"/>
          <w:bCs/>
          <w:sz w:val="28"/>
          <w:szCs w:val="28"/>
        </w:rPr>
        <w:t xml:space="preserve"> </w:t>
      </w:r>
      <w:proofErr w:type="gramStart"/>
      <w:r w:rsidR="00202DD8" w:rsidRPr="00967511">
        <w:rPr>
          <w:rFonts w:ascii="Times New Roman" w:hAnsi="Times New Roman"/>
          <w:bCs/>
          <w:sz w:val="28"/>
          <w:szCs w:val="28"/>
        </w:rPr>
        <w:t>а</w:t>
      </w:r>
      <w:proofErr w:type="gramEnd"/>
      <w:r w:rsidR="00202DD8" w:rsidRPr="00967511">
        <w:rPr>
          <w:rFonts w:ascii="Times New Roman" w:hAnsi="Times New Roman"/>
          <w:bCs/>
          <w:sz w:val="28"/>
          <w:szCs w:val="28"/>
        </w:rPr>
        <w:t>втодороги Ханты-Мансийск-</w:t>
      </w:r>
      <w:proofErr w:type="spellStart"/>
      <w:r w:rsidR="00202DD8" w:rsidRPr="00967511">
        <w:rPr>
          <w:rFonts w:ascii="Times New Roman" w:hAnsi="Times New Roman"/>
          <w:bCs/>
          <w:sz w:val="28"/>
          <w:szCs w:val="28"/>
        </w:rPr>
        <w:t>Нягань</w:t>
      </w:r>
      <w:proofErr w:type="spellEnd"/>
      <w:r w:rsidR="00202DD8" w:rsidRPr="00967511">
        <w:rPr>
          <w:rFonts w:ascii="Times New Roman" w:hAnsi="Times New Roman"/>
          <w:bCs/>
          <w:sz w:val="28"/>
          <w:szCs w:val="28"/>
        </w:rPr>
        <w:t>)</w:t>
      </w:r>
      <w:r w:rsidRPr="00967511">
        <w:rPr>
          <w:rFonts w:ascii="Times New Roman" w:hAnsi="Times New Roman"/>
          <w:bCs/>
          <w:sz w:val="28"/>
          <w:szCs w:val="28"/>
        </w:rPr>
        <w:t xml:space="preserve"> гостевые домики, силами общины проложены охотничьи маршруты, обустроены места для рыбной ловли</w:t>
      </w:r>
      <w:r w:rsidR="00202DD8" w:rsidRPr="00967511">
        <w:rPr>
          <w:rFonts w:ascii="Times New Roman" w:hAnsi="Times New Roman"/>
          <w:bCs/>
          <w:sz w:val="28"/>
          <w:szCs w:val="28"/>
        </w:rPr>
        <w:t>.</w:t>
      </w:r>
    </w:p>
    <w:p w:rsidR="00475254" w:rsidRPr="00967511" w:rsidRDefault="00475254" w:rsidP="00967511">
      <w:pPr>
        <w:widowControl w:val="0"/>
        <w:tabs>
          <w:tab w:val="left" w:pos="600"/>
        </w:tabs>
        <w:spacing w:after="0" w:line="264" w:lineRule="auto"/>
        <w:ind w:firstLine="709"/>
        <w:jc w:val="both"/>
        <w:rPr>
          <w:rFonts w:ascii="Times New Roman" w:hAnsi="Times New Roman"/>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ИНВЕСТИЦИИ, СТРОИТЕЛЬСТВО</w:t>
      </w:r>
    </w:p>
    <w:p w:rsidR="00475254" w:rsidRPr="00967511" w:rsidRDefault="00475254" w:rsidP="00967511">
      <w:pPr>
        <w:pStyle w:val="a7"/>
        <w:spacing w:line="264" w:lineRule="auto"/>
        <w:jc w:val="center"/>
        <w:rPr>
          <w:color w:val="FF0000"/>
          <w:sz w:val="28"/>
          <w:szCs w:val="28"/>
        </w:rPr>
      </w:pP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Объем инвестиций в основной капитал по крупным и средним предприятиям за </w:t>
      </w:r>
      <w:r w:rsidR="000C4BFF" w:rsidRPr="00967511">
        <w:rPr>
          <w:sz w:val="28"/>
          <w:szCs w:val="28"/>
        </w:rPr>
        <w:t>январь-февраль 2013</w:t>
      </w:r>
      <w:r w:rsidRPr="00967511">
        <w:rPr>
          <w:sz w:val="28"/>
          <w:szCs w:val="28"/>
        </w:rPr>
        <w:t xml:space="preserve"> год</w:t>
      </w:r>
      <w:r w:rsidR="000C4BFF" w:rsidRPr="00967511">
        <w:rPr>
          <w:sz w:val="28"/>
          <w:szCs w:val="28"/>
        </w:rPr>
        <w:t>а</w:t>
      </w:r>
      <w:r w:rsidRPr="00967511">
        <w:rPr>
          <w:sz w:val="28"/>
          <w:szCs w:val="28"/>
        </w:rPr>
        <w:t xml:space="preserve"> составил </w:t>
      </w:r>
      <w:r w:rsidR="000C4BFF" w:rsidRPr="00967511">
        <w:rPr>
          <w:sz w:val="28"/>
          <w:szCs w:val="28"/>
        </w:rPr>
        <w:t>2 244,4</w:t>
      </w:r>
      <w:r w:rsidR="00A3271C" w:rsidRPr="00967511">
        <w:rPr>
          <w:sz w:val="28"/>
          <w:szCs w:val="28"/>
        </w:rPr>
        <w:t xml:space="preserve"> млн. рублей</w:t>
      </w:r>
      <w:r w:rsidR="005B61AE" w:rsidRPr="00967511">
        <w:rPr>
          <w:sz w:val="28"/>
          <w:szCs w:val="28"/>
        </w:rPr>
        <w:t xml:space="preserve">, увеличившись в сопоставимых ценах к уровню </w:t>
      </w:r>
      <w:r w:rsidR="000E59A5" w:rsidRPr="00967511">
        <w:rPr>
          <w:sz w:val="28"/>
          <w:szCs w:val="28"/>
        </w:rPr>
        <w:t xml:space="preserve">января-февраля </w:t>
      </w:r>
      <w:r w:rsidR="005B61AE" w:rsidRPr="00967511">
        <w:rPr>
          <w:sz w:val="28"/>
          <w:szCs w:val="28"/>
        </w:rPr>
        <w:t>2012 года на 18,3%.</w:t>
      </w:r>
    </w:p>
    <w:p w:rsidR="00E268DA" w:rsidRPr="00967511" w:rsidRDefault="00475254" w:rsidP="00967511">
      <w:pPr>
        <w:pStyle w:val="a7"/>
        <w:spacing w:line="264" w:lineRule="auto"/>
        <w:ind w:firstLine="709"/>
        <w:jc w:val="both"/>
        <w:rPr>
          <w:color w:val="FF0000"/>
          <w:sz w:val="28"/>
          <w:szCs w:val="28"/>
        </w:rPr>
      </w:pPr>
      <w:r w:rsidRPr="00967511">
        <w:rPr>
          <w:color w:val="FF0000"/>
          <w:sz w:val="28"/>
          <w:szCs w:val="28"/>
        </w:rPr>
        <w:t xml:space="preserve"> </w:t>
      </w:r>
      <w:r w:rsidRPr="00967511">
        <w:rPr>
          <w:sz w:val="28"/>
          <w:szCs w:val="28"/>
        </w:rPr>
        <w:t xml:space="preserve">Предприятиями района за </w:t>
      </w:r>
      <w:r w:rsidR="00A3271C" w:rsidRPr="00967511">
        <w:rPr>
          <w:sz w:val="28"/>
          <w:szCs w:val="28"/>
        </w:rPr>
        <w:t xml:space="preserve">1 квартал 2013 </w:t>
      </w:r>
      <w:r w:rsidRPr="00967511">
        <w:rPr>
          <w:sz w:val="28"/>
          <w:szCs w:val="28"/>
        </w:rPr>
        <w:t>год</w:t>
      </w:r>
      <w:r w:rsidR="00A3271C" w:rsidRPr="00967511">
        <w:rPr>
          <w:sz w:val="28"/>
          <w:szCs w:val="28"/>
        </w:rPr>
        <w:t>а</w:t>
      </w:r>
      <w:r w:rsidRPr="00967511">
        <w:rPr>
          <w:sz w:val="28"/>
          <w:szCs w:val="28"/>
        </w:rPr>
        <w:t xml:space="preserve"> выполнено строительных работ и оказано услуг собственными силами по чистому виду деятельности «Стр</w:t>
      </w:r>
      <w:r w:rsidR="00522E14" w:rsidRPr="00967511">
        <w:rPr>
          <w:sz w:val="28"/>
          <w:szCs w:val="28"/>
        </w:rPr>
        <w:t>оительство» на сумму 782,8 тыс.</w:t>
      </w:r>
      <w:r w:rsidRPr="00967511">
        <w:rPr>
          <w:sz w:val="28"/>
          <w:szCs w:val="28"/>
        </w:rPr>
        <w:t xml:space="preserve"> рублей или</w:t>
      </w:r>
      <w:r w:rsidR="005B61AE" w:rsidRPr="00967511">
        <w:rPr>
          <w:sz w:val="28"/>
          <w:szCs w:val="28"/>
        </w:rPr>
        <w:t xml:space="preserve"> 73,3</w:t>
      </w:r>
      <w:r w:rsidRPr="00967511">
        <w:rPr>
          <w:sz w:val="28"/>
          <w:szCs w:val="28"/>
        </w:rPr>
        <w:t xml:space="preserve">% в </w:t>
      </w:r>
      <w:r w:rsidR="005B61AE" w:rsidRPr="00967511">
        <w:rPr>
          <w:sz w:val="28"/>
          <w:szCs w:val="28"/>
        </w:rPr>
        <w:t xml:space="preserve">сопоставимых ценах к уровню </w:t>
      </w:r>
      <w:r w:rsidR="000E59A5" w:rsidRPr="00967511">
        <w:rPr>
          <w:sz w:val="28"/>
          <w:szCs w:val="28"/>
        </w:rPr>
        <w:t xml:space="preserve">соответствующего периода </w:t>
      </w:r>
      <w:r w:rsidR="005B61AE" w:rsidRPr="00967511">
        <w:rPr>
          <w:sz w:val="28"/>
          <w:szCs w:val="28"/>
        </w:rPr>
        <w:t>2012</w:t>
      </w:r>
      <w:r w:rsidRPr="00967511">
        <w:rPr>
          <w:sz w:val="28"/>
          <w:szCs w:val="28"/>
        </w:rPr>
        <w:t xml:space="preserve"> года.</w:t>
      </w: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За </w:t>
      </w:r>
      <w:r w:rsidR="00617160" w:rsidRPr="00967511">
        <w:rPr>
          <w:sz w:val="28"/>
          <w:szCs w:val="28"/>
        </w:rPr>
        <w:t>январь-март 2013</w:t>
      </w:r>
      <w:r w:rsidRPr="00967511">
        <w:rPr>
          <w:sz w:val="28"/>
          <w:szCs w:val="28"/>
        </w:rPr>
        <w:t xml:space="preserve"> год</w:t>
      </w:r>
      <w:r w:rsidR="00617160" w:rsidRPr="00967511">
        <w:rPr>
          <w:sz w:val="28"/>
          <w:szCs w:val="28"/>
        </w:rPr>
        <w:t>а</w:t>
      </w:r>
      <w:r w:rsidRPr="00967511">
        <w:rPr>
          <w:sz w:val="28"/>
          <w:szCs w:val="28"/>
        </w:rPr>
        <w:t xml:space="preserve"> введено </w:t>
      </w:r>
      <w:r w:rsidR="00617160" w:rsidRPr="00967511">
        <w:rPr>
          <w:sz w:val="28"/>
          <w:szCs w:val="28"/>
        </w:rPr>
        <w:t>1 140</w:t>
      </w:r>
      <w:r w:rsidRPr="00967511">
        <w:rPr>
          <w:sz w:val="28"/>
          <w:szCs w:val="28"/>
        </w:rPr>
        <w:t xml:space="preserve"> кв. метров  жилья, что на </w:t>
      </w:r>
      <w:r w:rsidR="00617160" w:rsidRPr="00967511">
        <w:rPr>
          <w:sz w:val="28"/>
          <w:szCs w:val="28"/>
        </w:rPr>
        <w:t>861 кв. метр</w:t>
      </w:r>
      <w:r w:rsidRPr="00967511">
        <w:rPr>
          <w:sz w:val="28"/>
          <w:szCs w:val="28"/>
        </w:rPr>
        <w:t xml:space="preserve"> больш</w:t>
      </w:r>
      <w:r w:rsidR="00617160" w:rsidRPr="00967511">
        <w:rPr>
          <w:sz w:val="28"/>
          <w:szCs w:val="28"/>
        </w:rPr>
        <w:t>е чем в аналогичном периоде 2012</w:t>
      </w:r>
      <w:r w:rsidRPr="00967511">
        <w:rPr>
          <w:sz w:val="28"/>
          <w:szCs w:val="28"/>
        </w:rPr>
        <w:t xml:space="preserve"> года (</w:t>
      </w:r>
      <w:r w:rsidR="00617160" w:rsidRPr="00967511">
        <w:rPr>
          <w:sz w:val="28"/>
          <w:szCs w:val="28"/>
        </w:rPr>
        <w:t>279</w:t>
      </w:r>
      <w:r w:rsidRPr="00967511">
        <w:rPr>
          <w:sz w:val="28"/>
          <w:szCs w:val="28"/>
        </w:rPr>
        <w:t xml:space="preserve"> кв. метр</w:t>
      </w:r>
      <w:r w:rsidR="00E950E4" w:rsidRPr="00967511">
        <w:rPr>
          <w:sz w:val="28"/>
          <w:szCs w:val="28"/>
        </w:rPr>
        <w:t>а</w:t>
      </w:r>
      <w:r w:rsidRPr="00967511">
        <w:rPr>
          <w:sz w:val="28"/>
          <w:szCs w:val="28"/>
        </w:rPr>
        <w:t>).</w:t>
      </w:r>
      <w:r w:rsidRPr="00967511">
        <w:rPr>
          <w:color w:val="FF0000"/>
          <w:sz w:val="28"/>
          <w:szCs w:val="28"/>
        </w:rPr>
        <w:t xml:space="preserve"> </w:t>
      </w:r>
    </w:p>
    <w:p w:rsidR="001353C1" w:rsidRPr="00967511" w:rsidRDefault="001353C1" w:rsidP="00967511">
      <w:pPr>
        <w:pStyle w:val="a7"/>
        <w:spacing w:line="264" w:lineRule="auto"/>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РЕАЛИЗАЦИЯ ПРОГРАММ</w:t>
      </w:r>
    </w:p>
    <w:p w:rsidR="00187FDC" w:rsidRPr="00967511" w:rsidRDefault="00187FDC" w:rsidP="00967511">
      <w:pPr>
        <w:pStyle w:val="a7"/>
        <w:spacing w:line="264" w:lineRule="auto"/>
        <w:jc w:val="center"/>
        <w:rPr>
          <w:sz w:val="28"/>
          <w:szCs w:val="28"/>
        </w:rPr>
      </w:pPr>
    </w:p>
    <w:p w:rsidR="00533F34" w:rsidRPr="00967511" w:rsidRDefault="00533F34" w:rsidP="00967511">
      <w:pPr>
        <w:widowControl w:val="0"/>
        <w:tabs>
          <w:tab w:val="left" w:pos="567"/>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на территории Ханты-Мансийского района </w:t>
      </w:r>
      <w:r w:rsidRPr="00967511">
        <w:rPr>
          <w:rFonts w:ascii="Times New Roman" w:eastAsia="Times New Roman" w:hAnsi="Times New Roman"/>
          <w:sz w:val="28"/>
          <w:szCs w:val="28"/>
          <w:lang w:eastAsia="ru-RU"/>
        </w:rPr>
        <w:lastRenderedPageBreak/>
        <w:t>осуществлялась реализация  24 долгосрочных и 9 ведомственных целевых программ (приложение  «Отчет о ходе реализации программ Ханты-Мансийского района на 01 апреля 2013 года»).</w:t>
      </w:r>
    </w:p>
    <w:p w:rsidR="00533F34" w:rsidRPr="00967511" w:rsidRDefault="00533F34" w:rsidP="00967511">
      <w:pPr>
        <w:widowControl w:val="0"/>
        <w:tabs>
          <w:tab w:val="left" w:pos="567"/>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Объем финансирования, направленный на реализацию программ в 2013 году,</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составил 2 087,8 тыс. рублей, в том числе из бюджета автономного округа – 761,7 тыс. рублей, из бюджета района – 1 326,2 тыс. рублей или 57,8% всех расходов бюджета района на отчетный календарный финансовый год.</w:t>
      </w:r>
    </w:p>
    <w:p w:rsidR="00533F34" w:rsidRPr="00967511" w:rsidRDefault="00533F34" w:rsidP="00967511">
      <w:pPr>
        <w:widowControl w:val="0"/>
        <w:tabs>
          <w:tab w:val="left" w:pos="567"/>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На 01 апреля 2013 года освоение денежных средств по целевым программам за счет всех источников финансирования составило</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18,0%, в том числе из бюджета автономного округа – 15,3%, из бюджета района – 19,5%.</w:t>
      </w:r>
    </w:p>
    <w:p w:rsidR="00533F34" w:rsidRPr="00967511" w:rsidRDefault="00533F34" w:rsidP="00967511">
      <w:pPr>
        <w:widowControl w:val="0"/>
        <w:tabs>
          <w:tab w:val="left" w:pos="567"/>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Реализация целевых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и здравоохранения, улучшение жилищных условий, развитие рыночной инфраструктуры, а также на повышение инвестиционной привлекательности экономики Ханты-Мансийского</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района:</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1. ДЦП «Содействие занятости населения Ханты-Мансийского района на 2012-2014 годы».</w:t>
      </w:r>
      <w:r w:rsidRPr="00967511">
        <w:rPr>
          <w:rFonts w:ascii="Times New Roman" w:eastAsia="Times New Roman" w:hAnsi="Times New Roman"/>
          <w:sz w:val="28"/>
          <w:szCs w:val="28"/>
          <w:lang w:eastAsia="ru-RU"/>
        </w:rPr>
        <w:t xml:space="preserve"> Объем средств освоенных в ходе реализации программы за отчетный период составил 1414,0 тыс. рублей или 100%.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Средства были направлены на организацию общественных работ. В течение отчетного периода приняли участие в мероприятии</w:t>
      </w:r>
      <w:r w:rsidR="00187FDC" w:rsidRPr="00967511">
        <w:rPr>
          <w:rFonts w:ascii="Times New Roman" w:eastAsia="Times New Roman" w:hAnsi="Times New Roman"/>
          <w:color w:val="000000"/>
          <w:sz w:val="28"/>
          <w:szCs w:val="28"/>
          <w:lang w:eastAsia="ru-RU"/>
        </w:rPr>
        <w:t xml:space="preserve"> программы 129 человек, из них </w:t>
      </w:r>
      <w:r w:rsidRPr="00967511">
        <w:rPr>
          <w:rFonts w:ascii="Times New Roman" w:eastAsia="Times New Roman" w:hAnsi="Times New Roman"/>
          <w:color w:val="000000"/>
          <w:sz w:val="28"/>
          <w:szCs w:val="28"/>
          <w:lang w:eastAsia="ru-RU"/>
        </w:rPr>
        <w:t xml:space="preserve">63 человека – в </w:t>
      </w:r>
      <w:proofErr w:type="spellStart"/>
      <w:r w:rsidRPr="00967511">
        <w:rPr>
          <w:rFonts w:ascii="Times New Roman" w:eastAsia="Times New Roman" w:hAnsi="Times New Roman"/>
          <w:color w:val="000000"/>
          <w:sz w:val="28"/>
          <w:szCs w:val="28"/>
          <w:lang w:eastAsia="ru-RU"/>
        </w:rPr>
        <w:t>п</w:t>
      </w:r>
      <w:proofErr w:type="gramStart"/>
      <w:r w:rsidRPr="00967511">
        <w:rPr>
          <w:rFonts w:ascii="Times New Roman" w:eastAsia="Times New Roman" w:hAnsi="Times New Roman"/>
          <w:color w:val="000000"/>
          <w:sz w:val="28"/>
          <w:szCs w:val="28"/>
          <w:lang w:eastAsia="ru-RU"/>
        </w:rPr>
        <w:t>.Г</w:t>
      </w:r>
      <w:proofErr w:type="gramEnd"/>
      <w:r w:rsidRPr="00967511">
        <w:rPr>
          <w:rFonts w:ascii="Times New Roman" w:eastAsia="Times New Roman" w:hAnsi="Times New Roman"/>
          <w:color w:val="000000"/>
          <w:sz w:val="28"/>
          <w:szCs w:val="28"/>
          <w:lang w:eastAsia="ru-RU"/>
        </w:rPr>
        <w:t>орноправдинске</w:t>
      </w:r>
      <w:proofErr w:type="spellEnd"/>
      <w:r w:rsidR="00187FDC" w:rsidRPr="00967511">
        <w:rPr>
          <w:rFonts w:ascii="Times New Roman" w:eastAsia="Times New Roman" w:hAnsi="Times New Roman"/>
          <w:color w:val="000000"/>
          <w:sz w:val="28"/>
          <w:szCs w:val="28"/>
          <w:lang w:eastAsia="ru-RU"/>
        </w:rPr>
        <w:t xml:space="preserve"> (49%)</w:t>
      </w:r>
      <w:r w:rsidRPr="00967511">
        <w:rPr>
          <w:rFonts w:ascii="Times New Roman" w:eastAsia="Times New Roman" w:hAnsi="Times New Roman"/>
          <w:color w:val="000000"/>
          <w:sz w:val="28"/>
          <w:szCs w:val="28"/>
          <w:lang w:eastAsia="ru-RU"/>
        </w:rPr>
        <w:t xml:space="preserve">, 15 человек – в </w:t>
      </w:r>
      <w:proofErr w:type="spellStart"/>
      <w:r w:rsidRPr="00967511">
        <w:rPr>
          <w:rFonts w:ascii="Times New Roman" w:eastAsia="Times New Roman" w:hAnsi="Times New Roman"/>
          <w:color w:val="000000"/>
          <w:sz w:val="28"/>
          <w:szCs w:val="28"/>
          <w:lang w:eastAsia="ru-RU"/>
        </w:rPr>
        <w:t>п.Луговской</w:t>
      </w:r>
      <w:proofErr w:type="spellEnd"/>
      <w:r w:rsidR="00187FDC" w:rsidRPr="00967511">
        <w:rPr>
          <w:rFonts w:ascii="Times New Roman" w:eastAsia="Times New Roman" w:hAnsi="Times New Roman"/>
          <w:color w:val="000000"/>
          <w:sz w:val="28"/>
          <w:szCs w:val="28"/>
          <w:lang w:eastAsia="ru-RU"/>
        </w:rPr>
        <w:t xml:space="preserve"> (11,6%)</w:t>
      </w:r>
      <w:r w:rsidRPr="00967511">
        <w:rPr>
          <w:rFonts w:ascii="Times New Roman" w:eastAsia="Times New Roman" w:hAnsi="Times New Roman"/>
          <w:color w:val="000000"/>
          <w:sz w:val="28"/>
          <w:szCs w:val="28"/>
          <w:lang w:eastAsia="ru-RU"/>
        </w:rPr>
        <w:t xml:space="preserve">, по 7 человек – в </w:t>
      </w:r>
      <w:proofErr w:type="spellStart"/>
      <w:r w:rsidRPr="00967511">
        <w:rPr>
          <w:rFonts w:ascii="Times New Roman" w:eastAsia="Times New Roman" w:hAnsi="Times New Roman"/>
          <w:color w:val="000000"/>
          <w:sz w:val="28"/>
          <w:szCs w:val="28"/>
          <w:lang w:eastAsia="ru-RU"/>
        </w:rPr>
        <w:t>с.Цингалы</w:t>
      </w:r>
      <w:proofErr w:type="spellEnd"/>
      <w:r w:rsidRPr="00967511">
        <w:rPr>
          <w:rFonts w:ascii="Times New Roman" w:eastAsia="Times New Roman" w:hAnsi="Times New Roman"/>
          <w:color w:val="000000"/>
          <w:sz w:val="28"/>
          <w:szCs w:val="28"/>
          <w:lang w:eastAsia="ru-RU"/>
        </w:rPr>
        <w:t xml:space="preserve"> и </w:t>
      </w:r>
      <w:proofErr w:type="spellStart"/>
      <w:r w:rsidRPr="00967511">
        <w:rPr>
          <w:rFonts w:ascii="Times New Roman" w:eastAsia="Times New Roman" w:hAnsi="Times New Roman"/>
          <w:color w:val="000000"/>
          <w:sz w:val="28"/>
          <w:szCs w:val="28"/>
          <w:lang w:eastAsia="ru-RU"/>
        </w:rPr>
        <w:t>п.Кедровый</w:t>
      </w:r>
      <w:proofErr w:type="spellEnd"/>
      <w:r w:rsidR="00187FDC" w:rsidRPr="00967511">
        <w:rPr>
          <w:rFonts w:ascii="Times New Roman" w:eastAsia="Times New Roman" w:hAnsi="Times New Roman"/>
          <w:color w:val="000000"/>
          <w:sz w:val="28"/>
          <w:szCs w:val="28"/>
          <w:lang w:eastAsia="ru-RU"/>
        </w:rPr>
        <w:t xml:space="preserve"> (</w:t>
      </w:r>
      <w:r w:rsidR="00902B72" w:rsidRPr="00967511">
        <w:rPr>
          <w:rFonts w:ascii="Times New Roman" w:eastAsia="Times New Roman" w:hAnsi="Times New Roman"/>
          <w:color w:val="000000"/>
          <w:sz w:val="28"/>
          <w:szCs w:val="28"/>
          <w:lang w:eastAsia="ru-RU"/>
        </w:rPr>
        <w:t>10,8%)</w:t>
      </w:r>
      <w:r w:rsidRPr="00967511">
        <w:rPr>
          <w:rFonts w:ascii="Times New Roman" w:eastAsia="Times New Roman" w:hAnsi="Times New Roman"/>
          <w:color w:val="000000"/>
          <w:sz w:val="28"/>
          <w:szCs w:val="28"/>
          <w:lang w:eastAsia="ru-RU"/>
        </w:rPr>
        <w:t xml:space="preserve">, 5 человек – в </w:t>
      </w:r>
      <w:proofErr w:type="spellStart"/>
      <w:r w:rsidRPr="00967511">
        <w:rPr>
          <w:rFonts w:ascii="Times New Roman" w:eastAsia="Times New Roman" w:hAnsi="Times New Roman"/>
          <w:color w:val="000000"/>
          <w:sz w:val="28"/>
          <w:szCs w:val="28"/>
          <w:lang w:eastAsia="ru-RU"/>
        </w:rPr>
        <w:t>п.Кирпичный</w:t>
      </w:r>
      <w:proofErr w:type="spellEnd"/>
      <w:r w:rsidRPr="00967511">
        <w:rPr>
          <w:rFonts w:ascii="Times New Roman" w:eastAsia="Times New Roman" w:hAnsi="Times New Roman"/>
          <w:color w:val="000000"/>
          <w:sz w:val="28"/>
          <w:szCs w:val="28"/>
          <w:lang w:eastAsia="ru-RU"/>
        </w:rPr>
        <w:t xml:space="preserve">, по 4 человека – в </w:t>
      </w:r>
      <w:proofErr w:type="spellStart"/>
      <w:r w:rsidRPr="00967511">
        <w:rPr>
          <w:rFonts w:ascii="Times New Roman" w:eastAsia="Times New Roman" w:hAnsi="Times New Roman"/>
          <w:color w:val="000000"/>
          <w:sz w:val="28"/>
          <w:szCs w:val="28"/>
          <w:lang w:eastAsia="ru-RU"/>
        </w:rPr>
        <w:t>п.Сибирский</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п.Красноленинский</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с.Кышик</w:t>
      </w:r>
      <w:proofErr w:type="spellEnd"/>
      <w:r w:rsidRPr="00967511">
        <w:rPr>
          <w:rFonts w:ascii="Times New Roman" w:eastAsia="Times New Roman" w:hAnsi="Times New Roman"/>
          <w:color w:val="000000"/>
          <w:sz w:val="28"/>
          <w:szCs w:val="28"/>
          <w:lang w:eastAsia="ru-RU"/>
        </w:rPr>
        <w:t xml:space="preserve">, д. </w:t>
      </w:r>
      <w:proofErr w:type="spellStart"/>
      <w:r w:rsidRPr="00967511">
        <w:rPr>
          <w:rFonts w:ascii="Times New Roman" w:eastAsia="Times New Roman" w:hAnsi="Times New Roman"/>
          <w:color w:val="000000"/>
          <w:sz w:val="28"/>
          <w:szCs w:val="28"/>
          <w:lang w:eastAsia="ru-RU"/>
        </w:rPr>
        <w:t>Ягурьях</w:t>
      </w:r>
      <w:proofErr w:type="spellEnd"/>
      <w:r w:rsidRPr="00967511">
        <w:rPr>
          <w:rFonts w:ascii="Times New Roman" w:eastAsia="Times New Roman" w:hAnsi="Times New Roman"/>
          <w:color w:val="000000"/>
          <w:sz w:val="28"/>
          <w:szCs w:val="28"/>
          <w:lang w:eastAsia="ru-RU"/>
        </w:rPr>
        <w:t xml:space="preserve">, 3 человека –  в </w:t>
      </w:r>
      <w:proofErr w:type="spellStart"/>
      <w:r w:rsidRPr="00967511">
        <w:rPr>
          <w:rFonts w:ascii="Times New Roman" w:eastAsia="Times New Roman" w:hAnsi="Times New Roman"/>
          <w:color w:val="000000"/>
          <w:sz w:val="28"/>
          <w:szCs w:val="28"/>
          <w:lang w:eastAsia="ru-RU"/>
        </w:rPr>
        <w:t>с.Нялинское</w:t>
      </w:r>
      <w:proofErr w:type="spellEnd"/>
      <w:r w:rsidRPr="00967511">
        <w:rPr>
          <w:rFonts w:ascii="Times New Roman" w:eastAsia="Times New Roman" w:hAnsi="Times New Roman"/>
          <w:color w:val="000000"/>
          <w:sz w:val="28"/>
          <w:szCs w:val="28"/>
          <w:lang w:eastAsia="ru-RU"/>
        </w:rPr>
        <w:t xml:space="preserve">, по 2 человека – в </w:t>
      </w:r>
      <w:proofErr w:type="spellStart"/>
      <w:r w:rsidRPr="00967511">
        <w:rPr>
          <w:rFonts w:ascii="Times New Roman" w:eastAsia="Times New Roman" w:hAnsi="Times New Roman"/>
          <w:color w:val="000000"/>
          <w:sz w:val="28"/>
          <w:szCs w:val="28"/>
          <w:lang w:eastAsia="ru-RU"/>
        </w:rPr>
        <w:t>п</w:t>
      </w:r>
      <w:proofErr w:type="gramStart"/>
      <w:r w:rsidRPr="00967511">
        <w:rPr>
          <w:rFonts w:ascii="Times New Roman" w:eastAsia="Times New Roman" w:hAnsi="Times New Roman"/>
          <w:color w:val="000000"/>
          <w:sz w:val="28"/>
          <w:szCs w:val="28"/>
          <w:lang w:eastAsia="ru-RU"/>
        </w:rPr>
        <w:t>.У</w:t>
      </w:r>
      <w:proofErr w:type="gramEnd"/>
      <w:r w:rsidRPr="00967511">
        <w:rPr>
          <w:rFonts w:ascii="Times New Roman" w:eastAsia="Times New Roman" w:hAnsi="Times New Roman"/>
          <w:color w:val="000000"/>
          <w:sz w:val="28"/>
          <w:szCs w:val="28"/>
          <w:lang w:eastAsia="ru-RU"/>
        </w:rPr>
        <w:t>рманный</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п.Выкатной</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д.Чембакчина</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с.Елизарово</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д.Белогорье</w:t>
      </w:r>
      <w:proofErr w:type="spellEnd"/>
      <w:r w:rsidRPr="00967511">
        <w:rPr>
          <w:rFonts w:ascii="Times New Roman" w:eastAsia="Times New Roman" w:hAnsi="Times New Roman"/>
          <w:color w:val="000000"/>
          <w:sz w:val="28"/>
          <w:szCs w:val="28"/>
          <w:lang w:eastAsia="ru-RU"/>
        </w:rPr>
        <w:t xml:space="preserve">, по 1 человеку – в </w:t>
      </w:r>
      <w:proofErr w:type="spellStart"/>
      <w:r w:rsidRPr="00967511">
        <w:rPr>
          <w:rFonts w:ascii="Times New Roman" w:eastAsia="Times New Roman" w:hAnsi="Times New Roman"/>
          <w:color w:val="000000"/>
          <w:sz w:val="28"/>
          <w:szCs w:val="28"/>
          <w:lang w:eastAsia="ru-RU"/>
        </w:rPr>
        <w:t>с.Батово</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с.Селиярово</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д.Согом</w:t>
      </w:r>
      <w:proofErr w:type="spellEnd"/>
      <w:r w:rsidR="00902B72" w:rsidRPr="00967511">
        <w:rPr>
          <w:rFonts w:ascii="Times New Roman" w:eastAsia="Times New Roman" w:hAnsi="Times New Roman"/>
          <w:color w:val="000000"/>
          <w:sz w:val="28"/>
          <w:szCs w:val="28"/>
          <w:lang w:eastAsia="ru-RU"/>
        </w:rPr>
        <w:t xml:space="preserve"> (28,6%)</w:t>
      </w:r>
      <w:r w:rsidR="00187FDC" w:rsidRPr="00967511">
        <w:rPr>
          <w:rFonts w:ascii="Times New Roman" w:eastAsia="Times New Roman" w:hAnsi="Times New Roman"/>
          <w:color w:val="000000"/>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2. ДЦП «Переселение жителей из населенных пунктов с низкой плотностью населения и труднодоступных местностей Ханты-Мансийского района на 2012-2013 годы».</w:t>
      </w:r>
      <w:r w:rsidRPr="00967511">
        <w:rPr>
          <w:rFonts w:ascii="Times New Roman" w:eastAsia="Times New Roman" w:hAnsi="Times New Roman"/>
          <w:i/>
          <w:sz w:val="28"/>
          <w:szCs w:val="28"/>
          <w:lang w:eastAsia="ru-RU"/>
        </w:rPr>
        <w:t xml:space="preserve"> </w:t>
      </w:r>
      <w:r w:rsidRPr="00967511">
        <w:rPr>
          <w:rFonts w:ascii="Times New Roman" w:eastAsia="Times New Roman" w:hAnsi="Times New Roman"/>
          <w:sz w:val="28"/>
          <w:szCs w:val="28"/>
          <w:lang w:eastAsia="ru-RU"/>
        </w:rPr>
        <w:t xml:space="preserve">Освоение средств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составило 15 609,0 тыс. рублей или 57,1% от годового плана.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рамках программы предоставлены  субсидии 8 семьям, проживающим в </w:t>
      </w:r>
      <w:proofErr w:type="spellStart"/>
      <w:r w:rsidRPr="00967511">
        <w:rPr>
          <w:rFonts w:ascii="Times New Roman" w:eastAsia="Times New Roman" w:hAnsi="Times New Roman"/>
          <w:sz w:val="28"/>
          <w:szCs w:val="28"/>
          <w:lang w:eastAsia="ru-RU"/>
        </w:rPr>
        <w:t>с</w:t>
      </w:r>
      <w:proofErr w:type="gramStart"/>
      <w:r w:rsidRPr="00967511">
        <w:rPr>
          <w:rFonts w:ascii="Times New Roman" w:eastAsia="Times New Roman" w:hAnsi="Times New Roman"/>
          <w:sz w:val="28"/>
          <w:szCs w:val="28"/>
          <w:lang w:eastAsia="ru-RU"/>
        </w:rPr>
        <w:t>.Б</w:t>
      </w:r>
      <w:proofErr w:type="gramEnd"/>
      <w:r w:rsidRPr="00967511">
        <w:rPr>
          <w:rFonts w:ascii="Times New Roman" w:eastAsia="Times New Roman" w:hAnsi="Times New Roman"/>
          <w:sz w:val="28"/>
          <w:szCs w:val="28"/>
          <w:lang w:eastAsia="ru-RU"/>
        </w:rPr>
        <w:t>азьяны</w:t>
      </w:r>
      <w:proofErr w:type="spellEnd"/>
      <w:r w:rsidRPr="00967511">
        <w:rPr>
          <w:rFonts w:ascii="Times New Roman" w:eastAsia="Times New Roman" w:hAnsi="Times New Roman"/>
          <w:sz w:val="28"/>
          <w:szCs w:val="28"/>
          <w:lang w:eastAsia="ru-RU"/>
        </w:rPr>
        <w:t xml:space="preserve"> на приобретение жилья. Произведена выплата выкупной стоимости 2-м собственникам жилых помещений, проживающим в </w:t>
      </w:r>
      <w:proofErr w:type="spellStart"/>
      <w:r w:rsidRPr="00967511">
        <w:rPr>
          <w:rFonts w:ascii="Times New Roman" w:eastAsia="Times New Roman" w:hAnsi="Times New Roman"/>
          <w:sz w:val="28"/>
          <w:szCs w:val="28"/>
          <w:lang w:eastAsia="ru-RU"/>
        </w:rPr>
        <w:t>д.Сухорукова</w:t>
      </w:r>
      <w:proofErr w:type="spellEnd"/>
      <w:r w:rsidRPr="00967511">
        <w:rPr>
          <w:rFonts w:ascii="Times New Roman" w:eastAsia="Times New Roman" w:hAnsi="Times New Roman"/>
          <w:sz w:val="28"/>
          <w:szCs w:val="28"/>
          <w:lang w:eastAsia="ru-RU"/>
        </w:rPr>
        <w:t xml:space="preserve">. </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u w:val="single"/>
          <w:lang w:eastAsia="ru-RU"/>
        </w:rPr>
        <w:t>3. ДЦП «Обеспечение экологической безопасности Ханты-Мансийского района в 2011-2013 годах».</w:t>
      </w:r>
      <w:r w:rsidRPr="00967511">
        <w:rPr>
          <w:rFonts w:ascii="Times New Roman" w:eastAsia="Times New Roman" w:hAnsi="Times New Roman"/>
          <w:sz w:val="28"/>
          <w:szCs w:val="28"/>
          <w:lang w:eastAsia="ru-RU"/>
        </w:rPr>
        <w:t xml:space="preserve"> Объем средств, освоенных в ходе реализации программы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 1 564,0 тыс. рублей или 56% от плана на год.</w:t>
      </w:r>
      <w:r w:rsidRPr="00967511">
        <w:rPr>
          <w:rFonts w:ascii="Times New Roman" w:eastAsia="Times New Roman" w:hAnsi="Times New Roman"/>
          <w:color w:val="FF0000"/>
          <w:sz w:val="28"/>
          <w:szCs w:val="28"/>
          <w:lang w:eastAsia="ru-RU"/>
        </w:rPr>
        <w:t xml:space="preserve"> </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lastRenderedPageBreak/>
        <w:t xml:space="preserve">В рамках программы выполнены в полном объеме работы по мероприятиям: «Обустройство площадки временного хранения и сортировки строительного мусора в </w:t>
      </w:r>
      <w:proofErr w:type="spellStart"/>
      <w:r w:rsidRPr="00967511">
        <w:rPr>
          <w:rFonts w:ascii="Times New Roman" w:eastAsia="Times New Roman" w:hAnsi="Times New Roman"/>
          <w:color w:val="000000"/>
          <w:sz w:val="28"/>
          <w:szCs w:val="28"/>
          <w:lang w:eastAsia="ru-RU"/>
        </w:rPr>
        <w:t>п.Горноправдинск</w:t>
      </w:r>
      <w:proofErr w:type="spellEnd"/>
      <w:r w:rsidRPr="00967511">
        <w:rPr>
          <w:rFonts w:ascii="Times New Roman" w:eastAsia="Times New Roman" w:hAnsi="Times New Roman"/>
          <w:color w:val="000000"/>
          <w:sz w:val="28"/>
          <w:szCs w:val="28"/>
          <w:lang w:eastAsia="ru-RU"/>
        </w:rPr>
        <w:t xml:space="preserve">», «Дополнительные работы по обустройству площадки для сортировки мусора в </w:t>
      </w:r>
      <w:proofErr w:type="spellStart"/>
      <w:r w:rsidRPr="00967511">
        <w:rPr>
          <w:rFonts w:ascii="Times New Roman" w:eastAsia="Times New Roman" w:hAnsi="Times New Roman"/>
          <w:color w:val="000000"/>
          <w:sz w:val="28"/>
          <w:szCs w:val="28"/>
          <w:lang w:eastAsia="ru-RU"/>
        </w:rPr>
        <w:t>п.Выкатной</w:t>
      </w:r>
      <w:proofErr w:type="spellEnd"/>
      <w:r w:rsidRPr="00967511">
        <w:rPr>
          <w:rFonts w:ascii="Times New Roman" w:eastAsia="Times New Roman" w:hAnsi="Times New Roman"/>
          <w:color w:val="000000"/>
          <w:sz w:val="28"/>
          <w:szCs w:val="28"/>
          <w:lang w:eastAsia="ru-RU"/>
        </w:rPr>
        <w:t xml:space="preserve">», заключен муниципальный контракт на обустройство площадки для сортировки ТБО в </w:t>
      </w:r>
      <w:proofErr w:type="spellStart"/>
      <w:r w:rsidRPr="00967511">
        <w:rPr>
          <w:rFonts w:ascii="Times New Roman" w:eastAsia="Times New Roman" w:hAnsi="Times New Roman"/>
          <w:color w:val="000000"/>
          <w:sz w:val="28"/>
          <w:szCs w:val="28"/>
          <w:lang w:eastAsia="ru-RU"/>
        </w:rPr>
        <w:t>д.Согом</w:t>
      </w:r>
      <w:proofErr w:type="spellEnd"/>
      <w:r w:rsidRPr="00967511">
        <w:rPr>
          <w:rFonts w:ascii="Times New Roman" w:eastAsia="Times New Roman" w:hAnsi="Times New Roman"/>
          <w:color w:val="000000"/>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4. ДЦП «Комплексное развитие жилищного строительства на территории Ханты-Мансийского района на 2011-2013 годы».</w:t>
      </w:r>
      <w:r w:rsidRPr="00967511">
        <w:rPr>
          <w:rFonts w:ascii="Times New Roman" w:eastAsia="Times New Roman" w:hAnsi="Times New Roman"/>
          <w:sz w:val="28"/>
          <w:szCs w:val="28"/>
          <w:lang w:eastAsia="ru-RU"/>
        </w:rPr>
        <w:t xml:space="preserve">  Освоение финансовых средств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составило 54 043,0 тыс. рублей или 38,8% от плана на год.</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По подпрограмме «Комплексное освоение территории в целях жилищного строительства»  8 228,1 тыс. рублей направлены </w:t>
      </w:r>
      <w:proofErr w:type="gramStart"/>
      <w:r w:rsidRPr="00967511">
        <w:rPr>
          <w:rFonts w:ascii="Times New Roman" w:eastAsia="Times New Roman" w:hAnsi="Times New Roman"/>
          <w:sz w:val="28"/>
          <w:szCs w:val="28"/>
          <w:lang w:eastAsia="ru-RU"/>
        </w:rPr>
        <w:t>на</w:t>
      </w:r>
      <w:proofErr w:type="gram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 строительство инженерных сетей и сетей наружного водопровода в </w:t>
      </w:r>
      <w:proofErr w:type="spellStart"/>
      <w:r w:rsidRPr="00967511">
        <w:rPr>
          <w:rFonts w:ascii="Times New Roman" w:eastAsia="Times New Roman" w:hAnsi="Times New Roman"/>
          <w:sz w:val="28"/>
          <w:szCs w:val="28"/>
          <w:lang w:eastAsia="ru-RU"/>
        </w:rPr>
        <w:t>с.Кышик</w:t>
      </w:r>
      <w:proofErr w:type="spellEnd"/>
      <w:r w:rsidRPr="00967511">
        <w:rPr>
          <w:rFonts w:ascii="Times New Roman" w:eastAsia="Times New Roman" w:hAnsi="Times New Roman"/>
          <w:sz w:val="28"/>
          <w:szCs w:val="28"/>
          <w:lang w:eastAsia="ru-RU"/>
        </w:rPr>
        <w:t xml:space="preserve">– 5 858,3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  наружные электрические сети 0,4 кВт для двухквартирного жилого дома по ул. Луговая, д.1 в с. </w:t>
      </w:r>
      <w:proofErr w:type="spellStart"/>
      <w:r w:rsidRPr="00967511">
        <w:rPr>
          <w:rFonts w:ascii="Times New Roman" w:eastAsia="Times New Roman" w:hAnsi="Times New Roman"/>
          <w:sz w:val="28"/>
          <w:szCs w:val="28"/>
          <w:lang w:eastAsia="ru-RU"/>
        </w:rPr>
        <w:t>Батово</w:t>
      </w:r>
      <w:proofErr w:type="spellEnd"/>
      <w:r w:rsidRPr="00967511">
        <w:rPr>
          <w:rFonts w:ascii="Times New Roman" w:eastAsia="Times New Roman" w:hAnsi="Times New Roman"/>
          <w:sz w:val="28"/>
          <w:szCs w:val="28"/>
          <w:lang w:eastAsia="ru-RU"/>
        </w:rPr>
        <w:t xml:space="preserve"> – 1 292,3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 наружные электрические сети 0,4 кВт для двухквартирного жилого дома по ул. Молодежная, д.1 в с. </w:t>
      </w:r>
      <w:proofErr w:type="spellStart"/>
      <w:r w:rsidRPr="00967511">
        <w:rPr>
          <w:rFonts w:ascii="Times New Roman" w:eastAsia="Times New Roman" w:hAnsi="Times New Roman"/>
          <w:sz w:val="28"/>
          <w:szCs w:val="28"/>
          <w:lang w:eastAsia="ru-RU"/>
        </w:rPr>
        <w:t>Батово</w:t>
      </w:r>
      <w:proofErr w:type="spellEnd"/>
      <w:r w:rsidRPr="00967511">
        <w:rPr>
          <w:rFonts w:ascii="Times New Roman" w:eastAsia="Times New Roman" w:hAnsi="Times New Roman"/>
          <w:sz w:val="28"/>
          <w:szCs w:val="28"/>
          <w:lang w:eastAsia="ru-RU"/>
        </w:rPr>
        <w:t xml:space="preserve"> – 1 008,9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 наружные электрические сети 0,4 кВт для многоквартирного жилого дома по ул. Боровая,10в в д. </w:t>
      </w:r>
      <w:proofErr w:type="spellStart"/>
      <w:r w:rsidRPr="00967511">
        <w:rPr>
          <w:rFonts w:ascii="Times New Roman" w:eastAsia="Times New Roman" w:hAnsi="Times New Roman"/>
          <w:sz w:val="28"/>
          <w:szCs w:val="28"/>
          <w:lang w:eastAsia="ru-RU"/>
        </w:rPr>
        <w:t>Шапша</w:t>
      </w:r>
      <w:proofErr w:type="spellEnd"/>
      <w:r w:rsidRPr="00967511">
        <w:rPr>
          <w:rFonts w:ascii="Times New Roman" w:eastAsia="Times New Roman" w:hAnsi="Times New Roman"/>
          <w:sz w:val="28"/>
          <w:szCs w:val="28"/>
          <w:lang w:eastAsia="ru-RU"/>
        </w:rPr>
        <w:t xml:space="preserve"> – 68,6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Выполнены работы по капитальному ремонту многоквартирных жилых домов №2, 4, 6 по ул. Ханты-Мансийская в п. </w:t>
      </w:r>
      <w:proofErr w:type="spellStart"/>
      <w:r w:rsidRPr="00967511">
        <w:rPr>
          <w:rFonts w:ascii="Times New Roman" w:eastAsia="Times New Roman" w:hAnsi="Times New Roman"/>
          <w:sz w:val="28"/>
          <w:szCs w:val="28"/>
          <w:lang w:eastAsia="ru-RU"/>
        </w:rPr>
        <w:t>Урманный</w:t>
      </w:r>
      <w:proofErr w:type="spellEnd"/>
      <w:r w:rsidRPr="00967511">
        <w:rPr>
          <w:rFonts w:ascii="Times New Roman" w:eastAsia="Times New Roman" w:hAnsi="Times New Roman"/>
          <w:sz w:val="28"/>
          <w:szCs w:val="28"/>
          <w:lang w:eastAsia="ru-RU"/>
        </w:rPr>
        <w:t xml:space="preserve"> на сумму 614,4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Произведена окончательная оплата по муниципальным контрактам, заключенным в 2012 году  на приобретение жилья в соответствии с </w:t>
      </w:r>
      <w:proofErr w:type="spellStart"/>
      <w:r w:rsidRPr="00967511">
        <w:rPr>
          <w:rFonts w:ascii="Times New Roman" w:eastAsia="Times New Roman" w:hAnsi="Times New Roman"/>
          <w:sz w:val="28"/>
          <w:szCs w:val="28"/>
          <w:lang w:eastAsia="ru-RU"/>
        </w:rPr>
        <w:t>пп</w:t>
      </w:r>
      <w:proofErr w:type="spellEnd"/>
      <w:r w:rsidRPr="00967511">
        <w:rPr>
          <w:rFonts w:ascii="Times New Roman" w:eastAsia="Times New Roman" w:hAnsi="Times New Roman"/>
          <w:sz w:val="28"/>
          <w:szCs w:val="28"/>
          <w:lang w:eastAsia="ru-RU"/>
        </w:rPr>
        <w:t xml:space="preserve">. «б» п. «3.3» программы автономного округа «Содействие развитию жилищного строительства на 2011 - 2013 годы и период до 2015 года» в сумме 54 025,2 </w:t>
      </w:r>
      <w:proofErr w:type="spellStart"/>
      <w:r w:rsidRPr="00967511">
        <w:rPr>
          <w:rFonts w:ascii="Times New Roman" w:eastAsia="Times New Roman" w:hAnsi="Times New Roman"/>
          <w:sz w:val="28"/>
          <w:szCs w:val="28"/>
          <w:lang w:eastAsia="ru-RU"/>
        </w:rPr>
        <w:t>тыс</w:t>
      </w:r>
      <w:proofErr w:type="gramStart"/>
      <w:r w:rsidRPr="00967511">
        <w:rPr>
          <w:rFonts w:ascii="Times New Roman" w:eastAsia="Times New Roman" w:hAnsi="Times New Roman"/>
          <w:sz w:val="28"/>
          <w:szCs w:val="28"/>
          <w:lang w:eastAsia="ru-RU"/>
        </w:rPr>
        <w:t>.р</w:t>
      </w:r>
      <w:proofErr w:type="gramEnd"/>
      <w:r w:rsidRPr="00967511">
        <w:rPr>
          <w:rFonts w:ascii="Times New Roman" w:eastAsia="Times New Roman" w:hAnsi="Times New Roman"/>
          <w:sz w:val="28"/>
          <w:szCs w:val="28"/>
          <w:lang w:eastAsia="ru-RU"/>
        </w:rPr>
        <w:t>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u w:val="single"/>
          <w:lang w:eastAsia="ru-RU"/>
        </w:rPr>
        <w:t xml:space="preserve">5. </w:t>
      </w:r>
      <w:r w:rsidRPr="00967511">
        <w:rPr>
          <w:rFonts w:ascii="Times New Roman" w:eastAsia="Times New Roman" w:hAnsi="Times New Roman"/>
          <w:color w:val="000000"/>
          <w:sz w:val="28"/>
          <w:szCs w:val="28"/>
          <w:u w:val="single"/>
          <w:lang w:eastAsia="ru-RU"/>
        </w:rPr>
        <w:t>ДЦП ««Профилактика терроризма и экстремизма, а также минимизации и (или) ликвидации последствий проявлений терроризма и экстремизма на территории Ханты-Мансийского района на 2012-2014 годы.</w:t>
      </w:r>
      <w:r w:rsidRPr="00967511">
        <w:rPr>
          <w:rFonts w:ascii="Times New Roman" w:eastAsia="Times New Roman" w:hAnsi="Times New Roman"/>
          <w:color w:val="000000"/>
          <w:sz w:val="28"/>
          <w:szCs w:val="28"/>
          <w:lang w:eastAsia="ru-RU"/>
        </w:rPr>
        <w:t xml:space="preserve">  </w:t>
      </w:r>
      <w:r w:rsidRPr="00967511">
        <w:rPr>
          <w:rFonts w:ascii="Times New Roman" w:eastAsia="Times New Roman" w:hAnsi="Times New Roman"/>
          <w:sz w:val="28"/>
          <w:szCs w:val="28"/>
          <w:lang w:eastAsia="ru-RU"/>
        </w:rPr>
        <w:t xml:space="preserve"> Освоение средств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составило 245,0 тыс. рублей или 36% от плана на год.</w:t>
      </w:r>
      <w:r w:rsidRPr="00967511">
        <w:rPr>
          <w:rFonts w:ascii="Times New Roman" w:eastAsia="Times New Roman" w:hAnsi="Times New Roman"/>
          <w:color w:val="FF0000"/>
          <w:sz w:val="28"/>
          <w:szCs w:val="28"/>
          <w:lang w:eastAsia="ru-RU"/>
        </w:rPr>
        <w:t xml:space="preserve">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рамках программы проведен мониторинг по вопросам </w:t>
      </w:r>
      <w:proofErr w:type="spellStart"/>
      <w:r w:rsidRPr="00967511">
        <w:rPr>
          <w:rFonts w:ascii="Times New Roman" w:eastAsia="Times New Roman" w:hAnsi="Times New Roman"/>
          <w:sz w:val="28"/>
          <w:szCs w:val="28"/>
          <w:lang w:eastAsia="ru-RU"/>
        </w:rPr>
        <w:t>мультикультурного</w:t>
      </w:r>
      <w:proofErr w:type="spellEnd"/>
      <w:r w:rsidRPr="00967511">
        <w:rPr>
          <w:rFonts w:ascii="Times New Roman" w:eastAsia="Times New Roman" w:hAnsi="Times New Roman"/>
          <w:sz w:val="28"/>
          <w:szCs w:val="28"/>
          <w:lang w:eastAsia="ru-RU"/>
        </w:rPr>
        <w:t xml:space="preserve"> образования и социокультурной адаптации детей мигрантов в образовательных учреждениях Ханты-Мансийского района; проведен слет «Объединяйтесь» (охват – 100 человек), проведен семинар-практикум на тему: «Культура межэтнических отношений» (охват – 47 человек).</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6. ДЦП «Комплексное развитие агропромышленного комплекса Ханты-</w:t>
      </w:r>
      <w:r w:rsidRPr="00967511">
        <w:rPr>
          <w:rFonts w:ascii="Times New Roman" w:eastAsia="Times New Roman" w:hAnsi="Times New Roman"/>
          <w:sz w:val="28"/>
          <w:szCs w:val="28"/>
          <w:u w:val="single"/>
          <w:lang w:eastAsia="ru-RU"/>
        </w:rPr>
        <w:lastRenderedPageBreak/>
        <w:t>Мансийского района на 2011-2013 годы».</w:t>
      </w:r>
      <w:r w:rsidRPr="00967511">
        <w:rPr>
          <w:rFonts w:ascii="Times New Roman" w:eastAsia="Times New Roman" w:hAnsi="Times New Roman"/>
          <w:sz w:val="28"/>
          <w:szCs w:val="28"/>
          <w:lang w:eastAsia="ru-RU"/>
        </w:rPr>
        <w:t xml:space="preserve"> Объем средств, освоенных в ходе</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реализации программы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составил 36 174,0 тыс. рублей или 30,9% от плана на год (средства бюджета автономного округа).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lang w:eastAsia="ru-RU"/>
        </w:rPr>
        <w:t xml:space="preserve">В рамках реализации мероприятий программы денежные средства были направлены на финансовую поддержку субъектов сельского хозяйства, а именно на компенсацию части затрат на производство и реализацию продукции животноводства, растениеводства, рыбоводства.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Субсидию за реализованную продукцию получили 63 товаропроизводителя, из них 37 – за продукцию животноводства и растениеводства, 26 – за реализацию рыбы-сырца</w:t>
      </w:r>
      <w:r w:rsidR="00902B72" w:rsidRPr="00967511">
        <w:rPr>
          <w:rFonts w:ascii="Times New Roman" w:eastAsia="Times New Roman" w:hAnsi="Times New Roman"/>
          <w:sz w:val="28"/>
          <w:szCs w:val="28"/>
          <w:lang w:eastAsia="ru-RU"/>
        </w:rPr>
        <w:t>.</w:t>
      </w:r>
      <w:r w:rsidR="007D1F18" w:rsidRPr="00967511">
        <w:rPr>
          <w:rFonts w:ascii="Times New Roman" w:eastAsia="Times New Roman" w:hAnsi="Times New Roman"/>
          <w:sz w:val="28"/>
          <w:szCs w:val="28"/>
          <w:lang w:eastAsia="ru-RU"/>
        </w:rPr>
        <w:t xml:space="preserve"> </w:t>
      </w:r>
      <w:r w:rsidR="00915944" w:rsidRPr="00967511">
        <w:rPr>
          <w:rFonts w:ascii="Times New Roman" w:eastAsia="Times New Roman" w:hAnsi="Times New Roman"/>
          <w:sz w:val="28"/>
          <w:szCs w:val="28"/>
          <w:lang w:eastAsia="ru-RU"/>
        </w:rPr>
        <w:t>Ставки</w:t>
      </w:r>
      <w:r w:rsidR="007D1F18" w:rsidRPr="00967511">
        <w:rPr>
          <w:rFonts w:ascii="Times New Roman" w:eastAsia="Times New Roman" w:hAnsi="Times New Roman"/>
          <w:sz w:val="28"/>
          <w:szCs w:val="28"/>
          <w:lang w:eastAsia="ru-RU"/>
        </w:rPr>
        <w:t xml:space="preserve"> субсидий </w:t>
      </w:r>
      <w:r w:rsidR="00915944" w:rsidRPr="00967511">
        <w:rPr>
          <w:rFonts w:ascii="Times New Roman" w:eastAsia="Times New Roman" w:hAnsi="Times New Roman"/>
          <w:sz w:val="28"/>
          <w:szCs w:val="28"/>
          <w:lang w:eastAsia="ru-RU"/>
        </w:rPr>
        <w:t>установлены окружной программой «Развитие агропромышленного комплекса, заготовки и переработки дикоросов автономного округа в 2011-2013 годах и на период до 2015 года</w:t>
      </w:r>
      <w:r w:rsidR="007D1F18" w:rsidRPr="00967511">
        <w:rPr>
          <w:rFonts w:ascii="Times New Roman" w:eastAsia="Times New Roman" w:hAnsi="Times New Roman"/>
          <w:sz w:val="28"/>
          <w:szCs w:val="28"/>
          <w:lang w:eastAsia="ru-RU"/>
        </w:rPr>
        <w:t>», основные из них по которым получают поддержку товаропроизводители района</w:t>
      </w:r>
      <w:r w:rsidR="00915944" w:rsidRPr="00967511">
        <w:rPr>
          <w:rFonts w:ascii="Times New Roman" w:eastAsia="Times New Roman" w:hAnsi="Times New Roman"/>
          <w:sz w:val="28"/>
          <w:szCs w:val="28"/>
          <w:lang w:eastAsia="ru-RU"/>
        </w:rPr>
        <w:t xml:space="preserve"> </w:t>
      </w:r>
      <w:r w:rsidRPr="00967511">
        <w:rPr>
          <w:rFonts w:ascii="Times New Roman" w:eastAsia="Times New Roman" w:hAnsi="Times New Roman"/>
          <w:sz w:val="28"/>
          <w:szCs w:val="28"/>
          <w:lang w:eastAsia="ru-RU"/>
        </w:rPr>
        <w:t xml:space="preserve"> </w:t>
      </w:r>
      <w:r w:rsidR="007D1F18" w:rsidRPr="00967511">
        <w:rPr>
          <w:rFonts w:ascii="Times New Roman" w:eastAsia="Times New Roman" w:hAnsi="Times New Roman"/>
          <w:sz w:val="28"/>
          <w:szCs w:val="28"/>
          <w:lang w:eastAsia="ru-RU"/>
        </w:rPr>
        <w:t>за 1 кг следующие : молоко – 12 рублей, молоко и молокопродукты в переработанном виде – 16 рублей, мясо крупного и мелкого рогатого скота, лошадей – 40 рублей, мясо свиней – 60 рублей, капуста – 5 рублей, картофель – 2,5 рубля, рыба-сырец – 8 рублей, копченная – 10 рублей, разделенная – 12 рублей, сушено-вяленная – 15 рублей</w:t>
      </w:r>
      <w:r w:rsidRPr="00967511">
        <w:rPr>
          <w:rFonts w:ascii="Times New Roman" w:eastAsia="Times New Roman" w:hAnsi="Times New Roman"/>
          <w:sz w:val="28"/>
          <w:szCs w:val="28"/>
          <w:lang w:eastAsia="ru-RU"/>
        </w:rPr>
        <w:t>.</w:t>
      </w:r>
    </w:p>
    <w:p w:rsidR="00533F34" w:rsidRPr="00967511" w:rsidRDefault="00533F34" w:rsidP="00967511">
      <w:pPr>
        <w:widowControl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7.  ДЦП «Укрепление пожарной безопасности в Ханты-Мансийском районе на 2011-2013 годы».</w:t>
      </w:r>
      <w:r w:rsidRPr="00967511">
        <w:rPr>
          <w:rFonts w:ascii="Times New Roman" w:eastAsia="Times New Roman" w:hAnsi="Times New Roman"/>
          <w:sz w:val="28"/>
          <w:szCs w:val="28"/>
          <w:lang w:eastAsia="ru-RU"/>
        </w:rPr>
        <w:t xml:space="preserve">  Освоение финансовых средств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составило</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3 750,0 тыс. рублей или 25,3% от плана на 2013 год.</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В рамках программы</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завершено строительство двух пожарных водоемов в </w:t>
      </w:r>
      <w:proofErr w:type="spellStart"/>
      <w:r w:rsidRPr="00967511">
        <w:rPr>
          <w:rFonts w:ascii="Times New Roman" w:eastAsia="Times New Roman" w:hAnsi="Times New Roman"/>
          <w:sz w:val="28"/>
          <w:szCs w:val="28"/>
          <w:lang w:eastAsia="ru-RU"/>
        </w:rPr>
        <w:t>п.Выкатной</w:t>
      </w:r>
      <w:proofErr w:type="spellEnd"/>
      <w:r w:rsidRPr="00967511">
        <w:rPr>
          <w:rFonts w:ascii="Times New Roman" w:eastAsia="Times New Roman" w:hAnsi="Times New Roman"/>
          <w:sz w:val="28"/>
          <w:szCs w:val="28"/>
          <w:lang w:eastAsia="ru-RU"/>
        </w:rPr>
        <w:t xml:space="preserve"> (1 766,1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 xml:space="preserve"> средства бюджета района), завершено устройство противопожарной полосы в </w:t>
      </w:r>
      <w:proofErr w:type="spellStart"/>
      <w:r w:rsidRPr="00967511">
        <w:rPr>
          <w:rFonts w:ascii="Times New Roman" w:eastAsia="Times New Roman" w:hAnsi="Times New Roman"/>
          <w:sz w:val="28"/>
          <w:szCs w:val="28"/>
          <w:lang w:eastAsia="ru-RU"/>
        </w:rPr>
        <w:t>п.Красноленинский</w:t>
      </w:r>
      <w:proofErr w:type="spellEnd"/>
      <w:r w:rsidRPr="00967511">
        <w:rPr>
          <w:rFonts w:ascii="Times New Roman" w:eastAsia="Times New Roman" w:hAnsi="Times New Roman"/>
          <w:sz w:val="28"/>
          <w:szCs w:val="28"/>
          <w:lang w:eastAsia="ru-RU"/>
        </w:rPr>
        <w:t>, профинансировано обслуживания автоматической пожарной сигнализации объектов муниципальной собственности.</w:t>
      </w:r>
    </w:p>
    <w:p w:rsidR="00533F34" w:rsidRPr="00967511" w:rsidRDefault="00533F34" w:rsidP="00967511">
      <w:pPr>
        <w:widowControl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8.  ДЦП «Развитие муниципальной службы и резерва управленческих кадров в Ханты-Мансийском районе на 2011-2013 годы</w:t>
      </w:r>
      <w:r w:rsidRPr="00967511">
        <w:rPr>
          <w:rFonts w:ascii="Times New Roman" w:eastAsia="Times New Roman" w:hAnsi="Times New Roman"/>
          <w:sz w:val="28"/>
          <w:szCs w:val="28"/>
          <w:lang w:eastAsia="ru-RU"/>
        </w:rPr>
        <w:t>».</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На мероприятия программы израсходовано 206,0 тыс. рублей, что составило 20,6% от плановых бюджетных назначений. В течение отчетного периода свой профессиональный уровень повысили 3 муниципальных служащих администрации района, проведена котировка по аттестации 74 рабочих мест органов администрации района.</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9. ДЦП «Современное здравоохранение Ханты-Мансийского района на 2011-2013 годы и на период до 2015 года».</w:t>
      </w:r>
      <w:r w:rsidRPr="00967511">
        <w:rPr>
          <w:rFonts w:ascii="Times New Roman" w:eastAsia="Times New Roman" w:hAnsi="Times New Roman"/>
          <w:sz w:val="28"/>
          <w:szCs w:val="28"/>
          <w:lang w:eastAsia="ru-RU"/>
        </w:rPr>
        <w:t xml:space="preserve">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на мероприятия программы израсходовано денежных средств в сумме 4 921,0 тыс. рублей, что составило 18% от плановых бюджетных назначений на год.</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Денежные средства были направлены на приобретение медицинской  мебели и медицинского оборудования, медицинских наборов для оказания </w:t>
      </w:r>
      <w:r w:rsidRPr="00967511">
        <w:rPr>
          <w:rFonts w:ascii="Times New Roman" w:eastAsia="Times New Roman" w:hAnsi="Times New Roman"/>
          <w:sz w:val="28"/>
          <w:szCs w:val="28"/>
          <w:lang w:eastAsia="ru-RU"/>
        </w:rPr>
        <w:lastRenderedPageBreak/>
        <w:t>помощи при травмах и ЧС, оплату проживания в пансионате беременным из групп высокого социального риска, проезда к месту оказания консультационно-диагностической помощи больным, закупку продуктов питания для туберкулезных больных,</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обеспечение учреждений иммунобиологическими препаратами и вакцинами, приобретение комплектующих к компьютерной и оргтехнике для совершенствования информатизации системы здравоохранения и развития телемедицинских технологий.</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Произведены капитальные ремонты в фельдшерско-акушерских пунктах </w:t>
      </w:r>
      <w:proofErr w:type="spellStart"/>
      <w:r w:rsidRPr="00967511">
        <w:rPr>
          <w:rFonts w:ascii="Times New Roman" w:eastAsia="Times New Roman" w:hAnsi="Times New Roman"/>
          <w:sz w:val="28"/>
          <w:szCs w:val="28"/>
          <w:lang w:eastAsia="ru-RU"/>
        </w:rPr>
        <w:t>с.Троица</w:t>
      </w:r>
      <w:proofErr w:type="spellEnd"/>
      <w:r w:rsidRPr="00967511">
        <w:rPr>
          <w:rFonts w:ascii="Times New Roman" w:eastAsia="Times New Roman" w:hAnsi="Times New Roman"/>
          <w:sz w:val="28"/>
          <w:szCs w:val="28"/>
          <w:lang w:eastAsia="ru-RU"/>
        </w:rPr>
        <w:t xml:space="preserve"> и </w:t>
      </w:r>
      <w:proofErr w:type="spellStart"/>
      <w:r w:rsidRPr="00967511">
        <w:rPr>
          <w:rFonts w:ascii="Times New Roman" w:eastAsia="Times New Roman" w:hAnsi="Times New Roman"/>
          <w:sz w:val="28"/>
          <w:szCs w:val="28"/>
          <w:lang w:eastAsia="ru-RU"/>
        </w:rPr>
        <w:t>д.Согом</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10. ДЦП «Развитие и модернизация жилищно-коммунального комплекса Ханты-Мансийского района на 2011-2013 годы».</w:t>
      </w:r>
      <w:r w:rsidRPr="00967511">
        <w:rPr>
          <w:rFonts w:ascii="Times New Roman" w:eastAsia="Times New Roman" w:hAnsi="Times New Roman"/>
          <w:sz w:val="28"/>
          <w:szCs w:val="28"/>
          <w:lang w:eastAsia="ru-RU"/>
        </w:rPr>
        <w:t xml:space="preserve"> Объем средств, освоенных в ходе реализации программы за отчетный период, составил 20 721,0 тыс. рублей или 15,5% от плана на год.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В рамках исполнения программы проведены следующие мероприятия:</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заключен муниципальный контракт с ООО «Югра-Лизинг» на приобретение спецтехники на условиях финансовой аренды (лизинга) в сумме 2 550,0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 xml:space="preserve">; в полном объеме выполнены работы по объекту «вынос ВЛ-10 </w:t>
      </w:r>
      <w:proofErr w:type="spellStart"/>
      <w:r w:rsidRPr="00967511">
        <w:rPr>
          <w:rFonts w:ascii="Times New Roman" w:eastAsia="Times New Roman" w:hAnsi="Times New Roman"/>
          <w:sz w:val="28"/>
          <w:szCs w:val="28"/>
          <w:lang w:eastAsia="ru-RU"/>
        </w:rPr>
        <w:t>кВ</w:t>
      </w:r>
      <w:proofErr w:type="spellEnd"/>
      <w:r w:rsidRPr="00967511">
        <w:rPr>
          <w:rFonts w:ascii="Times New Roman" w:eastAsia="Times New Roman" w:hAnsi="Times New Roman"/>
          <w:sz w:val="28"/>
          <w:szCs w:val="28"/>
          <w:lang w:eastAsia="ru-RU"/>
        </w:rPr>
        <w:t xml:space="preserve"> и монтаж ВЛ-0,4 </w:t>
      </w:r>
      <w:proofErr w:type="spellStart"/>
      <w:r w:rsidRPr="00967511">
        <w:rPr>
          <w:rFonts w:ascii="Times New Roman" w:eastAsia="Times New Roman" w:hAnsi="Times New Roman"/>
          <w:sz w:val="28"/>
          <w:szCs w:val="28"/>
          <w:lang w:eastAsia="ru-RU"/>
        </w:rPr>
        <w:t>кВ</w:t>
      </w:r>
      <w:proofErr w:type="spellEnd"/>
      <w:r w:rsidRPr="00967511">
        <w:rPr>
          <w:rFonts w:ascii="Times New Roman" w:eastAsia="Times New Roman" w:hAnsi="Times New Roman"/>
          <w:sz w:val="28"/>
          <w:szCs w:val="28"/>
          <w:lang w:eastAsia="ru-RU"/>
        </w:rPr>
        <w:t xml:space="preserve"> по существующим опорам в </w:t>
      </w:r>
      <w:proofErr w:type="spellStart"/>
      <w:r w:rsidRPr="00967511">
        <w:rPr>
          <w:rFonts w:ascii="Times New Roman" w:eastAsia="Times New Roman" w:hAnsi="Times New Roman"/>
          <w:sz w:val="28"/>
          <w:szCs w:val="28"/>
          <w:lang w:eastAsia="ru-RU"/>
        </w:rPr>
        <w:t>п.Горноправдинске</w:t>
      </w:r>
      <w:proofErr w:type="spellEnd"/>
      <w:r w:rsidRPr="00967511">
        <w:rPr>
          <w:rFonts w:ascii="Times New Roman" w:eastAsia="Times New Roman" w:hAnsi="Times New Roman"/>
          <w:sz w:val="28"/>
          <w:szCs w:val="28"/>
          <w:lang w:eastAsia="ru-RU"/>
        </w:rPr>
        <w:t xml:space="preserve"> 1,2,3 очереди» (2 780,4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 xml:space="preserve">); проведен капитальный ремонт сетей </w:t>
      </w:r>
      <w:proofErr w:type="spellStart"/>
      <w:r w:rsidRPr="00967511">
        <w:rPr>
          <w:rFonts w:ascii="Times New Roman" w:eastAsia="Times New Roman" w:hAnsi="Times New Roman"/>
          <w:sz w:val="28"/>
          <w:szCs w:val="28"/>
          <w:lang w:eastAsia="ru-RU"/>
        </w:rPr>
        <w:t>тепловодоснабжения</w:t>
      </w:r>
      <w:proofErr w:type="spellEnd"/>
      <w:r w:rsidRPr="00967511">
        <w:rPr>
          <w:rFonts w:ascii="Times New Roman" w:eastAsia="Times New Roman" w:hAnsi="Times New Roman"/>
          <w:sz w:val="28"/>
          <w:szCs w:val="28"/>
          <w:lang w:eastAsia="ru-RU"/>
        </w:rPr>
        <w:t xml:space="preserve"> в </w:t>
      </w:r>
      <w:proofErr w:type="spellStart"/>
      <w:r w:rsidRPr="00967511">
        <w:rPr>
          <w:rFonts w:ascii="Times New Roman" w:eastAsia="Times New Roman" w:hAnsi="Times New Roman"/>
          <w:sz w:val="28"/>
          <w:szCs w:val="28"/>
          <w:lang w:eastAsia="ru-RU"/>
        </w:rPr>
        <w:t>п.Пырьях</w:t>
      </w:r>
      <w:proofErr w:type="spellEnd"/>
      <w:r w:rsidRPr="00967511">
        <w:rPr>
          <w:rFonts w:ascii="Times New Roman" w:eastAsia="Times New Roman" w:hAnsi="Times New Roman"/>
          <w:sz w:val="28"/>
          <w:szCs w:val="28"/>
          <w:lang w:eastAsia="ru-RU"/>
        </w:rPr>
        <w:t xml:space="preserve"> (1 789,0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 xml:space="preserve">); завершены работы по монтажу установок для обеззараживания воды на котельных «Таежная» по </w:t>
      </w:r>
      <w:proofErr w:type="spellStart"/>
      <w:r w:rsidRPr="00967511">
        <w:rPr>
          <w:rFonts w:ascii="Times New Roman" w:eastAsia="Times New Roman" w:hAnsi="Times New Roman"/>
          <w:sz w:val="28"/>
          <w:szCs w:val="28"/>
          <w:lang w:eastAsia="ru-RU"/>
        </w:rPr>
        <w:t>ул.Центральный</w:t>
      </w:r>
      <w:proofErr w:type="spellEnd"/>
      <w:r w:rsidRPr="00967511">
        <w:rPr>
          <w:rFonts w:ascii="Times New Roman" w:eastAsia="Times New Roman" w:hAnsi="Times New Roman"/>
          <w:sz w:val="28"/>
          <w:szCs w:val="28"/>
          <w:lang w:eastAsia="ru-RU"/>
        </w:rPr>
        <w:t xml:space="preserve"> проезд, 2а  и «Тепличная» по ул.Поспелова,14 </w:t>
      </w:r>
      <w:proofErr w:type="spellStart"/>
      <w:r w:rsidRPr="00967511">
        <w:rPr>
          <w:rFonts w:ascii="Times New Roman" w:eastAsia="Times New Roman" w:hAnsi="Times New Roman"/>
          <w:sz w:val="28"/>
          <w:szCs w:val="28"/>
          <w:lang w:eastAsia="ru-RU"/>
        </w:rPr>
        <w:t>п.Горноправдинск</w:t>
      </w:r>
      <w:proofErr w:type="spellEnd"/>
      <w:r w:rsidRPr="00967511">
        <w:rPr>
          <w:rFonts w:ascii="Times New Roman" w:eastAsia="Times New Roman" w:hAnsi="Times New Roman"/>
          <w:sz w:val="28"/>
          <w:szCs w:val="28"/>
          <w:lang w:eastAsia="ru-RU"/>
        </w:rPr>
        <w:t xml:space="preserve"> (683,4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 xml:space="preserve">).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u w:val="single"/>
          <w:lang w:eastAsia="ru-RU"/>
        </w:rPr>
        <w:t>11. ДЦП «Повышение эффективности бюджетных расходов Ханты-Мансийского района на период до 2013 года».</w:t>
      </w:r>
      <w:r w:rsidRPr="00967511">
        <w:rPr>
          <w:rFonts w:ascii="Times New Roman" w:eastAsia="Times New Roman" w:hAnsi="Times New Roman"/>
          <w:sz w:val="28"/>
          <w:szCs w:val="28"/>
          <w:lang w:eastAsia="ru-RU"/>
        </w:rPr>
        <w:t xml:space="preserve">  Освоение средств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составило 356,0 тыс. рублей или 12% от плана на год.</w:t>
      </w:r>
      <w:r w:rsidRPr="00967511">
        <w:rPr>
          <w:rFonts w:ascii="Times New Roman" w:eastAsia="Times New Roman" w:hAnsi="Times New Roman"/>
          <w:color w:val="FF0000"/>
          <w:sz w:val="28"/>
          <w:szCs w:val="28"/>
          <w:lang w:eastAsia="ru-RU"/>
        </w:rPr>
        <w:t xml:space="preserve">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1 квартале 2013 года в рамках программы произведены расходы на сопровождение программ «АС Бюджет», «Консультант +», «Контур-Экстерн» приобретены 7 мониторов и 1 системный блок. </w:t>
      </w:r>
    </w:p>
    <w:p w:rsidR="00533F34" w:rsidRPr="00967511" w:rsidRDefault="00533F34" w:rsidP="00967511">
      <w:pPr>
        <w:widowControl w:val="0"/>
        <w:spacing w:after="0" w:line="264" w:lineRule="auto"/>
        <w:ind w:firstLine="709"/>
        <w:jc w:val="both"/>
        <w:rPr>
          <w:rFonts w:ascii="Times New Roman" w:eastAsia="Times New Roman" w:hAnsi="Times New Roman"/>
          <w:sz w:val="28"/>
          <w:szCs w:val="28"/>
          <w:u w:val="single"/>
          <w:lang w:eastAsia="ru-RU"/>
        </w:rPr>
      </w:pPr>
      <w:r w:rsidRPr="00967511">
        <w:rPr>
          <w:rFonts w:ascii="Times New Roman" w:eastAsia="Times New Roman" w:hAnsi="Times New Roman"/>
          <w:sz w:val="28"/>
          <w:szCs w:val="28"/>
          <w:u w:val="single"/>
          <w:lang w:eastAsia="ru-RU"/>
        </w:rPr>
        <w:t>12. ДЦП «Дети Ханты-Мансийского района на 2011-2013 годы»</w:t>
      </w:r>
      <w:r w:rsidRPr="00967511">
        <w:rPr>
          <w:rFonts w:ascii="Times New Roman" w:eastAsia="Times New Roman" w:hAnsi="Times New Roman"/>
          <w:sz w:val="28"/>
          <w:szCs w:val="28"/>
          <w:lang w:eastAsia="ru-RU"/>
        </w:rPr>
        <w:t xml:space="preserve">.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на реализацию мероприятий программы направлено 863,0 тыс. рублей или 11,2% от плана на 2013 год. </w:t>
      </w:r>
    </w:p>
    <w:p w:rsidR="00533F34" w:rsidRPr="00967511" w:rsidRDefault="00533F34" w:rsidP="00967511">
      <w:pPr>
        <w:widowControl w:val="0"/>
        <w:spacing w:after="0" w:line="264" w:lineRule="auto"/>
        <w:ind w:firstLine="708"/>
        <w:jc w:val="both"/>
        <w:rPr>
          <w:rFonts w:ascii="Times New Roman" w:eastAsia="Times New Roman" w:hAnsi="Times New Roman"/>
          <w:bCs/>
          <w:color w:val="FF0000"/>
          <w:sz w:val="28"/>
          <w:szCs w:val="28"/>
          <w:lang w:eastAsia="ru-RU"/>
        </w:rPr>
      </w:pPr>
      <w:r w:rsidRPr="00967511">
        <w:rPr>
          <w:rFonts w:ascii="Times New Roman" w:eastAsia="Times New Roman" w:hAnsi="Times New Roman"/>
          <w:sz w:val="28"/>
          <w:szCs w:val="28"/>
          <w:lang w:eastAsia="ru-RU"/>
        </w:rPr>
        <w:t>В рамках программы проведен обучающий семинар для специалистов службы психолого-педагогического сопровождения 16 февраля 2013 года. В семинаре</w:t>
      </w:r>
      <w:r w:rsidRPr="00967511">
        <w:rPr>
          <w:rFonts w:ascii="Times New Roman" w:eastAsia="Times New Roman" w:hAnsi="Times New Roman"/>
          <w:bCs/>
          <w:sz w:val="28"/>
          <w:szCs w:val="28"/>
          <w:lang w:eastAsia="ru-RU"/>
        </w:rPr>
        <w:t xml:space="preserve"> приняли участие 23 педагога. 10 специалистов приняли участие в семинаре в </w:t>
      </w:r>
      <w:proofErr w:type="spellStart"/>
      <w:r w:rsidRPr="00967511">
        <w:rPr>
          <w:rFonts w:ascii="Times New Roman" w:eastAsia="Times New Roman" w:hAnsi="Times New Roman"/>
          <w:bCs/>
          <w:sz w:val="28"/>
          <w:szCs w:val="28"/>
          <w:lang w:eastAsia="ru-RU"/>
        </w:rPr>
        <w:t>г.Тюмени</w:t>
      </w:r>
      <w:proofErr w:type="spellEnd"/>
      <w:r w:rsidRPr="00967511">
        <w:rPr>
          <w:rFonts w:ascii="Times New Roman" w:eastAsia="Times New Roman" w:hAnsi="Times New Roman"/>
          <w:bCs/>
          <w:sz w:val="28"/>
          <w:szCs w:val="28"/>
          <w:lang w:eastAsia="ru-RU"/>
        </w:rPr>
        <w:t xml:space="preserve"> на тему: «Адаптивная психология при работе с детьми-инвалидами».</w:t>
      </w:r>
      <w:r w:rsidRPr="00967511">
        <w:rPr>
          <w:rFonts w:ascii="Times New Roman" w:eastAsia="Times New Roman" w:hAnsi="Times New Roman"/>
          <w:bCs/>
          <w:color w:val="FF0000"/>
          <w:sz w:val="28"/>
          <w:szCs w:val="28"/>
          <w:lang w:eastAsia="ru-RU"/>
        </w:rPr>
        <w:t xml:space="preserve">      </w:t>
      </w:r>
    </w:p>
    <w:p w:rsidR="00533F34" w:rsidRPr="00967511" w:rsidRDefault="00533F34" w:rsidP="00967511">
      <w:pPr>
        <w:widowControl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bCs/>
          <w:sz w:val="28"/>
          <w:szCs w:val="28"/>
          <w:lang w:eastAsia="ru-RU"/>
        </w:rPr>
        <w:t>П</w:t>
      </w:r>
      <w:r w:rsidRPr="00967511">
        <w:rPr>
          <w:rFonts w:ascii="Times New Roman" w:eastAsia="Times New Roman" w:hAnsi="Times New Roman"/>
          <w:sz w:val="28"/>
          <w:szCs w:val="28"/>
          <w:lang w:eastAsia="ru-RU"/>
        </w:rPr>
        <w:t>роведена  спартакиада школьников Ханты-Мансийского района на базе муниципального бюджетного образовательного учреждения Ханты-</w:t>
      </w:r>
      <w:r w:rsidRPr="00967511">
        <w:rPr>
          <w:rFonts w:ascii="Times New Roman" w:eastAsia="Times New Roman" w:hAnsi="Times New Roman"/>
          <w:sz w:val="28"/>
          <w:szCs w:val="28"/>
          <w:lang w:eastAsia="ru-RU"/>
        </w:rPr>
        <w:lastRenderedPageBreak/>
        <w:t xml:space="preserve">Мансийского района «Средняя общеобразовательная школа» </w:t>
      </w:r>
      <w:proofErr w:type="spellStart"/>
      <w:r w:rsidRPr="00967511">
        <w:rPr>
          <w:rFonts w:ascii="Times New Roman" w:eastAsia="Times New Roman" w:hAnsi="Times New Roman"/>
          <w:sz w:val="28"/>
          <w:szCs w:val="28"/>
          <w:lang w:eastAsia="ru-RU"/>
        </w:rPr>
        <w:t>п</w:t>
      </w:r>
      <w:proofErr w:type="gramStart"/>
      <w:r w:rsidRPr="00967511">
        <w:rPr>
          <w:rFonts w:ascii="Times New Roman" w:eastAsia="Times New Roman" w:hAnsi="Times New Roman"/>
          <w:sz w:val="28"/>
          <w:szCs w:val="28"/>
          <w:lang w:eastAsia="ru-RU"/>
        </w:rPr>
        <w:t>.Г</w:t>
      </w:r>
      <w:proofErr w:type="gramEnd"/>
      <w:r w:rsidRPr="00967511">
        <w:rPr>
          <w:rFonts w:ascii="Times New Roman" w:eastAsia="Times New Roman" w:hAnsi="Times New Roman"/>
          <w:sz w:val="28"/>
          <w:szCs w:val="28"/>
          <w:lang w:eastAsia="ru-RU"/>
        </w:rPr>
        <w:t>орноправдинск</w:t>
      </w:r>
      <w:proofErr w:type="spellEnd"/>
      <w:r w:rsidRPr="00967511">
        <w:rPr>
          <w:rFonts w:ascii="Times New Roman" w:eastAsia="Times New Roman" w:hAnsi="Times New Roman"/>
          <w:sz w:val="28"/>
          <w:szCs w:val="28"/>
          <w:lang w:eastAsia="ru-RU"/>
        </w:rPr>
        <w:t>, включающая в себя следующие виды спорта: волейбол, баскетбол, шахматы, пауэрлифтинг. В соревнованиях приняло участие более 300 детей и подростков.</w:t>
      </w:r>
    </w:p>
    <w:p w:rsidR="00533F34" w:rsidRPr="00967511" w:rsidRDefault="00533F34" w:rsidP="00967511">
      <w:pPr>
        <w:widowControl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средней школе </w:t>
      </w:r>
      <w:proofErr w:type="spellStart"/>
      <w:r w:rsidRPr="00967511">
        <w:rPr>
          <w:rFonts w:ascii="Times New Roman" w:eastAsia="Times New Roman" w:hAnsi="Times New Roman"/>
          <w:sz w:val="28"/>
          <w:szCs w:val="28"/>
          <w:lang w:eastAsia="ru-RU"/>
        </w:rPr>
        <w:t>с</w:t>
      </w:r>
      <w:proofErr w:type="gramStart"/>
      <w:r w:rsidRPr="00967511">
        <w:rPr>
          <w:rFonts w:ascii="Times New Roman" w:eastAsia="Times New Roman" w:hAnsi="Times New Roman"/>
          <w:sz w:val="28"/>
          <w:szCs w:val="28"/>
          <w:lang w:eastAsia="ru-RU"/>
        </w:rPr>
        <w:t>.Б</w:t>
      </w:r>
      <w:proofErr w:type="gramEnd"/>
      <w:r w:rsidRPr="00967511">
        <w:rPr>
          <w:rFonts w:ascii="Times New Roman" w:eastAsia="Times New Roman" w:hAnsi="Times New Roman"/>
          <w:sz w:val="28"/>
          <w:szCs w:val="28"/>
          <w:lang w:eastAsia="ru-RU"/>
        </w:rPr>
        <w:t>атово</w:t>
      </w:r>
      <w:proofErr w:type="spellEnd"/>
      <w:r w:rsidRPr="00967511">
        <w:rPr>
          <w:rFonts w:ascii="Times New Roman" w:eastAsia="Times New Roman" w:hAnsi="Times New Roman"/>
          <w:sz w:val="28"/>
          <w:szCs w:val="28"/>
          <w:lang w:eastAsia="ru-RU"/>
        </w:rPr>
        <w:t xml:space="preserve"> организован слет лидеров подразделений детско-юношеской общественной организации «Поколение +», охват составил более 200 подростков.</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13.  ДЦП «Снижение рисков и смягчение последствий чрезвычайных ситуаций природного и техногенного характера в Ханты-Мансийском районе на 2012-2014 годы»</w:t>
      </w:r>
      <w:r w:rsidRPr="00967511">
        <w:rPr>
          <w:rFonts w:ascii="Times New Roman" w:eastAsia="Times New Roman" w:hAnsi="Times New Roman"/>
          <w:sz w:val="28"/>
          <w:szCs w:val="28"/>
          <w:lang w:eastAsia="ru-RU"/>
        </w:rPr>
        <w:t xml:space="preserve">.  Освоение средств в рамках программы за отчетный период составило 300,0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 xml:space="preserve"> или 10% от плана на год.</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Денежные средства направлены на оказание услуг по страхованию муниципального имущества Ханты-Мансийского района. </w:t>
      </w:r>
    </w:p>
    <w:p w:rsidR="00533F34" w:rsidRPr="00967511" w:rsidRDefault="00533F34" w:rsidP="00967511">
      <w:pPr>
        <w:widowControl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14. ДЦП «Новая школа Ханты-Мансийского района на 2011-2013 годы»</w:t>
      </w:r>
      <w:r w:rsidRPr="00967511">
        <w:rPr>
          <w:rFonts w:ascii="Times New Roman" w:eastAsia="Times New Roman" w:hAnsi="Times New Roman"/>
          <w:sz w:val="28"/>
          <w:szCs w:val="28"/>
          <w:lang w:eastAsia="ru-RU"/>
        </w:rPr>
        <w:t xml:space="preserve">.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на реализацию мероприятий программы направлено 11 861,0 тыс. рублей или 5,9% от годовых плановых назначений.</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napToGrid w:val="0"/>
          <w:sz w:val="28"/>
          <w:szCs w:val="28"/>
          <w:lang w:eastAsia="ru-RU"/>
        </w:rPr>
      </w:pPr>
      <w:r w:rsidRPr="00967511">
        <w:rPr>
          <w:rFonts w:ascii="Times New Roman" w:eastAsia="Times New Roman" w:hAnsi="Times New Roman"/>
          <w:snapToGrid w:val="0"/>
          <w:sz w:val="28"/>
          <w:szCs w:val="28"/>
          <w:lang w:eastAsia="ru-RU"/>
        </w:rPr>
        <w:t>По подпрограмме «Инновационное развитие образования» освоение средств составило 832,0 тыс. рублей.</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napToGrid w:val="0"/>
          <w:sz w:val="28"/>
          <w:szCs w:val="28"/>
          <w:lang w:eastAsia="ru-RU"/>
        </w:rPr>
      </w:pPr>
      <w:r w:rsidRPr="00967511">
        <w:rPr>
          <w:rFonts w:ascii="Times New Roman" w:eastAsia="Times New Roman" w:hAnsi="Times New Roman"/>
          <w:snapToGrid w:val="0"/>
          <w:sz w:val="28"/>
          <w:szCs w:val="28"/>
          <w:lang w:eastAsia="ru-RU"/>
        </w:rPr>
        <w:t xml:space="preserve">Средства, предусмотренные программой, были направлены на поддержку лучших учителей в форме грантов в рамках проведения районного конкурса «Педагог года Ханты-Мансийского района», в целях дальнейшего повышения престижа педагогической профессии, развития творческой деятельности, повышения профессионального мастерства, внедрение новых технологий в организацию образовательного процесса, утверждения  приоритетов образования в обществе. </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napToGrid w:val="0"/>
          <w:color w:val="FF0000"/>
          <w:sz w:val="28"/>
          <w:szCs w:val="28"/>
          <w:lang w:eastAsia="ru-RU"/>
        </w:rPr>
      </w:pPr>
      <w:r w:rsidRPr="00967511">
        <w:rPr>
          <w:rFonts w:ascii="Times New Roman" w:eastAsia="Times New Roman" w:hAnsi="Times New Roman"/>
          <w:snapToGrid w:val="0"/>
          <w:sz w:val="28"/>
          <w:szCs w:val="28"/>
          <w:lang w:eastAsia="ru-RU"/>
        </w:rPr>
        <w:t>В отчетном периоде организовано проведение муниципального этапа олимпиады младших школьников по 3 предметам (математика, русский язык, окружающий мир).  В школьном этапе олимпиады приняли участие 510 учащихся  (в 2012 г. – 416) из 23 общеобразовательных школ района.</w:t>
      </w:r>
      <w:r w:rsidRPr="00967511">
        <w:rPr>
          <w:rFonts w:ascii="Times New Roman" w:eastAsia="Times New Roman" w:hAnsi="Times New Roman"/>
          <w:snapToGrid w:val="0"/>
          <w:color w:val="FF0000"/>
          <w:sz w:val="28"/>
          <w:szCs w:val="28"/>
          <w:lang w:eastAsia="ru-RU"/>
        </w:rPr>
        <w:t xml:space="preserve"> </w:t>
      </w:r>
      <w:r w:rsidRPr="00967511">
        <w:rPr>
          <w:rFonts w:ascii="Times New Roman" w:eastAsia="Times New Roman" w:hAnsi="Times New Roman"/>
          <w:snapToGrid w:val="0"/>
          <w:sz w:val="28"/>
          <w:szCs w:val="28"/>
          <w:lang w:eastAsia="ru-RU"/>
        </w:rPr>
        <w:t>В окружных предметных олимпиадах приняло участие 27 учащихся из 10 общеобразовательных школ района.</w:t>
      </w:r>
      <w:r w:rsidRPr="00967511">
        <w:rPr>
          <w:rFonts w:ascii="Times New Roman" w:eastAsia="Times New Roman" w:hAnsi="Times New Roman"/>
          <w:snapToGrid w:val="0"/>
          <w:color w:val="FF0000"/>
          <w:sz w:val="28"/>
          <w:szCs w:val="28"/>
          <w:lang w:eastAsia="ru-RU"/>
        </w:rPr>
        <w:t xml:space="preserve"> </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napToGrid w:val="0"/>
          <w:sz w:val="28"/>
          <w:szCs w:val="28"/>
          <w:lang w:eastAsia="ru-RU"/>
        </w:rPr>
      </w:pPr>
      <w:r w:rsidRPr="00967511">
        <w:rPr>
          <w:rFonts w:ascii="Times New Roman" w:eastAsia="Times New Roman" w:hAnsi="Times New Roman"/>
          <w:snapToGrid w:val="0"/>
          <w:sz w:val="28"/>
          <w:szCs w:val="28"/>
          <w:lang w:eastAsia="ru-RU"/>
        </w:rPr>
        <w:t xml:space="preserve">На базе средней общеобразовательной школы </w:t>
      </w:r>
      <w:proofErr w:type="spellStart"/>
      <w:r w:rsidRPr="00967511">
        <w:rPr>
          <w:rFonts w:ascii="Times New Roman" w:eastAsia="Times New Roman" w:hAnsi="Times New Roman"/>
          <w:snapToGrid w:val="0"/>
          <w:sz w:val="28"/>
          <w:szCs w:val="28"/>
          <w:lang w:eastAsia="ru-RU"/>
        </w:rPr>
        <w:t>д</w:t>
      </w:r>
      <w:proofErr w:type="gramStart"/>
      <w:r w:rsidRPr="00967511">
        <w:rPr>
          <w:rFonts w:ascii="Times New Roman" w:eastAsia="Times New Roman" w:hAnsi="Times New Roman"/>
          <w:snapToGrid w:val="0"/>
          <w:sz w:val="28"/>
          <w:szCs w:val="28"/>
          <w:lang w:eastAsia="ru-RU"/>
        </w:rPr>
        <w:t>.Ш</w:t>
      </w:r>
      <w:proofErr w:type="gramEnd"/>
      <w:r w:rsidRPr="00967511">
        <w:rPr>
          <w:rFonts w:ascii="Times New Roman" w:eastAsia="Times New Roman" w:hAnsi="Times New Roman"/>
          <w:snapToGrid w:val="0"/>
          <w:sz w:val="28"/>
          <w:szCs w:val="28"/>
          <w:lang w:eastAsia="ru-RU"/>
        </w:rPr>
        <w:t>апша</w:t>
      </w:r>
      <w:proofErr w:type="spellEnd"/>
      <w:r w:rsidRPr="00967511">
        <w:rPr>
          <w:rFonts w:ascii="Times New Roman" w:eastAsia="Times New Roman" w:hAnsi="Times New Roman"/>
          <w:snapToGrid w:val="0"/>
          <w:sz w:val="28"/>
          <w:szCs w:val="28"/>
          <w:lang w:eastAsia="ru-RU"/>
        </w:rPr>
        <w:t xml:space="preserve"> организована научно-практическая конференция «Шаг в будущее» (приняли участие 34  участника); организована районная акция «Я – гражданин России», в районной акции приняли участие 6 общеобразовательных учреждений. По итогам проведенной акции на региональный этап акции направлен детский подростковый центр </w:t>
      </w:r>
      <w:proofErr w:type="spellStart"/>
      <w:r w:rsidRPr="00967511">
        <w:rPr>
          <w:rFonts w:ascii="Times New Roman" w:eastAsia="Times New Roman" w:hAnsi="Times New Roman"/>
          <w:snapToGrid w:val="0"/>
          <w:sz w:val="28"/>
          <w:szCs w:val="28"/>
          <w:lang w:eastAsia="ru-RU"/>
        </w:rPr>
        <w:t>п.Луговской</w:t>
      </w:r>
      <w:proofErr w:type="spellEnd"/>
      <w:r w:rsidRPr="00967511">
        <w:rPr>
          <w:rFonts w:ascii="Times New Roman" w:eastAsia="Times New Roman" w:hAnsi="Times New Roman"/>
          <w:snapToGrid w:val="0"/>
          <w:sz w:val="28"/>
          <w:szCs w:val="28"/>
          <w:lang w:eastAsia="ru-RU"/>
        </w:rPr>
        <w:t>.</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snapToGrid w:val="0"/>
          <w:sz w:val="28"/>
          <w:szCs w:val="28"/>
          <w:lang w:eastAsia="ru-RU"/>
        </w:rPr>
      </w:pPr>
      <w:r w:rsidRPr="00967511">
        <w:rPr>
          <w:rFonts w:ascii="Times New Roman" w:eastAsia="Times New Roman" w:hAnsi="Times New Roman"/>
          <w:snapToGrid w:val="0"/>
          <w:sz w:val="28"/>
          <w:szCs w:val="28"/>
          <w:lang w:eastAsia="ru-RU"/>
        </w:rPr>
        <w:t xml:space="preserve">По направлению «Развитие качества содержания и технологий образования» средства направлены на подготовку к поведению государственной итоговой аттестации выпускников обучающихся 9, 11 (12) </w:t>
      </w:r>
      <w:r w:rsidRPr="00967511">
        <w:rPr>
          <w:rFonts w:ascii="Times New Roman" w:eastAsia="Times New Roman" w:hAnsi="Times New Roman"/>
          <w:snapToGrid w:val="0"/>
          <w:sz w:val="28"/>
          <w:szCs w:val="28"/>
          <w:lang w:eastAsia="ru-RU"/>
        </w:rPr>
        <w:lastRenderedPageBreak/>
        <w:t>классов в 2013 году – подготовлены материалы для проведения репетиционных экзаменов по материалам ЕГЭ по русскому языку и математике, закуплены расходные материалы, подготовлена нормативно-правовая база.</w:t>
      </w:r>
    </w:p>
    <w:p w:rsidR="00533F34" w:rsidRPr="00967511" w:rsidRDefault="00533F34" w:rsidP="00967511">
      <w:pPr>
        <w:widowControl w:val="0"/>
        <w:tabs>
          <w:tab w:val="left" w:pos="567"/>
          <w:tab w:val="left" w:pos="993"/>
        </w:tabs>
        <w:spacing w:after="0" w:line="264" w:lineRule="auto"/>
        <w:ind w:firstLine="709"/>
        <w:jc w:val="both"/>
        <w:rPr>
          <w:rFonts w:ascii="Times New Roman" w:eastAsia="Times New Roman" w:hAnsi="Times New Roman"/>
          <w:bCs/>
          <w:sz w:val="28"/>
          <w:szCs w:val="28"/>
          <w:lang w:eastAsia="ru-RU"/>
        </w:rPr>
      </w:pPr>
      <w:r w:rsidRPr="00967511">
        <w:rPr>
          <w:rFonts w:ascii="Times New Roman" w:eastAsia="Times New Roman" w:hAnsi="Times New Roman"/>
          <w:snapToGrid w:val="0"/>
          <w:sz w:val="28"/>
          <w:szCs w:val="28"/>
          <w:lang w:eastAsia="ru-RU"/>
        </w:rPr>
        <w:t xml:space="preserve">По мероприятию </w:t>
      </w:r>
      <w:r w:rsidRPr="00967511">
        <w:rPr>
          <w:rFonts w:ascii="Times New Roman" w:eastAsia="Times New Roman" w:hAnsi="Times New Roman"/>
          <w:i/>
          <w:sz w:val="28"/>
          <w:szCs w:val="28"/>
          <w:lang w:eastAsia="ru-RU"/>
        </w:rPr>
        <w:t>«</w:t>
      </w:r>
      <w:r w:rsidRPr="00967511">
        <w:rPr>
          <w:rFonts w:ascii="Times New Roman" w:eastAsia="Times New Roman" w:hAnsi="Times New Roman"/>
          <w:bCs/>
          <w:sz w:val="28"/>
          <w:szCs w:val="28"/>
          <w:lang w:eastAsia="ru-RU"/>
        </w:rPr>
        <w:t>Укрепление санитарно-эпидемиологической безопасности» н</w:t>
      </w:r>
      <w:r w:rsidRPr="00967511">
        <w:rPr>
          <w:rFonts w:ascii="Times New Roman" w:eastAsia="Times New Roman" w:hAnsi="Times New Roman"/>
          <w:sz w:val="28"/>
          <w:szCs w:val="28"/>
          <w:lang w:eastAsia="ru-RU"/>
        </w:rPr>
        <w:t xml:space="preserve">а данное мероприятие в 2013 году запланированы средства в размере 9 450,0 тыс. рублей, </w:t>
      </w:r>
      <w:r w:rsidRPr="00967511">
        <w:rPr>
          <w:rFonts w:ascii="Times New Roman" w:eastAsia="Times New Roman" w:hAnsi="Times New Roman"/>
          <w:bCs/>
          <w:sz w:val="28"/>
          <w:szCs w:val="28"/>
          <w:lang w:eastAsia="ru-RU"/>
        </w:rPr>
        <w:t xml:space="preserve">освоение в 1 квартале 2013 года составило  4 768,1 тыс. рублей  на установку и обслуживание водоочистительных </w:t>
      </w:r>
      <w:proofErr w:type="gramStart"/>
      <w:r w:rsidRPr="00967511">
        <w:rPr>
          <w:rFonts w:ascii="Times New Roman" w:eastAsia="Times New Roman" w:hAnsi="Times New Roman"/>
          <w:bCs/>
          <w:sz w:val="28"/>
          <w:szCs w:val="28"/>
          <w:lang w:eastAsia="ru-RU"/>
        </w:rPr>
        <w:t>систем</w:t>
      </w:r>
      <w:proofErr w:type="gramEnd"/>
      <w:r w:rsidRPr="00967511">
        <w:rPr>
          <w:rFonts w:ascii="Times New Roman" w:eastAsia="Times New Roman" w:hAnsi="Times New Roman"/>
          <w:bCs/>
          <w:sz w:val="28"/>
          <w:szCs w:val="28"/>
          <w:lang w:eastAsia="ru-RU"/>
        </w:rPr>
        <w:t xml:space="preserve"> и приобретение питьевой бутилированной воды.</w:t>
      </w:r>
    </w:p>
    <w:p w:rsidR="00533F34" w:rsidRPr="00967511" w:rsidRDefault="00533F34" w:rsidP="00967511">
      <w:pPr>
        <w:widowControl w:val="0"/>
        <w:tabs>
          <w:tab w:val="left" w:pos="0"/>
        </w:tabs>
        <w:spacing w:after="0" w:line="264" w:lineRule="auto"/>
        <w:ind w:firstLine="567"/>
        <w:contextualSpacing/>
        <w:jc w:val="both"/>
        <w:rPr>
          <w:rFonts w:ascii="Times New Roman" w:eastAsia="Times New Roman" w:hAnsi="Times New Roman"/>
          <w:snapToGrid w:val="0"/>
          <w:sz w:val="28"/>
          <w:szCs w:val="28"/>
          <w:lang w:eastAsia="ru-RU"/>
        </w:rPr>
      </w:pPr>
      <w:r w:rsidRPr="00967511">
        <w:rPr>
          <w:rFonts w:ascii="Times New Roman" w:eastAsia="Times New Roman" w:hAnsi="Times New Roman"/>
          <w:sz w:val="28"/>
          <w:szCs w:val="28"/>
          <w:lang w:eastAsia="ru-RU"/>
        </w:rPr>
        <w:t>По мероприятию</w:t>
      </w:r>
      <w:r w:rsidRPr="00967511">
        <w:rPr>
          <w:rFonts w:ascii="Times New Roman" w:eastAsia="Times New Roman" w:hAnsi="Times New Roman"/>
          <w:i/>
          <w:sz w:val="28"/>
          <w:szCs w:val="28"/>
          <w:lang w:eastAsia="ru-RU"/>
        </w:rPr>
        <w:t xml:space="preserve"> </w:t>
      </w:r>
      <w:r w:rsidRPr="00967511">
        <w:rPr>
          <w:rFonts w:ascii="Times New Roman" w:eastAsia="Times New Roman" w:hAnsi="Times New Roman"/>
          <w:snapToGrid w:val="0"/>
          <w:sz w:val="28"/>
          <w:szCs w:val="28"/>
          <w:lang w:eastAsia="ru-RU"/>
        </w:rPr>
        <w:t>«Развитие материально-технической базы сферы образования» в отчетном квартале освоены остатки средств 2012 года по следующим учреждениям:</w:t>
      </w:r>
    </w:p>
    <w:p w:rsidR="00533F34" w:rsidRPr="00967511" w:rsidRDefault="00533F34" w:rsidP="00967511">
      <w:pPr>
        <w:widowControl w:val="0"/>
        <w:tabs>
          <w:tab w:val="left" w:pos="426"/>
          <w:tab w:val="left" w:pos="567"/>
        </w:tabs>
        <w:spacing w:after="0" w:line="264" w:lineRule="auto"/>
        <w:ind w:firstLine="709"/>
        <w:jc w:val="both"/>
        <w:rPr>
          <w:rFonts w:ascii="Times New Roman" w:eastAsia="Times New Roman" w:hAnsi="Times New Roman"/>
          <w:snapToGrid w:val="0"/>
          <w:sz w:val="28"/>
          <w:szCs w:val="28"/>
          <w:lang w:eastAsia="ru-RU"/>
        </w:rPr>
      </w:pPr>
      <w:r w:rsidRPr="00967511">
        <w:rPr>
          <w:rFonts w:ascii="Times New Roman" w:eastAsia="Times New Roman" w:hAnsi="Times New Roman"/>
          <w:snapToGrid w:val="0"/>
          <w:sz w:val="28"/>
          <w:szCs w:val="28"/>
          <w:lang w:eastAsia="ru-RU"/>
        </w:rPr>
        <w:t xml:space="preserve">- комплекс «Сельский дом культуры – библиотека – школа - детский сад» </w:t>
      </w:r>
      <w:proofErr w:type="spellStart"/>
      <w:r w:rsidRPr="00967511">
        <w:rPr>
          <w:rFonts w:ascii="Times New Roman" w:eastAsia="Times New Roman" w:hAnsi="Times New Roman"/>
          <w:snapToGrid w:val="0"/>
          <w:sz w:val="28"/>
          <w:szCs w:val="28"/>
          <w:lang w:eastAsia="ru-RU"/>
        </w:rPr>
        <w:t>п.Кедровый</w:t>
      </w:r>
      <w:proofErr w:type="spellEnd"/>
      <w:r w:rsidRPr="00967511">
        <w:rPr>
          <w:rFonts w:ascii="Times New Roman" w:eastAsia="Times New Roman" w:hAnsi="Times New Roman"/>
          <w:snapToGrid w:val="0"/>
          <w:sz w:val="28"/>
          <w:szCs w:val="28"/>
          <w:lang w:eastAsia="ru-RU"/>
        </w:rPr>
        <w:t xml:space="preserve"> (110/60) -  5280,30 </w:t>
      </w:r>
      <w:proofErr w:type="spellStart"/>
      <w:r w:rsidRPr="00967511">
        <w:rPr>
          <w:rFonts w:ascii="Times New Roman" w:eastAsia="Times New Roman" w:hAnsi="Times New Roman"/>
          <w:snapToGrid w:val="0"/>
          <w:sz w:val="28"/>
          <w:szCs w:val="28"/>
          <w:lang w:eastAsia="ru-RU"/>
        </w:rPr>
        <w:t>тыс.рублей</w:t>
      </w:r>
      <w:proofErr w:type="spellEnd"/>
      <w:r w:rsidRPr="00967511">
        <w:rPr>
          <w:rFonts w:ascii="Times New Roman" w:eastAsia="Times New Roman" w:hAnsi="Times New Roman"/>
          <w:snapToGrid w:val="0"/>
          <w:sz w:val="28"/>
          <w:szCs w:val="28"/>
          <w:lang w:eastAsia="ru-RU"/>
        </w:rPr>
        <w:t>, из запланированных на текущий год     14 947,30 тыс. рублей;</w:t>
      </w:r>
    </w:p>
    <w:p w:rsidR="00533F34" w:rsidRPr="00967511" w:rsidRDefault="00533F34" w:rsidP="00967511">
      <w:pPr>
        <w:widowControl w:val="0"/>
        <w:tabs>
          <w:tab w:val="left" w:pos="426"/>
          <w:tab w:val="left" w:pos="567"/>
        </w:tabs>
        <w:spacing w:after="0" w:line="264" w:lineRule="auto"/>
        <w:ind w:firstLine="709"/>
        <w:jc w:val="both"/>
        <w:rPr>
          <w:rFonts w:ascii="Times New Roman" w:eastAsia="Times New Roman" w:hAnsi="Times New Roman"/>
          <w:snapToGrid w:val="0"/>
          <w:sz w:val="28"/>
          <w:szCs w:val="28"/>
          <w:lang w:eastAsia="ru-RU"/>
        </w:rPr>
      </w:pPr>
      <w:r w:rsidRPr="00967511">
        <w:rPr>
          <w:rFonts w:ascii="Times New Roman" w:eastAsia="Times New Roman" w:hAnsi="Times New Roman"/>
          <w:snapToGrid w:val="0"/>
          <w:sz w:val="28"/>
          <w:szCs w:val="28"/>
          <w:lang w:eastAsia="ru-RU"/>
        </w:rPr>
        <w:t xml:space="preserve">- детский сад п. Луговской (100 мест) – 365,12 тыс. рублей при таком же годовом плане.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000000"/>
          <w:sz w:val="28"/>
          <w:szCs w:val="28"/>
          <w:lang w:eastAsia="ru-RU"/>
        </w:rPr>
      </w:pPr>
      <w:r w:rsidRPr="00967511">
        <w:rPr>
          <w:rFonts w:ascii="Times New Roman" w:eastAsia="Times New Roman" w:hAnsi="Times New Roman"/>
          <w:sz w:val="28"/>
          <w:szCs w:val="28"/>
          <w:u w:val="single"/>
          <w:lang w:eastAsia="ru-RU"/>
        </w:rPr>
        <w:t xml:space="preserve">15. </w:t>
      </w:r>
      <w:r w:rsidRPr="00967511">
        <w:rPr>
          <w:rFonts w:ascii="Times New Roman" w:eastAsia="Times New Roman" w:hAnsi="Times New Roman"/>
          <w:color w:val="000000"/>
          <w:sz w:val="28"/>
          <w:szCs w:val="28"/>
          <w:u w:val="single"/>
          <w:lang w:eastAsia="ru-RU"/>
        </w:rPr>
        <w:t>ДЦП «Развитие сети автомобильных дорог и повышение безопасности дорожного движения на территории Ханты-Мансийского района на 2011-2013 года».</w:t>
      </w:r>
      <w:r w:rsidRPr="00967511">
        <w:rPr>
          <w:rFonts w:ascii="Times New Roman" w:eastAsia="Times New Roman" w:hAnsi="Times New Roman"/>
          <w:color w:val="000000"/>
          <w:sz w:val="28"/>
          <w:szCs w:val="28"/>
          <w:lang w:eastAsia="ru-RU"/>
        </w:rPr>
        <w:t xml:space="preserve"> Освоение средств в рамках программы за отчетный период составило 3780,0 </w:t>
      </w:r>
      <w:proofErr w:type="spellStart"/>
      <w:r w:rsidRPr="00967511">
        <w:rPr>
          <w:rFonts w:ascii="Times New Roman" w:eastAsia="Times New Roman" w:hAnsi="Times New Roman"/>
          <w:color w:val="000000"/>
          <w:sz w:val="28"/>
          <w:szCs w:val="28"/>
          <w:lang w:eastAsia="ru-RU"/>
        </w:rPr>
        <w:t>тыс.рублей</w:t>
      </w:r>
      <w:proofErr w:type="spellEnd"/>
      <w:r w:rsidRPr="00967511">
        <w:rPr>
          <w:rFonts w:ascii="Times New Roman" w:eastAsia="Times New Roman" w:hAnsi="Times New Roman"/>
          <w:color w:val="000000"/>
          <w:sz w:val="28"/>
          <w:szCs w:val="28"/>
          <w:lang w:eastAsia="ru-RU"/>
        </w:rPr>
        <w:t xml:space="preserve"> или 5,5%.</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В рамках программы выполнены в полном объеме мероприятия: реконструкция </w:t>
      </w:r>
      <w:proofErr w:type="spellStart"/>
      <w:r w:rsidRPr="00967511">
        <w:rPr>
          <w:rFonts w:ascii="Times New Roman" w:eastAsia="Times New Roman" w:hAnsi="Times New Roman"/>
          <w:color w:val="000000"/>
          <w:sz w:val="28"/>
          <w:szCs w:val="28"/>
          <w:lang w:eastAsia="ru-RU"/>
        </w:rPr>
        <w:t>внутрипоселковых</w:t>
      </w:r>
      <w:proofErr w:type="spellEnd"/>
      <w:r w:rsidRPr="00967511">
        <w:rPr>
          <w:rFonts w:ascii="Times New Roman" w:eastAsia="Times New Roman" w:hAnsi="Times New Roman"/>
          <w:color w:val="000000"/>
          <w:sz w:val="28"/>
          <w:szCs w:val="28"/>
          <w:lang w:eastAsia="ru-RU"/>
        </w:rPr>
        <w:t xml:space="preserve"> дорог </w:t>
      </w:r>
      <w:proofErr w:type="spellStart"/>
      <w:r w:rsidRPr="00967511">
        <w:rPr>
          <w:rFonts w:ascii="Times New Roman" w:eastAsia="Times New Roman" w:hAnsi="Times New Roman"/>
          <w:color w:val="000000"/>
          <w:sz w:val="28"/>
          <w:szCs w:val="28"/>
          <w:lang w:eastAsia="ru-RU"/>
        </w:rPr>
        <w:t>д.Согом</w:t>
      </w:r>
      <w:proofErr w:type="spellEnd"/>
      <w:r w:rsidRPr="00967511">
        <w:rPr>
          <w:rFonts w:ascii="Times New Roman" w:eastAsia="Times New Roman" w:hAnsi="Times New Roman"/>
          <w:color w:val="000000"/>
          <w:sz w:val="28"/>
          <w:szCs w:val="28"/>
          <w:lang w:eastAsia="ru-RU"/>
        </w:rPr>
        <w:t xml:space="preserve">, </w:t>
      </w:r>
      <w:proofErr w:type="spellStart"/>
      <w:r w:rsidRPr="00967511">
        <w:rPr>
          <w:rFonts w:ascii="Times New Roman" w:eastAsia="Times New Roman" w:hAnsi="Times New Roman"/>
          <w:color w:val="000000"/>
          <w:sz w:val="28"/>
          <w:szCs w:val="28"/>
          <w:lang w:eastAsia="ru-RU"/>
        </w:rPr>
        <w:t>с.Елизарово</w:t>
      </w:r>
      <w:proofErr w:type="spellEnd"/>
      <w:r w:rsidRPr="00967511">
        <w:rPr>
          <w:rFonts w:ascii="Times New Roman" w:eastAsia="Times New Roman" w:hAnsi="Times New Roman"/>
          <w:color w:val="000000"/>
          <w:sz w:val="28"/>
          <w:szCs w:val="28"/>
          <w:lang w:eastAsia="ru-RU"/>
        </w:rPr>
        <w:t xml:space="preserve">; сохранность автомобильных дорог в сельских поселениях Кедровый, Луговской, Шапша. </w:t>
      </w:r>
    </w:p>
    <w:p w:rsidR="00533F34" w:rsidRPr="00967511" w:rsidRDefault="00533F34" w:rsidP="00967511">
      <w:pPr>
        <w:widowControl w:val="0"/>
        <w:tabs>
          <w:tab w:val="left" w:pos="600"/>
        </w:tabs>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color w:val="000000"/>
          <w:sz w:val="28"/>
          <w:szCs w:val="28"/>
          <w:u w:val="single"/>
          <w:lang w:eastAsia="ru-RU"/>
        </w:rPr>
        <w:t>16.</w:t>
      </w:r>
      <w:r w:rsidRPr="00967511">
        <w:rPr>
          <w:rFonts w:ascii="Times New Roman" w:eastAsia="Times New Roman" w:hAnsi="Times New Roman"/>
          <w:sz w:val="28"/>
          <w:szCs w:val="28"/>
          <w:u w:val="single"/>
          <w:lang w:eastAsia="ru-RU"/>
        </w:rPr>
        <w:t xml:space="preserve"> ДЦП «Молодежь Ханты-Мансийского района на 2011-2013 годы».</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на реализацию мероприятий программы израсходовано 192,0 тыс. рублей, что составило 2,6% от плановых бюджетных назначений 2013 года. </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рамках программы организовано два мероприятия районного уровня с участием 295 человек (молодёжный </w:t>
      </w:r>
      <w:proofErr w:type="spellStart"/>
      <w:r w:rsidRPr="00967511">
        <w:rPr>
          <w:rFonts w:ascii="Times New Roman" w:eastAsia="Times New Roman" w:hAnsi="Times New Roman"/>
          <w:sz w:val="28"/>
          <w:szCs w:val="28"/>
          <w:lang w:eastAsia="ru-RU"/>
        </w:rPr>
        <w:t>агитпробег</w:t>
      </w:r>
      <w:proofErr w:type="spellEnd"/>
      <w:r w:rsidRPr="00967511">
        <w:rPr>
          <w:rFonts w:ascii="Times New Roman" w:eastAsia="Times New Roman" w:hAnsi="Times New Roman"/>
          <w:sz w:val="28"/>
          <w:szCs w:val="28"/>
          <w:lang w:eastAsia="ru-RU"/>
        </w:rPr>
        <w:t xml:space="preserve"> «Выбери жизнь!», фестиваль молодежного творчества «Память») и благотворительная акция «Подари детям радость». По итогам  акции 10 семьям Ханты-Мансийского района оказавшимся в трудной жизненной ситуации была оказана помощь.</w:t>
      </w:r>
    </w:p>
    <w:p w:rsidR="00533F34" w:rsidRPr="00967511" w:rsidRDefault="00533F34" w:rsidP="00967511">
      <w:pPr>
        <w:widowControl w:val="0"/>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17. ДЦП «Развитие малого и среднего предпринимательства на территории Ханты-Мансийского района на 2011-2013 годы».</w:t>
      </w:r>
      <w:r w:rsidRPr="00967511">
        <w:rPr>
          <w:rFonts w:ascii="Times New Roman" w:eastAsia="Times New Roman" w:hAnsi="Times New Roman"/>
          <w:sz w:val="28"/>
          <w:szCs w:val="28"/>
          <w:lang w:eastAsia="ru-RU"/>
        </w:rPr>
        <w:t xml:space="preserve">  Объем средств, освоенных в ходе реализации программы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составил 460,0 тыс. рублей (исполнение – 2,5% от годового плана).</w:t>
      </w:r>
    </w:p>
    <w:p w:rsidR="00533F34" w:rsidRPr="00967511" w:rsidRDefault="00533F34" w:rsidP="00967511">
      <w:pPr>
        <w:widowControl w:val="0"/>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течение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квартала 2013 года </w:t>
      </w:r>
      <w:r w:rsidRPr="00967511">
        <w:rPr>
          <w:rFonts w:ascii="Times New Roman" w:hAnsi="Times New Roman"/>
          <w:sz w:val="28"/>
          <w:szCs w:val="28"/>
        </w:rPr>
        <w:t xml:space="preserve">было рассмотрено 12 заявок от 10 субъектов малого предпринимательства на 2 заседаниях комиссий администрации Ханты-Мансийского района по оказанию финансовой </w:t>
      </w:r>
      <w:r w:rsidRPr="00967511">
        <w:rPr>
          <w:rFonts w:ascii="Times New Roman" w:hAnsi="Times New Roman"/>
          <w:sz w:val="28"/>
          <w:szCs w:val="28"/>
        </w:rPr>
        <w:lastRenderedPageBreak/>
        <w:t>поддержки в форме субсидии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33F34" w:rsidRPr="00967511" w:rsidRDefault="00533F3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По основным мероприятиям программы финансовую поддержку получили </w:t>
      </w:r>
      <w:r w:rsidRPr="00967511">
        <w:rPr>
          <w:rFonts w:ascii="Times New Roman" w:eastAsia="Times New Roman" w:hAnsi="Times New Roman"/>
          <w:sz w:val="28"/>
          <w:szCs w:val="28"/>
          <w:lang w:eastAsia="ru-RU"/>
        </w:rPr>
        <w:t xml:space="preserve">3 </w:t>
      </w:r>
      <w:r w:rsidRPr="00967511">
        <w:rPr>
          <w:rFonts w:ascii="Times New Roman" w:hAnsi="Times New Roman"/>
          <w:sz w:val="28"/>
          <w:szCs w:val="28"/>
        </w:rPr>
        <w:t xml:space="preserve">субъекта, из них – 1 субъект, осуществляющий производство и реализацию товаров и услуг в приоритетных видов деятельности, 2 субъекта – на возмещение части затрат на приобретение оборудования, необходимого для осуществления основного вида деятельности. Общая сумма поддержки составила – 460,0 </w:t>
      </w:r>
      <w:proofErr w:type="spellStart"/>
      <w:r w:rsidRPr="00967511">
        <w:rPr>
          <w:rFonts w:ascii="Times New Roman" w:hAnsi="Times New Roman"/>
          <w:sz w:val="28"/>
          <w:szCs w:val="28"/>
        </w:rPr>
        <w:t>тыс.рублей</w:t>
      </w:r>
      <w:proofErr w:type="spellEnd"/>
      <w:r w:rsidRPr="00967511">
        <w:rPr>
          <w:rFonts w:ascii="Times New Roman" w:hAnsi="Times New Roman"/>
          <w:sz w:val="28"/>
          <w:szCs w:val="28"/>
        </w:rPr>
        <w:t>.</w:t>
      </w:r>
    </w:p>
    <w:p w:rsidR="00533F34" w:rsidRPr="00967511" w:rsidRDefault="00533F34" w:rsidP="00967511">
      <w:pPr>
        <w:widowControl w:val="0"/>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 xml:space="preserve">В </w:t>
      </w:r>
      <w:r w:rsidRPr="00967511">
        <w:rPr>
          <w:rFonts w:ascii="Times New Roman" w:eastAsia="Times New Roman" w:hAnsi="Times New Roman"/>
          <w:sz w:val="28"/>
          <w:szCs w:val="28"/>
          <w:lang w:val="en-US"/>
        </w:rPr>
        <w:t>I</w:t>
      </w:r>
      <w:r w:rsidRPr="00967511">
        <w:rPr>
          <w:rFonts w:ascii="Times New Roman" w:eastAsia="Times New Roman" w:hAnsi="Times New Roman"/>
          <w:sz w:val="28"/>
          <w:szCs w:val="28"/>
        </w:rPr>
        <w:t xml:space="preserve"> квартале 2013 года в рамках соглашений о поддержки 3 субъекта предпринимательства создали 5 рабочих мест.</w:t>
      </w:r>
    </w:p>
    <w:p w:rsidR="00533F34" w:rsidRPr="00967511" w:rsidRDefault="00533F34" w:rsidP="00967511">
      <w:pPr>
        <w:widowControl w:val="0"/>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u w:val="single"/>
        </w:rPr>
        <w:t>18.</w:t>
      </w:r>
      <w:r w:rsidRPr="00967511">
        <w:rPr>
          <w:rFonts w:ascii="Times New Roman" w:eastAsia="Times New Roman" w:hAnsi="Times New Roman"/>
          <w:sz w:val="28"/>
          <w:szCs w:val="28"/>
          <w:u w:val="single"/>
          <w:lang w:eastAsia="ru-RU"/>
        </w:rPr>
        <w:t xml:space="preserve">ДЦП «Энергосбережение и повышение энергетической эффективности и </w:t>
      </w:r>
      <w:proofErr w:type="spellStart"/>
      <w:r w:rsidRPr="00967511">
        <w:rPr>
          <w:rFonts w:ascii="Times New Roman" w:eastAsia="Times New Roman" w:hAnsi="Times New Roman"/>
          <w:sz w:val="28"/>
          <w:szCs w:val="28"/>
          <w:u w:val="single"/>
          <w:lang w:eastAsia="ru-RU"/>
        </w:rPr>
        <w:t>энергобезопасности</w:t>
      </w:r>
      <w:proofErr w:type="spellEnd"/>
      <w:r w:rsidRPr="00967511">
        <w:rPr>
          <w:rFonts w:ascii="Times New Roman" w:eastAsia="Times New Roman" w:hAnsi="Times New Roman"/>
          <w:sz w:val="28"/>
          <w:szCs w:val="28"/>
          <w:u w:val="single"/>
          <w:lang w:eastAsia="ru-RU"/>
        </w:rPr>
        <w:t xml:space="preserve"> муниципального образования Ханты-Мансийский район на 2011-2015 годы и на перспективу до 2020 года».</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Объем средств, освоенных в ходе реализации программы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 1 544,0 тыс. рублей или 2,3% от плана на 2013 год (средства бюджета района).</w:t>
      </w:r>
      <w:r w:rsidRPr="00967511">
        <w:rPr>
          <w:rFonts w:ascii="Times New Roman" w:eastAsia="Times New Roman" w:hAnsi="Times New Roman"/>
          <w:color w:val="FF0000"/>
          <w:sz w:val="28"/>
          <w:szCs w:val="28"/>
          <w:lang w:eastAsia="ru-RU"/>
        </w:rPr>
        <w:t xml:space="preserve"> </w:t>
      </w:r>
    </w:p>
    <w:p w:rsidR="00533F34" w:rsidRPr="00967511" w:rsidRDefault="00533F34" w:rsidP="00967511">
      <w:pPr>
        <w:widowControl w:val="0"/>
        <w:tabs>
          <w:tab w:val="left" w:pos="1134"/>
        </w:tabs>
        <w:spacing w:after="0" w:line="264" w:lineRule="auto"/>
        <w:ind w:firstLine="720"/>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 программе</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выполнены работы в полном объеме по объекту «Устройство индивидуального теплового пункта в СОШ </w:t>
      </w:r>
      <w:proofErr w:type="spellStart"/>
      <w:r w:rsidRPr="00967511">
        <w:rPr>
          <w:rFonts w:ascii="Times New Roman" w:eastAsia="Times New Roman" w:hAnsi="Times New Roman"/>
          <w:sz w:val="28"/>
          <w:szCs w:val="28"/>
          <w:lang w:eastAsia="ru-RU"/>
        </w:rPr>
        <w:t>п.Луговской</w:t>
      </w:r>
      <w:proofErr w:type="spellEnd"/>
      <w:r w:rsidRPr="00967511">
        <w:rPr>
          <w:rFonts w:ascii="Times New Roman" w:eastAsia="Times New Roman" w:hAnsi="Times New Roman"/>
          <w:sz w:val="28"/>
          <w:szCs w:val="28"/>
          <w:lang w:eastAsia="ru-RU"/>
        </w:rPr>
        <w:t xml:space="preserve">» - 1 544,0 </w:t>
      </w:r>
      <w:proofErr w:type="spellStart"/>
      <w:r w:rsidRPr="00967511">
        <w:rPr>
          <w:rFonts w:ascii="Times New Roman" w:eastAsia="Times New Roman" w:hAnsi="Times New Roman"/>
          <w:sz w:val="28"/>
          <w:szCs w:val="28"/>
          <w:lang w:eastAsia="ru-RU"/>
        </w:rPr>
        <w:t>тыс.рублей</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u w:val="single"/>
          <w:lang w:eastAsia="ru-RU"/>
        </w:rPr>
      </w:pPr>
      <w:r w:rsidRPr="00967511">
        <w:rPr>
          <w:rFonts w:ascii="Times New Roman" w:eastAsia="Times New Roman" w:hAnsi="Times New Roman"/>
          <w:sz w:val="28"/>
          <w:szCs w:val="28"/>
          <w:u w:val="single"/>
          <w:lang w:eastAsia="ru-RU"/>
        </w:rPr>
        <w:t>19.  ДЦП «Комплексное развитие культуры и искусства в Ханты-Мансийском районе на 2011–2013 годы и на плановый период до 2015 года».</w:t>
      </w:r>
      <w:r w:rsidRPr="00967511">
        <w:rPr>
          <w:rFonts w:ascii="Times New Roman" w:eastAsia="Times New Roman" w:hAnsi="Times New Roman"/>
          <w:sz w:val="28"/>
          <w:szCs w:val="28"/>
          <w:lang w:eastAsia="ru-RU"/>
        </w:rPr>
        <w:t xml:space="preserve">  Объем средств, освоенных в ходе реализации программы в I квартале 2013 года составил 3 589,0 тыс. рублей (исполнение – 2,3%).</w:t>
      </w:r>
    </w:p>
    <w:p w:rsidR="00533F34" w:rsidRPr="00967511" w:rsidRDefault="00533F34" w:rsidP="00967511">
      <w:pPr>
        <w:widowControl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Денежные средства были направлены: на проведение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Х районного фестиваля творчества граждан старшего поколения «Не стареют душой ветераны»,</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в котором приняло участие </w:t>
      </w:r>
      <w:r w:rsidRPr="00967511">
        <w:rPr>
          <w:rFonts w:ascii="Times New Roman" w:eastAsia="Times New Roman" w:hAnsi="Times New Roman"/>
          <w:bCs/>
          <w:sz w:val="28"/>
          <w:szCs w:val="28"/>
          <w:lang w:eastAsia="ru-RU"/>
        </w:rPr>
        <w:t>145 человек из 11 сельских поселений района</w:t>
      </w:r>
      <w:r w:rsidRPr="00967511">
        <w:rPr>
          <w:rFonts w:ascii="Times New Roman" w:eastAsia="Times New Roman" w:hAnsi="Times New Roman"/>
          <w:sz w:val="28"/>
          <w:szCs w:val="28"/>
          <w:lang w:eastAsia="ru-RU"/>
        </w:rPr>
        <w:t>,</w:t>
      </w:r>
      <w:r w:rsidRPr="00967511">
        <w:rPr>
          <w:rFonts w:ascii="Times New Roman" w:eastAsia="Times New Roman" w:hAnsi="Times New Roman"/>
          <w:bCs/>
          <w:color w:val="FF0000"/>
          <w:sz w:val="28"/>
          <w:szCs w:val="28"/>
          <w:lang w:eastAsia="ru-RU"/>
        </w:rPr>
        <w:t xml:space="preserve"> </w:t>
      </w:r>
      <w:r w:rsidRPr="00967511">
        <w:rPr>
          <w:rFonts w:ascii="Times New Roman" w:eastAsia="Times New Roman" w:hAnsi="Times New Roman"/>
          <w:bCs/>
          <w:sz w:val="28"/>
          <w:szCs w:val="28"/>
          <w:lang w:eastAsia="ru-RU"/>
        </w:rPr>
        <w:t>проведены подготовительные мероприятия  к концерту посвященному 90-летию Ханты-Мансийского района, а</w:t>
      </w:r>
      <w:r w:rsidRPr="00967511">
        <w:rPr>
          <w:rFonts w:ascii="Times New Roman" w:eastAsia="Times New Roman" w:hAnsi="Times New Roman"/>
          <w:bCs/>
          <w:color w:val="FF0000"/>
          <w:sz w:val="28"/>
          <w:szCs w:val="28"/>
          <w:lang w:eastAsia="ru-RU"/>
        </w:rPr>
        <w:t xml:space="preserve"> </w:t>
      </w:r>
      <w:r w:rsidRPr="00967511">
        <w:rPr>
          <w:rFonts w:ascii="Times New Roman" w:eastAsia="Times New Roman" w:hAnsi="Times New Roman"/>
          <w:bCs/>
          <w:sz w:val="28"/>
          <w:szCs w:val="28"/>
          <w:lang w:eastAsia="ru-RU"/>
        </w:rPr>
        <w:t xml:space="preserve">также на </w:t>
      </w:r>
      <w:r w:rsidRPr="00967511">
        <w:rPr>
          <w:rFonts w:ascii="Times New Roman" w:eastAsia="Times New Roman" w:hAnsi="Times New Roman"/>
          <w:sz w:val="28"/>
          <w:szCs w:val="28"/>
          <w:lang w:eastAsia="ru-RU"/>
        </w:rPr>
        <w:t>участие народного коллектива «Русская песня» (</w:t>
      </w:r>
      <w:proofErr w:type="spellStart"/>
      <w:r w:rsidRPr="00967511">
        <w:rPr>
          <w:rFonts w:ascii="Times New Roman" w:eastAsia="Times New Roman" w:hAnsi="Times New Roman"/>
          <w:sz w:val="28"/>
          <w:szCs w:val="28"/>
          <w:lang w:eastAsia="ru-RU"/>
        </w:rPr>
        <w:t>п.Луговской</w:t>
      </w:r>
      <w:proofErr w:type="spellEnd"/>
      <w:r w:rsidRPr="00967511">
        <w:rPr>
          <w:rFonts w:ascii="Times New Roman" w:eastAsia="Times New Roman" w:hAnsi="Times New Roman"/>
          <w:sz w:val="28"/>
          <w:szCs w:val="28"/>
          <w:lang w:eastAsia="ru-RU"/>
        </w:rPr>
        <w:t xml:space="preserve">), «Элегия» </w:t>
      </w:r>
      <w:proofErr w:type="spellStart"/>
      <w:r w:rsidRPr="00967511">
        <w:rPr>
          <w:rFonts w:ascii="Times New Roman" w:eastAsia="Times New Roman" w:hAnsi="Times New Roman"/>
          <w:sz w:val="28"/>
          <w:szCs w:val="28"/>
          <w:lang w:eastAsia="ru-RU"/>
        </w:rPr>
        <w:t>с.Нялинское</w:t>
      </w:r>
      <w:proofErr w:type="spellEnd"/>
      <w:r w:rsidRPr="00967511">
        <w:rPr>
          <w:rFonts w:ascii="Times New Roman" w:eastAsia="Times New Roman" w:hAnsi="Times New Roman"/>
          <w:sz w:val="28"/>
          <w:szCs w:val="28"/>
          <w:lang w:eastAsia="ru-RU"/>
        </w:rPr>
        <w:t xml:space="preserve">, «Вдохновение» </w:t>
      </w:r>
      <w:proofErr w:type="spellStart"/>
      <w:r w:rsidRPr="00967511">
        <w:rPr>
          <w:rFonts w:ascii="Times New Roman" w:eastAsia="Times New Roman" w:hAnsi="Times New Roman"/>
          <w:sz w:val="28"/>
          <w:szCs w:val="28"/>
          <w:lang w:eastAsia="ru-RU"/>
        </w:rPr>
        <w:t>п.Красноленинский</w:t>
      </w:r>
      <w:proofErr w:type="spellEnd"/>
      <w:r w:rsidRPr="00967511">
        <w:rPr>
          <w:rFonts w:ascii="Times New Roman" w:eastAsia="Times New Roman" w:hAnsi="Times New Roman"/>
          <w:sz w:val="28"/>
          <w:szCs w:val="28"/>
          <w:lang w:eastAsia="ru-RU"/>
        </w:rPr>
        <w:t xml:space="preserve"> в Х</w:t>
      </w:r>
      <w:r w:rsidRPr="00967511">
        <w:rPr>
          <w:rFonts w:ascii="Times New Roman" w:eastAsia="Times New Roman" w:hAnsi="Times New Roman"/>
          <w:sz w:val="28"/>
          <w:szCs w:val="28"/>
          <w:lang w:val="en-US" w:eastAsia="ru-RU"/>
        </w:rPr>
        <w:t>II</w:t>
      </w:r>
      <w:r w:rsidRPr="00967511">
        <w:rPr>
          <w:rFonts w:ascii="Times New Roman" w:eastAsia="Times New Roman" w:hAnsi="Times New Roman"/>
          <w:sz w:val="28"/>
          <w:szCs w:val="28"/>
          <w:lang w:eastAsia="ru-RU"/>
        </w:rPr>
        <w:t xml:space="preserve"> открытом региональном конкурсе – фестивале хоровых и вокальных коллективов «Русь соловьиная» в </w:t>
      </w:r>
      <w:proofErr w:type="spellStart"/>
      <w:r w:rsidRPr="00967511">
        <w:rPr>
          <w:rFonts w:ascii="Times New Roman" w:eastAsia="Times New Roman" w:hAnsi="Times New Roman"/>
          <w:sz w:val="28"/>
          <w:szCs w:val="28"/>
          <w:lang w:eastAsia="ru-RU"/>
        </w:rPr>
        <w:t>г.Нягань</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20. ДЦП «Развитие информационного общества Ханты-Мансийского района на 2011-2013 годы».</w:t>
      </w:r>
      <w:r w:rsidRPr="00967511">
        <w:rPr>
          <w:rFonts w:ascii="Times New Roman" w:eastAsia="Times New Roman" w:hAnsi="Times New Roman"/>
          <w:sz w:val="28"/>
          <w:szCs w:val="28"/>
          <w:lang w:eastAsia="ru-RU"/>
        </w:rPr>
        <w:t xml:space="preserve">  Объем средств, освоенных в ходе реализации программы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составил 76,0 тыс. рублей (исполнение 2,2% от годового плана).</w:t>
      </w:r>
    </w:p>
    <w:p w:rsidR="00533F34" w:rsidRPr="00967511" w:rsidRDefault="00533F34" w:rsidP="00967511">
      <w:pPr>
        <w:widowControl w:val="0"/>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В рамках реализации программы в отчетном периоде средства направлены на приобретение специализированного оборудования и программного обеспечения для организации защиты персональных данных в отделе кадровой работы и муниципальной службы администрации района.</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lastRenderedPageBreak/>
        <w:t>21. ДЦП «Формирование доступной среды для инвалидов и других маломобильных групп населения в Ханты-Мансийском районе на 2012-2015 годы».</w:t>
      </w:r>
      <w:r w:rsidRPr="00967511">
        <w:rPr>
          <w:rFonts w:ascii="Times New Roman" w:eastAsia="Times New Roman" w:hAnsi="Times New Roman"/>
          <w:i/>
          <w:sz w:val="28"/>
          <w:szCs w:val="28"/>
          <w:lang w:eastAsia="ru-RU"/>
        </w:rPr>
        <w:t xml:space="preserve"> </w:t>
      </w:r>
      <w:r w:rsidRPr="00967511">
        <w:rPr>
          <w:rFonts w:ascii="Times New Roman" w:eastAsia="Times New Roman" w:hAnsi="Times New Roman"/>
          <w:sz w:val="28"/>
          <w:szCs w:val="28"/>
          <w:lang w:eastAsia="ru-RU"/>
        </w:rPr>
        <w:t xml:space="preserve">Освоение средств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составило 30,0 тыс. рублей или 2,2% от годового плана. В рамках программы средства направлены на обеспечение средствами реабилитации детей-инвалидов.</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22. ДЦП «Комплексное развитие спорта и туризма на территории Ханты-Мансийского района на 2011-2013 годы».</w:t>
      </w:r>
      <w:r w:rsidRPr="00967511">
        <w:rPr>
          <w:rFonts w:ascii="Times New Roman" w:eastAsia="Times New Roman" w:hAnsi="Times New Roman"/>
          <w:sz w:val="28"/>
          <w:szCs w:val="28"/>
          <w:lang w:eastAsia="ru-RU"/>
        </w:rPr>
        <w:t xml:space="preserve">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 на освоение мероприятий программы израсходовано денежных средств в сумме 897,6 тыс. рублей или 0,9% от плана на год.</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lang w:eastAsia="ru-RU"/>
        </w:rPr>
        <w:t>В рамках программы проведено 9 спортивно-массовых мероприятий среди сельских поселений района. В соревнованиях приняли участие 586 человек.</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16 спортсменов Ханты-Мансийского района приняли участие в  3 окружных спортивно-массовых мероприятиях.</w:t>
      </w:r>
      <w:r w:rsidRPr="00967511">
        <w:rPr>
          <w:rFonts w:ascii="Times New Roman" w:eastAsia="Times New Roman" w:hAnsi="Times New Roman"/>
          <w:color w:val="FF0000"/>
          <w:sz w:val="28"/>
          <w:szCs w:val="28"/>
          <w:lang w:eastAsia="ru-RU"/>
        </w:rPr>
        <w:t xml:space="preserve"> </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u w:val="single"/>
          <w:lang w:eastAsia="ru-RU"/>
        </w:rPr>
        <w:t>23.ДЦП «Комплексные мероприятия по профилактике правонарушений в Ханты-Мансийском районе на 2011-2013 годы»</w:t>
      </w:r>
      <w:r w:rsidRPr="00967511">
        <w:rPr>
          <w:rFonts w:ascii="Times New Roman" w:eastAsia="Times New Roman" w:hAnsi="Times New Roman"/>
          <w:sz w:val="28"/>
          <w:szCs w:val="28"/>
          <w:lang w:eastAsia="ru-RU"/>
        </w:rPr>
        <w:t>.</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sz w:val="28"/>
          <w:szCs w:val="28"/>
          <w:lang w:eastAsia="ru-RU"/>
        </w:rPr>
        <w:t xml:space="preserve">Освоение финансовых средств за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 2013 года составило 102,0 тыс. рублей или 0,3 % от плана на год.</w:t>
      </w:r>
    </w:p>
    <w:p w:rsidR="00533F34" w:rsidRPr="00967511" w:rsidRDefault="00533F34" w:rsidP="00967511">
      <w:pPr>
        <w:widowControl w:val="0"/>
        <w:tabs>
          <w:tab w:val="left" w:pos="709"/>
        </w:tabs>
        <w:spacing w:after="0" w:line="264" w:lineRule="auto"/>
        <w:contextualSpacing/>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FF0000"/>
          <w:sz w:val="28"/>
          <w:szCs w:val="28"/>
          <w:lang w:eastAsia="ru-RU"/>
        </w:rPr>
        <w:tab/>
      </w:r>
      <w:r w:rsidRPr="00967511">
        <w:rPr>
          <w:rFonts w:ascii="Times New Roman" w:eastAsia="Times New Roman" w:hAnsi="Times New Roman"/>
          <w:sz w:val="28"/>
          <w:szCs w:val="28"/>
          <w:lang w:eastAsia="ru-RU"/>
        </w:rPr>
        <w:t xml:space="preserve">По подпрограмме «Профилактика правонарушений» в </w:t>
      </w:r>
      <w:r w:rsidRPr="00967511">
        <w:rPr>
          <w:rFonts w:ascii="Times New Roman" w:eastAsia="Times New Roman" w:hAnsi="Times New Roman"/>
          <w:sz w:val="28"/>
          <w:szCs w:val="28"/>
          <w:lang w:val="en-US" w:eastAsia="ru-RU"/>
        </w:rPr>
        <w:t>I</w:t>
      </w:r>
      <w:r w:rsidRPr="00967511">
        <w:rPr>
          <w:rFonts w:ascii="Times New Roman" w:eastAsia="Times New Roman" w:hAnsi="Times New Roman"/>
          <w:sz w:val="28"/>
          <w:szCs w:val="28"/>
          <w:lang w:eastAsia="ru-RU"/>
        </w:rPr>
        <w:t xml:space="preserve"> квартале 2013 года</w:t>
      </w:r>
      <w:r w:rsidRPr="00967511">
        <w:rPr>
          <w:rFonts w:ascii="Times New Roman" w:eastAsia="Times New Roman" w:hAnsi="Times New Roman"/>
          <w:color w:val="FF0000"/>
          <w:sz w:val="28"/>
          <w:szCs w:val="28"/>
          <w:lang w:eastAsia="ru-RU"/>
        </w:rPr>
        <w:t xml:space="preserve"> </w:t>
      </w:r>
      <w:r w:rsidRPr="00967511">
        <w:rPr>
          <w:rFonts w:ascii="Times New Roman" w:eastAsia="Times New Roman" w:hAnsi="Times New Roman"/>
          <w:color w:val="000000"/>
          <w:sz w:val="28"/>
          <w:szCs w:val="28"/>
          <w:lang w:eastAsia="ru-RU"/>
        </w:rPr>
        <w:t>осуществлено поощрение членов добровольных народных дружин за активное участие в охране правопорядка (12 человек).</w:t>
      </w:r>
    </w:p>
    <w:p w:rsidR="00533F34" w:rsidRPr="00967511" w:rsidRDefault="00533F34" w:rsidP="00967511">
      <w:pPr>
        <w:widowControl w:val="0"/>
        <w:tabs>
          <w:tab w:val="left" w:pos="709"/>
        </w:tabs>
        <w:spacing w:after="0" w:line="264" w:lineRule="auto"/>
        <w:contextualSpacing/>
        <w:jc w:val="both"/>
        <w:rPr>
          <w:rFonts w:ascii="Times New Roman" w:eastAsia="Times New Roman" w:hAnsi="Times New Roman"/>
          <w:color w:val="FF0000"/>
          <w:sz w:val="28"/>
          <w:szCs w:val="28"/>
          <w:lang w:eastAsia="ru-RU"/>
        </w:rPr>
      </w:pPr>
      <w:r w:rsidRPr="00967511">
        <w:rPr>
          <w:rFonts w:ascii="Times New Roman" w:eastAsia="Times New Roman" w:hAnsi="Times New Roman"/>
          <w:color w:val="FF0000"/>
          <w:sz w:val="28"/>
          <w:szCs w:val="28"/>
          <w:lang w:eastAsia="ru-RU"/>
        </w:rPr>
        <w:tab/>
      </w:r>
      <w:r w:rsidRPr="00967511">
        <w:rPr>
          <w:rFonts w:ascii="Times New Roman" w:eastAsia="Times New Roman" w:hAnsi="Times New Roman"/>
          <w:sz w:val="28"/>
          <w:szCs w:val="28"/>
          <w:u w:val="single"/>
          <w:lang w:eastAsia="ru-RU"/>
        </w:rPr>
        <w:t xml:space="preserve">24.ДЦП «Поддержка социально ориентированных негосударственных  некоммерческих организаций </w:t>
      </w:r>
      <w:proofErr w:type="gramStart"/>
      <w:r w:rsidRPr="00967511">
        <w:rPr>
          <w:rFonts w:ascii="Times New Roman" w:eastAsia="Times New Roman" w:hAnsi="Times New Roman"/>
          <w:sz w:val="28"/>
          <w:szCs w:val="28"/>
          <w:u w:val="single"/>
          <w:lang w:eastAsia="ru-RU"/>
        </w:rPr>
        <w:t>в</w:t>
      </w:r>
      <w:proofErr w:type="gramEnd"/>
      <w:r w:rsidRPr="00967511">
        <w:rPr>
          <w:rFonts w:ascii="Times New Roman" w:eastAsia="Times New Roman" w:hAnsi="Times New Roman"/>
          <w:sz w:val="28"/>
          <w:szCs w:val="28"/>
          <w:u w:val="single"/>
          <w:lang w:eastAsia="ru-RU"/>
        </w:rPr>
        <w:t xml:space="preserve"> </w:t>
      </w:r>
      <w:proofErr w:type="gramStart"/>
      <w:r w:rsidRPr="00967511">
        <w:rPr>
          <w:rFonts w:ascii="Times New Roman" w:eastAsia="Times New Roman" w:hAnsi="Times New Roman"/>
          <w:sz w:val="28"/>
          <w:szCs w:val="28"/>
          <w:u w:val="single"/>
          <w:lang w:eastAsia="ru-RU"/>
        </w:rPr>
        <w:t>Ханты-Мансийском</w:t>
      </w:r>
      <w:proofErr w:type="gramEnd"/>
      <w:r w:rsidRPr="00967511">
        <w:rPr>
          <w:rFonts w:ascii="Times New Roman" w:eastAsia="Times New Roman" w:hAnsi="Times New Roman"/>
          <w:sz w:val="28"/>
          <w:szCs w:val="28"/>
          <w:u w:val="single"/>
          <w:lang w:eastAsia="ru-RU"/>
        </w:rPr>
        <w:t xml:space="preserve"> районе на 2013-2015 годы»</w:t>
      </w:r>
      <w:r w:rsidRPr="00967511">
        <w:rPr>
          <w:rFonts w:ascii="Times New Roman" w:eastAsia="Times New Roman" w:hAnsi="Times New Roman"/>
          <w:sz w:val="28"/>
          <w:szCs w:val="28"/>
          <w:lang w:eastAsia="ru-RU"/>
        </w:rPr>
        <w:t>.  Не освоение средств в рамках программы за отчетный период связано с внесением изменений в части определения порядка расходования средств.</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u w:val="single"/>
          <w:lang w:eastAsia="ru-RU"/>
        </w:rPr>
      </w:pPr>
      <w:r w:rsidRPr="00967511">
        <w:rPr>
          <w:rFonts w:ascii="Times New Roman" w:eastAsia="Times New Roman" w:hAnsi="Times New Roman"/>
          <w:color w:val="000000"/>
          <w:sz w:val="28"/>
          <w:szCs w:val="28"/>
          <w:u w:val="single"/>
          <w:lang w:eastAsia="ru-RU"/>
        </w:rPr>
        <w:t>25. Ведомственная целевая программа (далее – ВЦП) «Осуществление материально-технического обеспечения деятельности органов местного самоуправления Ханты-Мансийского района на 2013-2015 годы».</w:t>
      </w:r>
      <w:r w:rsidRPr="00967511">
        <w:rPr>
          <w:rFonts w:ascii="Times New Roman" w:eastAsia="Times New Roman" w:hAnsi="Times New Roman"/>
          <w:color w:val="000000"/>
          <w:sz w:val="28"/>
          <w:szCs w:val="28"/>
          <w:lang w:eastAsia="ru-RU"/>
        </w:rPr>
        <w:t xml:space="preserve">  Объем средств освоенных в ходе реализации программы за отчетный период составил 30 552,0 тыс. рублей или 49,7% от плана на год.</w:t>
      </w:r>
      <w:r w:rsidRPr="00967511">
        <w:rPr>
          <w:rFonts w:ascii="Times New Roman" w:eastAsia="Times New Roman" w:hAnsi="Times New Roman"/>
          <w:color w:val="000000"/>
          <w:sz w:val="28"/>
          <w:szCs w:val="28"/>
          <w:u w:val="single"/>
          <w:lang w:eastAsia="ru-RU"/>
        </w:rPr>
        <w:t xml:space="preserve"> </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В рамках реализации программы осуществляется хозяйственно-техническое обеспечение здания администрации. Своевременно и качественно проводится уборка служебных и производственных помещений на площади 10 329 </w:t>
      </w:r>
      <w:proofErr w:type="spellStart"/>
      <w:r w:rsidRPr="00967511">
        <w:rPr>
          <w:rFonts w:ascii="Times New Roman" w:eastAsia="Times New Roman" w:hAnsi="Times New Roman"/>
          <w:color w:val="000000"/>
          <w:sz w:val="28"/>
          <w:szCs w:val="28"/>
          <w:lang w:eastAsia="ru-RU"/>
        </w:rPr>
        <w:t>кв.м</w:t>
      </w:r>
      <w:proofErr w:type="spellEnd"/>
      <w:r w:rsidRPr="00967511">
        <w:rPr>
          <w:rFonts w:ascii="Times New Roman" w:eastAsia="Times New Roman" w:hAnsi="Times New Roman"/>
          <w:color w:val="000000"/>
          <w:sz w:val="28"/>
          <w:szCs w:val="28"/>
          <w:lang w:eastAsia="ru-RU"/>
        </w:rPr>
        <w:t xml:space="preserve">, вывезено с территории 882 </w:t>
      </w:r>
      <w:proofErr w:type="spellStart"/>
      <w:r w:rsidRPr="00967511">
        <w:rPr>
          <w:rFonts w:ascii="Times New Roman" w:eastAsia="Times New Roman" w:hAnsi="Times New Roman"/>
          <w:color w:val="000000"/>
          <w:sz w:val="28"/>
          <w:szCs w:val="28"/>
          <w:lang w:eastAsia="ru-RU"/>
        </w:rPr>
        <w:t>куб.м</w:t>
      </w:r>
      <w:proofErr w:type="spellEnd"/>
      <w:r w:rsidRPr="00967511">
        <w:rPr>
          <w:rFonts w:ascii="Times New Roman" w:eastAsia="Times New Roman" w:hAnsi="Times New Roman"/>
          <w:color w:val="000000"/>
          <w:sz w:val="28"/>
          <w:szCs w:val="28"/>
          <w:lang w:eastAsia="ru-RU"/>
        </w:rPr>
        <w:t xml:space="preserve"> снега. Проведен ремонт системы водоотведения на объекте </w:t>
      </w:r>
      <w:proofErr w:type="spellStart"/>
      <w:r w:rsidRPr="00967511">
        <w:rPr>
          <w:rFonts w:ascii="Times New Roman" w:eastAsia="Times New Roman" w:hAnsi="Times New Roman"/>
          <w:color w:val="000000"/>
          <w:sz w:val="28"/>
          <w:szCs w:val="28"/>
          <w:lang w:eastAsia="ru-RU"/>
        </w:rPr>
        <w:t>ул.Гагарина</w:t>
      </w:r>
      <w:proofErr w:type="spellEnd"/>
      <w:r w:rsidRPr="00967511">
        <w:rPr>
          <w:rFonts w:ascii="Times New Roman" w:eastAsia="Times New Roman" w:hAnsi="Times New Roman"/>
          <w:color w:val="000000"/>
          <w:sz w:val="28"/>
          <w:szCs w:val="28"/>
          <w:lang w:eastAsia="ru-RU"/>
        </w:rPr>
        <w:t>, 142, выполнен косметический ремонт 2-х кабинетов в здании администрации района.</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Выполнено 912 заявок от органов администрации района, в том числе 398 командировок по территории  района.</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За 1 квартал 2013 года обеспечено сопровождение 6 сеансов видеоконференции с администрацией Губернатора Ханты-Мансийского автономного округа-Югры.</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u w:val="single"/>
          <w:lang w:eastAsia="ru-RU"/>
        </w:rPr>
      </w:pPr>
      <w:r w:rsidRPr="00967511">
        <w:rPr>
          <w:rFonts w:ascii="Times New Roman" w:eastAsia="Times New Roman" w:hAnsi="Times New Roman"/>
          <w:color w:val="000000"/>
          <w:sz w:val="28"/>
          <w:szCs w:val="28"/>
          <w:u w:val="single"/>
          <w:lang w:eastAsia="ru-RU"/>
        </w:rPr>
        <w:lastRenderedPageBreak/>
        <w:t>26.</w:t>
      </w:r>
      <w:r w:rsidRPr="00967511">
        <w:rPr>
          <w:rFonts w:ascii="Times New Roman" w:eastAsia="Times New Roman" w:hAnsi="Times New Roman"/>
          <w:sz w:val="28"/>
          <w:szCs w:val="28"/>
          <w:u w:val="single"/>
          <w:lang w:eastAsia="ru-RU"/>
        </w:rPr>
        <w:t xml:space="preserve"> ВЦП «Поддержка и развитие печатных средств массовой информации Ханты-Мансийского района на 2013-2015 годы».</w:t>
      </w:r>
      <w:r w:rsidRPr="00967511">
        <w:rPr>
          <w:rFonts w:ascii="Times New Roman" w:eastAsia="Times New Roman" w:hAnsi="Times New Roman"/>
          <w:sz w:val="28"/>
          <w:szCs w:val="28"/>
          <w:lang w:eastAsia="ru-RU"/>
        </w:rPr>
        <w:t xml:space="preserve"> Объем средств освоенных в ходе реализации программы за отчетный период составил 1 870,0 тыс. рублей или 33,4% от плана на год.</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В рамках реализации программы выпущено 12 номеров «Наш район», тираж 3 750 экземпляров (1 экземпляр – 498 рублей).</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u w:val="single"/>
          <w:lang w:eastAsia="ru-RU"/>
        </w:rPr>
      </w:pPr>
      <w:r w:rsidRPr="00967511">
        <w:rPr>
          <w:rFonts w:ascii="Times New Roman" w:eastAsia="Times New Roman" w:hAnsi="Times New Roman"/>
          <w:color w:val="000000"/>
          <w:sz w:val="28"/>
          <w:szCs w:val="28"/>
          <w:u w:val="single"/>
          <w:lang w:eastAsia="ru-RU"/>
        </w:rPr>
        <w:t>27. ВЦП «Повышение качества в сфере культуры, молодежной политики, физкультуры и сорта  на 2013-2015 годы».</w:t>
      </w:r>
      <w:r w:rsidRPr="00967511">
        <w:rPr>
          <w:rFonts w:ascii="Times New Roman" w:eastAsia="Times New Roman" w:hAnsi="Times New Roman"/>
          <w:color w:val="000000"/>
          <w:sz w:val="28"/>
          <w:szCs w:val="28"/>
          <w:lang w:eastAsia="ru-RU"/>
        </w:rPr>
        <w:t xml:space="preserve"> Объем средств освоенных в ходе реализации программы за отчетный период составил 33 508,0 тыс. рублей или 32,4% от плана на год.</w:t>
      </w:r>
      <w:r w:rsidRPr="00967511">
        <w:rPr>
          <w:rFonts w:ascii="Times New Roman" w:eastAsia="Times New Roman" w:hAnsi="Times New Roman"/>
          <w:color w:val="000000"/>
          <w:sz w:val="28"/>
          <w:szCs w:val="28"/>
          <w:u w:val="single"/>
          <w:lang w:eastAsia="ru-RU"/>
        </w:rPr>
        <w:t xml:space="preserve"> </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В рамках программы финансовые средства были направлены на следующие мероприятия:</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 денежное содержание работников  в сумме 6 911,2 </w:t>
      </w:r>
      <w:proofErr w:type="spellStart"/>
      <w:r w:rsidRPr="00967511">
        <w:rPr>
          <w:rFonts w:ascii="Times New Roman" w:eastAsia="Times New Roman" w:hAnsi="Times New Roman"/>
          <w:color w:val="000000"/>
          <w:sz w:val="28"/>
          <w:szCs w:val="28"/>
          <w:lang w:eastAsia="ru-RU"/>
        </w:rPr>
        <w:t>тыс</w:t>
      </w:r>
      <w:proofErr w:type="gramStart"/>
      <w:r w:rsidRPr="00967511">
        <w:rPr>
          <w:rFonts w:ascii="Times New Roman" w:eastAsia="Times New Roman" w:hAnsi="Times New Roman"/>
          <w:color w:val="000000"/>
          <w:sz w:val="28"/>
          <w:szCs w:val="28"/>
          <w:lang w:eastAsia="ru-RU"/>
        </w:rPr>
        <w:t>.р</w:t>
      </w:r>
      <w:proofErr w:type="gramEnd"/>
      <w:r w:rsidRPr="00967511">
        <w:rPr>
          <w:rFonts w:ascii="Times New Roman" w:eastAsia="Times New Roman" w:hAnsi="Times New Roman"/>
          <w:color w:val="000000"/>
          <w:sz w:val="28"/>
          <w:szCs w:val="28"/>
          <w:lang w:eastAsia="ru-RU"/>
        </w:rPr>
        <w:t>ублей</w:t>
      </w:r>
      <w:proofErr w:type="spellEnd"/>
      <w:r w:rsidRPr="00967511">
        <w:rPr>
          <w:rFonts w:ascii="Times New Roman" w:eastAsia="Times New Roman" w:hAnsi="Times New Roman"/>
          <w:color w:val="000000"/>
          <w:sz w:val="28"/>
          <w:szCs w:val="28"/>
          <w:lang w:eastAsia="ru-RU"/>
        </w:rPr>
        <w:t>;</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 реализация дополнительной образовательной программы музыкальной направленности – 3 288,0 </w:t>
      </w:r>
      <w:proofErr w:type="spellStart"/>
      <w:r w:rsidRPr="00967511">
        <w:rPr>
          <w:rFonts w:ascii="Times New Roman" w:eastAsia="Times New Roman" w:hAnsi="Times New Roman"/>
          <w:color w:val="000000"/>
          <w:sz w:val="28"/>
          <w:szCs w:val="28"/>
          <w:lang w:eastAsia="ru-RU"/>
        </w:rPr>
        <w:t>тыс.рублей</w:t>
      </w:r>
      <w:proofErr w:type="spellEnd"/>
      <w:r w:rsidRPr="00967511">
        <w:rPr>
          <w:rFonts w:ascii="Times New Roman" w:eastAsia="Times New Roman" w:hAnsi="Times New Roman"/>
          <w:color w:val="000000"/>
          <w:sz w:val="28"/>
          <w:szCs w:val="28"/>
          <w:lang w:eastAsia="ru-RU"/>
        </w:rPr>
        <w:t>;</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 реализация дополнительной образовательной программы физкультурно-спортивной направленности  – 12 470,2 </w:t>
      </w:r>
      <w:proofErr w:type="spellStart"/>
      <w:r w:rsidRPr="00967511">
        <w:rPr>
          <w:rFonts w:ascii="Times New Roman" w:eastAsia="Times New Roman" w:hAnsi="Times New Roman"/>
          <w:color w:val="000000"/>
          <w:sz w:val="28"/>
          <w:szCs w:val="28"/>
          <w:lang w:eastAsia="ru-RU"/>
        </w:rPr>
        <w:t>тыс</w:t>
      </w:r>
      <w:proofErr w:type="gramStart"/>
      <w:r w:rsidRPr="00967511">
        <w:rPr>
          <w:rFonts w:ascii="Times New Roman" w:eastAsia="Times New Roman" w:hAnsi="Times New Roman"/>
          <w:color w:val="000000"/>
          <w:sz w:val="28"/>
          <w:szCs w:val="28"/>
          <w:lang w:eastAsia="ru-RU"/>
        </w:rPr>
        <w:t>.р</w:t>
      </w:r>
      <w:proofErr w:type="gramEnd"/>
      <w:r w:rsidRPr="00967511">
        <w:rPr>
          <w:rFonts w:ascii="Times New Roman" w:eastAsia="Times New Roman" w:hAnsi="Times New Roman"/>
          <w:color w:val="000000"/>
          <w:sz w:val="28"/>
          <w:szCs w:val="28"/>
          <w:lang w:eastAsia="ru-RU"/>
        </w:rPr>
        <w:t>ублей</w:t>
      </w:r>
      <w:proofErr w:type="spellEnd"/>
      <w:r w:rsidRPr="00967511">
        <w:rPr>
          <w:rFonts w:ascii="Times New Roman" w:eastAsia="Times New Roman" w:hAnsi="Times New Roman"/>
          <w:color w:val="000000"/>
          <w:sz w:val="28"/>
          <w:szCs w:val="28"/>
          <w:lang w:eastAsia="ru-RU"/>
        </w:rPr>
        <w:t>;</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bCs/>
          <w:color w:val="000000"/>
          <w:sz w:val="28"/>
          <w:szCs w:val="28"/>
          <w:lang w:eastAsia="ru-RU"/>
        </w:rPr>
      </w:pPr>
      <w:r w:rsidRPr="00967511">
        <w:rPr>
          <w:rFonts w:ascii="Times New Roman" w:eastAsia="Times New Roman" w:hAnsi="Times New Roman"/>
          <w:color w:val="000000"/>
          <w:sz w:val="28"/>
          <w:szCs w:val="28"/>
          <w:lang w:eastAsia="ru-RU"/>
        </w:rPr>
        <w:t>-</w:t>
      </w:r>
      <w:r w:rsidRPr="00967511">
        <w:rPr>
          <w:rFonts w:ascii="Times New Roman" w:eastAsia="Times New Roman" w:hAnsi="Times New Roman"/>
          <w:sz w:val="28"/>
          <w:szCs w:val="28"/>
          <w:lang w:eastAsia="ru-RU"/>
        </w:rPr>
        <w:t xml:space="preserve"> организация путешествий (туров), включая экскурсионное обслуживание в течение не более 24 часов подряд </w:t>
      </w:r>
      <w:r w:rsidRPr="00967511">
        <w:rPr>
          <w:rFonts w:ascii="Times New Roman" w:eastAsia="Times New Roman" w:hAnsi="Times New Roman"/>
          <w:bCs/>
          <w:color w:val="000000"/>
          <w:sz w:val="28"/>
          <w:szCs w:val="28"/>
          <w:lang w:eastAsia="ru-RU"/>
        </w:rPr>
        <w:t xml:space="preserve">– 1 146,3 </w:t>
      </w:r>
      <w:proofErr w:type="spellStart"/>
      <w:r w:rsidRPr="00967511">
        <w:rPr>
          <w:rFonts w:ascii="Times New Roman" w:eastAsia="Times New Roman" w:hAnsi="Times New Roman"/>
          <w:bCs/>
          <w:color w:val="000000"/>
          <w:sz w:val="28"/>
          <w:szCs w:val="28"/>
          <w:lang w:eastAsia="ru-RU"/>
        </w:rPr>
        <w:t>тыс.рублей</w:t>
      </w:r>
      <w:proofErr w:type="spellEnd"/>
      <w:r w:rsidRPr="00967511">
        <w:rPr>
          <w:rFonts w:ascii="Times New Roman" w:eastAsia="Times New Roman" w:hAnsi="Times New Roman"/>
          <w:bCs/>
          <w:color w:val="000000"/>
          <w:sz w:val="28"/>
          <w:szCs w:val="28"/>
          <w:lang w:eastAsia="ru-RU"/>
        </w:rPr>
        <w:t xml:space="preserve">; </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w:t>
      </w:r>
      <w:r w:rsidRPr="00967511">
        <w:rPr>
          <w:rFonts w:ascii="Times New Roman" w:eastAsia="Times New Roman" w:hAnsi="Times New Roman"/>
          <w:sz w:val="28"/>
          <w:szCs w:val="28"/>
          <w:lang w:eastAsia="ru-RU"/>
        </w:rPr>
        <w:t xml:space="preserve">  библиотечное обслуживание населения и предоставление населению бесплатного доступа к правовой, нормативной и социальной значимой информации через портал Государственных муниципальных услуг в центрах и пунктах общественного доступа </w:t>
      </w:r>
      <w:r w:rsidRPr="00967511">
        <w:rPr>
          <w:rFonts w:ascii="Times New Roman" w:eastAsia="Times New Roman" w:hAnsi="Times New Roman"/>
          <w:bCs/>
          <w:sz w:val="28"/>
          <w:szCs w:val="28"/>
          <w:lang w:eastAsia="ru-RU"/>
        </w:rPr>
        <w:t xml:space="preserve"> – 2 700,1 </w:t>
      </w:r>
      <w:proofErr w:type="spellStart"/>
      <w:r w:rsidRPr="00967511">
        <w:rPr>
          <w:rFonts w:ascii="Times New Roman" w:eastAsia="Times New Roman" w:hAnsi="Times New Roman"/>
          <w:bCs/>
          <w:sz w:val="28"/>
          <w:szCs w:val="28"/>
          <w:lang w:eastAsia="ru-RU"/>
        </w:rPr>
        <w:t>тыс</w:t>
      </w:r>
      <w:proofErr w:type="gramStart"/>
      <w:r w:rsidRPr="00967511">
        <w:rPr>
          <w:rFonts w:ascii="Times New Roman" w:eastAsia="Times New Roman" w:hAnsi="Times New Roman"/>
          <w:bCs/>
          <w:sz w:val="28"/>
          <w:szCs w:val="28"/>
          <w:lang w:eastAsia="ru-RU"/>
        </w:rPr>
        <w:t>.р</w:t>
      </w:r>
      <w:proofErr w:type="gramEnd"/>
      <w:r w:rsidRPr="00967511">
        <w:rPr>
          <w:rFonts w:ascii="Times New Roman" w:eastAsia="Times New Roman" w:hAnsi="Times New Roman"/>
          <w:bCs/>
          <w:sz w:val="28"/>
          <w:szCs w:val="28"/>
          <w:lang w:eastAsia="ru-RU"/>
        </w:rPr>
        <w:t>ублей</w:t>
      </w:r>
      <w:proofErr w:type="spellEnd"/>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u w:val="single"/>
          <w:lang w:eastAsia="ru-RU"/>
        </w:rPr>
        <w:t>28. ВЦП «Создание условий для оказания медицинской помощи населению Ханты-Мансийского района  на 2013-2015 годы».</w:t>
      </w:r>
      <w:r w:rsidRPr="00967511">
        <w:rPr>
          <w:rFonts w:ascii="Times New Roman" w:eastAsia="Times New Roman" w:hAnsi="Times New Roman"/>
          <w:color w:val="000000"/>
          <w:sz w:val="28"/>
          <w:szCs w:val="28"/>
          <w:lang w:eastAsia="ru-RU"/>
        </w:rPr>
        <w:t xml:space="preserve"> Объем средств освоенных в ходе реализации программы за отчетный период составил 44 662,0 тыс. рублей или 24,2% от плана на год.</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sz w:val="28"/>
          <w:szCs w:val="28"/>
          <w:lang w:eastAsia="ru-RU"/>
        </w:rPr>
        <w:t>В рамках программы были профинансированы следующие мероприятия: у</w:t>
      </w:r>
      <w:r w:rsidRPr="00967511">
        <w:rPr>
          <w:rFonts w:ascii="Times New Roman" w:eastAsia="Times New Roman" w:hAnsi="Times New Roman"/>
          <w:color w:val="000000"/>
          <w:sz w:val="28"/>
          <w:szCs w:val="28"/>
          <w:lang w:eastAsia="ru-RU"/>
        </w:rPr>
        <w:t>крепление антитеррористической безопасности, укрепление санитарно-эпидемиологической безопасности, обеспечение бесперебойной работы транспорта, создание комфортных условий на рабочем месте, информационное обеспечение учреждений здравоохранения, развитие кадровых ресурсов (оплата труда, повышение квалификации работников, командировочные расходы), обеспечение деятельности органа управления здравоохранения и централизованной бухгалтерии.</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u w:val="single"/>
          <w:lang w:eastAsia="ru-RU"/>
        </w:rPr>
        <w:t>29. ВЦП «Организация транспортного обслуживания населения Ханты-Мансийского района  на 2013-2015 годы».</w:t>
      </w:r>
      <w:r w:rsidRPr="00967511">
        <w:rPr>
          <w:rFonts w:ascii="Times New Roman" w:eastAsia="Times New Roman" w:hAnsi="Times New Roman"/>
          <w:color w:val="000000"/>
          <w:sz w:val="28"/>
          <w:szCs w:val="28"/>
          <w:lang w:eastAsia="ru-RU"/>
        </w:rPr>
        <w:t xml:space="preserve"> Объем средств освоенных в ходе реализации программы за отчетный период составил 3 419,0 тыс. рублей или 22,3% от плана на год.</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За 1 квартал 2013 года были предоставлены субсидии предприятиям </w:t>
      </w:r>
      <w:r w:rsidRPr="00967511">
        <w:rPr>
          <w:rFonts w:ascii="Times New Roman" w:eastAsia="Times New Roman" w:hAnsi="Times New Roman"/>
          <w:color w:val="000000"/>
          <w:sz w:val="28"/>
          <w:szCs w:val="28"/>
          <w:lang w:eastAsia="ru-RU"/>
        </w:rPr>
        <w:lastRenderedPageBreak/>
        <w:t>осуществляющим перевозку пассажиров и грузов автомобильным транспортом на территории района по регулируемым тарифам</w:t>
      </w:r>
      <w:r w:rsidR="006970F7" w:rsidRPr="00967511">
        <w:rPr>
          <w:rFonts w:ascii="Times New Roman" w:eastAsia="Times New Roman" w:hAnsi="Times New Roman"/>
          <w:color w:val="000000"/>
          <w:sz w:val="28"/>
          <w:szCs w:val="28"/>
          <w:lang w:eastAsia="ru-RU"/>
        </w:rPr>
        <w:t xml:space="preserve">, на котором </w:t>
      </w:r>
      <w:r w:rsidRPr="00967511">
        <w:rPr>
          <w:rFonts w:ascii="Times New Roman" w:eastAsia="Times New Roman" w:hAnsi="Times New Roman"/>
          <w:color w:val="000000"/>
          <w:sz w:val="28"/>
          <w:szCs w:val="28"/>
          <w:lang w:eastAsia="ru-RU"/>
        </w:rPr>
        <w:t>перевезено 1849 пассажиров</w:t>
      </w:r>
      <w:r w:rsidR="006970F7" w:rsidRPr="00967511">
        <w:rPr>
          <w:rFonts w:ascii="Times New Roman" w:eastAsia="Times New Roman" w:hAnsi="Times New Roman"/>
          <w:color w:val="000000"/>
          <w:sz w:val="28"/>
          <w:szCs w:val="28"/>
          <w:lang w:eastAsia="ru-RU"/>
        </w:rPr>
        <w:t xml:space="preserve"> на 207 рейсах</w:t>
      </w:r>
      <w:r w:rsidRPr="00967511">
        <w:rPr>
          <w:rFonts w:ascii="Times New Roman" w:eastAsia="Times New Roman" w:hAnsi="Times New Roman"/>
          <w:color w:val="000000"/>
          <w:sz w:val="28"/>
          <w:szCs w:val="28"/>
          <w:lang w:eastAsia="ru-RU"/>
        </w:rPr>
        <w:t>.</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color w:val="000000"/>
          <w:sz w:val="28"/>
          <w:szCs w:val="28"/>
          <w:u w:val="single"/>
          <w:lang w:eastAsia="ru-RU"/>
        </w:rPr>
        <w:t xml:space="preserve">30. </w:t>
      </w:r>
      <w:r w:rsidRPr="00967511">
        <w:rPr>
          <w:rFonts w:ascii="Times New Roman" w:eastAsia="Times New Roman" w:hAnsi="Times New Roman"/>
          <w:sz w:val="28"/>
          <w:szCs w:val="28"/>
          <w:u w:val="single"/>
          <w:lang w:eastAsia="ru-RU"/>
        </w:rPr>
        <w:t>ВЦП «Развитие, повышение качества, доступности и эффективности образования в муниципальных образовательных учреждениях Ханты-Мансийского района  на 2013-2015 годы».</w:t>
      </w:r>
      <w:r w:rsidRPr="00967511">
        <w:rPr>
          <w:rFonts w:ascii="Times New Roman" w:eastAsia="Times New Roman" w:hAnsi="Times New Roman"/>
          <w:sz w:val="28"/>
          <w:szCs w:val="28"/>
          <w:lang w:eastAsia="ru-RU"/>
        </w:rPr>
        <w:t xml:space="preserve"> Объем средств освоенных в ходе реализации программы за отчетный период составил 44 662,0 тыс. рублей или 24,2% от плана на год.</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В рамках программы профинансирована оплата труда и начисления на выплаты по оплате труда муниципальных образовательных учреждений.</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u w:val="single"/>
          <w:lang w:eastAsia="ru-RU"/>
        </w:rPr>
        <w:t xml:space="preserve">31. </w:t>
      </w:r>
      <w:r w:rsidRPr="00967511">
        <w:rPr>
          <w:rFonts w:ascii="Times New Roman" w:eastAsia="Times New Roman" w:hAnsi="Times New Roman"/>
          <w:color w:val="000000"/>
          <w:sz w:val="28"/>
          <w:szCs w:val="28"/>
          <w:u w:val="single"/>
          <w:lang w:eastAsia="ru-RU"/>
        </w:rPr>
        <w:t>ВЦП «Обеспечение деятельности администрации Ханты-Мансийского района  на 2013-2015 годы».</w:t>
      </w:r>
      <w:r w:rsidRPr="00967511">
        <w:rPr>
          <w:rFonts w:ascii="Times New Roman" w:eastAsia="Times New Roman" w:hAnsi="Times New Roman"/>
          <w:color w:val="000000"/>
          <w:sz w:val="28"/>
          <w:szCs w:val="28"/>
          <w:lang w:eastAsia="ru-RU"/>
        </w:rPr>
        <w:t xml:space="preserve"> Объем средств освоенных в ходе реализации программы за отчетный период составил 1 201,0 тыс. рублей или 11,5% от плана на год.</w:t>
      </w:r>
    </w:p>
    <w:p w:rsidR="00533F34" w:rsidRPr="00967511" w:rsidRDefault="00533F34"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color w:val="000000"/>
          <w:sz w:val="28"/>
          <w:szCs w:val="28"/>
          <w:lang w:eastAsia="ru-RU"/>
        </w:rPr>
        <w:t>За отчетный</w:t>
      </w:r>
      <w:r w:rsidRPr="00967511">
        <w:rPr>
          <w:rFonts w:ascii="Times New Roman" w:eastAsia="Times New Roman" w:hAnsi="Times New Roman"/>
          <w:sz w:val="28"/>
          <w:szCs w:val="28"/>
          <w:lang w:eastAsia="ru-RU"/>
        </w:rPr>
        <w:t xml:space="preserve"> период структурные органы администрации района обеспечены: канцелярскими товарами и расходными материалами на сумму 417,0  </w:t>
      </w:r>
      <w:r w:rsidRPr="00967511">
        <w:rPr>
          <w:rFonts w:ascii="Times New Roman" w:eastAsia="Times New Roman" w:hAnsi="Times New Roman"/>
          <w:color w:val="000000"/>
          <w:sz w:val="28"/>
          <w:szCs w:val="28"/>
          <w:lang w:eastAsia="ru-RU"/>
        </w:rPr>
        <w:t xml:space="preserve">тыс. рублей; услугами связи, услугами по доступу к сети Интернет, в том числе электронной почте, справочно-правовым системам. </w:t>
      </w:r>
      <w:r w:rsidRPr="00967511">
        <w:rPr>
          <w:rFonts w:ascii="Times New Roman" w:eastAsia="Times New Roman" w:hAnsi="Times New Roman"/>
          <w:sz w:val="28"/>
          <w:szCs w:val="28"/>
          <w:lang w:eastAsia="ru-RU"/>
        </w:rPr>
        <w:t xml:space="preserve"> </w:t>
      </w:r>
    </w:p>
    <w:p w:rsidR="00533F34" w:rsidRPr="00967511" w:rsidRDefault="00533F34" w:rsidP="00967511">
      <w:pPr>
        <w:widowControl w:val="0"/>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u w:val="single"/>
          <w:lang w:eastAsia="ru-RU"/>
        </w:rPr>
        <w:t>32.</w:t>
      </w:r>
      <w:r w:rsidRPr="00967511">
        <w:rPr>
          <w:rFonts w:ascii="Times New Roman" w:eastAsia="Times New Roman" w:hAnsi="Times New Roman"/>
          <w:color w:val="000000"/>
          <w:sz w:val="28"/>
          <w:szCs w:val="28"/>
          <w:u w:val="single"/>
          <w:lang w:eastAsia="ru-RU"/>
        </w:rPr>
        <w:t xml:space="preserve"> ВЦП «Ведение землеустройства и рационального использования земельных ресурсов на 2011-2013 годы».</w:t>
      </w:r>
      <w:r w:rsidRPr="00967511">
        <w:rPr>
          <w:rFonts w:ascii="Times New Roman" w:eastAsia="Times New Roman" w:hAnsi="Times New Roman"/>
          <w:color w:val="000000"/>
          <w:sz w:val="28"/>
          <w:szCs w:val="28"/>
          <w:lang w:eastAsia="ru-RU"/>
        </w:rPr>
        <w:t xml:space="preserve"> Объем средств освоенных в ходе реализации программы за отчетный период составил 99,0 тыс. рублей или 1,4% от плана на год.</w:t>
      </w:r>
      <w:r w:rsidRPr="00967511">
        <w:rPr>
          <w:rFonts w:ascii="Times New Roman" w:eastAsia="Times New Roman" w:hAnsi="Times New Roman"/>
          <w:color w:val="FF0000"/>
          <w:sz w:val="28"/>
          <w:szCs w:val="28"/>
          <w:lang w:eastAsia="ru-RU"/>
        </w:rPr>
        <w:t xml:space="preserve"> </w:t>
      </w:r>
    </w:p>
    <w:p w:rsidR="00533F34" w:rsidRPr="00967511" w:rsidRDefault="00533F34" w:rsidP="00967511">
      <w:pPr>
        <w:widowControl w:val="0"/>
        <w:spacing w:after="0" w:line="264" w:lineRule="auto"/>
        <w:ind w:firstLine="709"/>
        <w:jc w:val="both"/>
        <w:rPr>
          <w:rFonts w:ascii="Times New Roman" w:eastAsia="Times New Roman" w:hAnsi="Times New Roman"/>
          <w:color w:val="FF0000"/>
          <w:sz w:val="28"/>
          <w:szCs w:val="28"/>
          <w:lang w:eastAsia="ru-RU"/>
        </w:rPr>
      </w:pPr>
      <w:r w:rsidRPr="00967511">
        <w:rPr>
          <w:rFonts w:ascii="Times New Roman" w:eastAsia="Times New Roman" w:hAnsi="Times New Roman"/>
          <w:sz w:val="28"/>
          <w:szCs w:val="28"/>
          <w:lang w:eastAsia="ru-RU"/>
        </w:rPr>
        <w:t xml:space="preserve">Денежные средства были направлены: на проведение работ по межеванию и постановке на кадастровый учет недвижимости в отношении 32 земельных участков; осуществлены работы по установлению границ 1-го земельного участка на местности (вынос в натуру границ земельного участка для строительства объекта «Водозабор с водоочистными сооружениями и сетями в </w:t>
      </w:r>
      <w:proofErr w:type="spellStart"/>
      <w:r w:rsidRPr="00967511">
        <w:rPr>
          <w:rFonts w:ascii="Times New Roman" w:eastAsia="Times New Roman" w:hAnsi="Times New Roman"/>
          <w:sz w:val="28"/>
          <w:szCs w:val="28"/>
          <w:lang w:eastAsia="ru-RU"/>
        </w:rPr>
        <w:t>п.Горноправдинск</w:t>
      </w:r>
      <w:proofErr w:type="spellEnd"/>
      <w:r w:rsidRPr="00967511">
        <w:rPr>
          <w:rFonts w:ascii="Times New Roman" w:eastAsia="Times New Roman" w:hAnsi="Times New Roman"/>
          <w:sz w:val="28"/>
          <w:szCs w:val="28"/>
          <w:lang w:eastAsia="ru-RU"/>
        </w:rPr>
        <w:t>»).</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Низкое освоение средств по программе объясняется неисполнением муниципального контракта НМПК «</w:t>
      </w:r>
      <w:proofErr w:type="spellStart"/>
      <w:r w:rsidRPr="00967511">
        <w:rPr>
          <w:rFonts w:ascii="Times New Roman" w:eastAsia="Times New Roman" w:hAnsi="Times New Roman"/>
          <w:color w:val="000000"/>
          <w:sz w:val="28"/>
          <w:szCs w:val="28"/>
          <w:lang w:eastAsia="ru-RU"/>
        </w:rPr>
        <w:t>Геодет</w:t>
      </w:r>
      <w:proofErr w:type="spellEnd"/>
      <w:r w:rsidRPr="00967511">
        <w:rPr>
          <w:rFonts w:ascii="Times New Roman" w:eastAsia="Times New Roman" w:hAnsi="Times New Roman"/>
          <w:color w:val="000000"/>
          <w:sz w:val="28"/>
          <w:szCs w:val="28"/>
          <w:lang w:eastAsia="ru-RU"/>
        </w:rPr>
        <w:t>», исковое заявление о расторжении контракта направлено в суд.</w:t>
      </w:r>
    </w:p>
    <w:p w:rsidR="00533F34" w:rsidRPr="00967511" w:rsidRDefault="00533F34" w:rsidP="00967511">
      <w:pPr>
        <w:widowControl w:val="0"/>
        <w:autoSpaceDE w:val="0"/>
        <w:autoSpaceDN w:val="0"/>
        <w:adjustRightInd w:val="0"/>
        <w:spacing w:after="0" w:line="264" w:lineRule="auto"/>
        <w:ind w:firstLine="709"/>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u w:val="single"/>
          <w:lang w:eastAsia="ru-RU"/>
        </w:rPr>
        <w:t>33. «Формирование и содержание муниципального имущества Ханты-Мансийского района на 2011-2013 годы».</w:t>
      </w:r>
      <w:r w:rsidRPr="00967511">
        <w:rPr>
          <w:rFonts w:ascii="Times New Roman" w:eastAsia="Times New Roman" w:hAnsi="Times New Roman"/>
          <w:color w:val="000000"/>
          <w:sz w:val="28"/>
          <w:szCs w:val="28"/>
          <w:lang w:eastAsia="ru-RU"/>
        </w:rPr>
        <w:t xml:space="preserve"> Освоение средств за </w:t>
      </w:r>
      <w:r w:rsidRPr="00967511">
        <w:rPr>
          <w:rFonts w:ascii="Times New Roman" w:eastAsia="Times New Roman" w:hAnsi="Times New Roman"/>
          <w:color w:val="000000"/>
          <w:sz w:val="28"/>
          <w:szCs w:val="28"/>
          <w:lang w:val="en-US" w:eastAsia="ru-RU"/>
        </w:rPr>
        <w:t>I</w:t>
      </w:r>
      <w:r w:rsidRPr="00967511">
        <w:rPr>
          <w:rFonts w:ascii="Times New Roman" w:eastAsia="Times New Roman" w:hAnsi="Times New Roman"/>
          <w:color w:val="000000"/>
          <w:sz w:val="28"/>
          <w:szCs w:val="28"/>
          <w:lang w:eastAsia="ru-RU"/>
        </w:rPr>
        <w:t xml:space="preserve"> квартал 2013 года составило 183,0 тыс. рублей или 1,1% от плана на год. </w:t>
      </w:r>
    </w:p>
    <w:p w:rsidR="00533F34" w:rsidRPr="00967511" w:rsidRDefault="00533F34" w:rsidP="00967511">
      <w:pPr>
        <w:widowControl w:val="0"/>
        <w:tabs>
          <w:tab w:val="left" w:pos="1134"/>
        </w:tabs>
        <w:spacing w:after="0" w:line="264" w:lineRule="auto"/>
        <w:ind w:firstLine="709"/>
        <w:contextualSpacing/>
        <w:jc w:val="both"/>
        <w:rPr>
          <w:rFonts w:ascii="Times New Roman" w:eastAsia="Times New Roman" w:hAnsi="Times New Roman"/>
          <w:color w:val="000000"/>
          <w:sz w:val="28"/>
          <w:szCs w:val="28"/>
          <w:lang w:eastAsia="ru-RU"/>
        </w:rPr>
      </w:pPr>
      <w:r w:rsidRPr="00967511">
        <w:rPr>
          <w:rFonts w:ascii="Times New Roman" w:eastAsia="Times New Roman" w:hAnsi="Times New Roman"/>
          <w:color w:val="000000"/>
          <w:sz w:val="28"/>
          <w:szCs w:val="28"/>
          <w:lang w:eastAsia="ru-RU"/>
        </w:rPr>
        <w:t xml:space="preserve">За 1 квартал 2013 года изготовлены технические паспорта (планы) на 16 объектов недвижимости, в том числе по заявкам сельских поселений – 4, получено 3 акта о сносе строений, проведена оценка 14 объектов муниципальной собственности. </w:t>
      </w:r>
    </w:p>
    <w:p w:rsidR="004222A5" w:rsidRDefault="004222A5" w:rsidP="00967511">
      <w:pPr>
        <w:pStyle w:val="a3"/>
        <w:widowControl w:val="0"/>
        <w:tabs>
          <w:tab w:val="left" w:pos="1134"/>
        </w:tabs>
        <w:spacing w:line="264" w:lineRule="auto"/>
        <w:ind w:left="0"/>
        <w:jc w:val="center"/>
        <w:rPr>
          <w:rFonts w:ascii="Times New Roman" w:hAnsi="Times New Roman"/>
          <w:color w:val="FF0000"/>
          <w:sz w:val="28"/>
          <w:szCs w:val="28"/>
        </w:rPr>
      </w:pPr>
    </w:p>
    <w:p w:rsidR="00967511" w:rsidRPr="00967511" w:rsidRDefault="00967511" w:rsidP="00967511">
      <w:pPr>
        <w:pStyle w:val="a3"/>
        <w:widowControl w:val="0"/>
        <w:tabs>
          <w:tab w:val="left" w:pos="1134"/>
        </w:tabs>
        <w:spacing w:line="264" w:lineRule="auto"/>
        <w:ind w:left="0"/>
        <w:jc w:val="center"/>
        <w:rPr>
          <w:rFonts w:ascii="Times New Roman" w:hAnsi="Times New Roman"/>
          <w:color w:val="FF0000"/>
          <w:sz w:val="28"/>
          <w:szCs w:val="28"/>
        </w:rPr>
      </w:pPr>
    </w:p>
    <w:p w:rsidR="00475254" w:rsidRPr="00967511" w:rsidRDefault="00475254" w:rsidP="00967511">
      <w:pPr>
        <w:pStyle w:val="a3"/>
        <w:widowControl w:val="0"/>
        <w:tabs>
          <w:tab w:val="left" w:pos="1134"/>
        </w:tabs>
        <w:spacing w:line="264" w:lineRule="auto"/>
        <w:ind w:left="0"/>
        <w:jc w:val="center"/>
        <w:rPr>
          <w:rFonts w:ascii="Times New Roman" w:hAnsi="Times New Roman"/>
          <w:sz w:val="28"/>
          <w:szCs w:val="28"/>
        </w:rPr>
      </w:pPr>
      <w:r w:rsidRPr="00967511">
        <w:rPr>
          <w:rFonts w:ascii="Times New Roman" w:hAnsi="Times New Roman"/>
          <w:sz w:val="28"/>
          <w:szCs w:val="28"/>
        </w:rPr>
        <w:lastRenderedPageBreak/>
        <w:t>ЖИЛИЩНО-КОММУНАЛЬНЫЙ КОМПЛЕКС</w:t>
      </w:r>
    </w:p>
    <w:p w:rsidR="00475254" w:rsidRPr="00967511" w:rsidRDefault="00DF3DC4" w:rsidP="00967511">
      <w:pPr>
        <w:pStyle w:val="a3"/>
        <w:widowControl w:val="0"/>
        <w:tabs>
          <w:tab w:val="left" w:pos="1134"/>
        </w:tabs>
        <w:spacing w:after="0" w:line="264" w:lineRule="auto"/>
        <w:ind w:left="0" w:firstLine="709"/>
        <w:jc w:val="both"/>
        <w:rPr>
          <w:rFonts w:ascii="Times New Roman" w:hAnsi="Times New Roman"/>
          <w:sz w:val="28"/>
          <w:szCs w:val="28"/>
        </w:rPr>
      </w:pPr>
      <w:r w:rsidRPr="00967511">
        <w:rPr>
          <w:rFonts w:ascii="Times New Roman" w:hAnsi="Times New Roman"/>
          <w:sz w:val="28"/>
          <w:szCs w:val="28"/>
        </w:rPr>
        <w:t xml:space="preserve">По состоянию на 01.04.2013 </w:t>
      </w:r>
      <w:r w:rsidR="00475254" w:rsidRPr="00967511">
        <w:rPr>
          <w:rFonts w:ascii="Times New Roman" w:hAnsi="Times New Roman"/>
          <w:sz w:val="28"/>
          <w:szCs w:val="28"/>
        </w:rPr>
        <w:t>года жилой фонд Ханты-Ман</w:t>
      </w:r>
      <w:r w:rsidRPr="00967511">
        <w:rPr>
          <w:rFonts w:ascii="Times New Roman" w:hAnsi="Times New Roman"/>
          <w:sz w:val="28"/>
          <w:szCs w:val="28"/>
        </w:rPr>
        <w:t>сийского района составляет 387,1</w:t>
      </w:r>
      <w:r w:rsidR="00475254" w:rsidRPr="00967511">
        <w:rPr>
          <w:rFonts w:ascii="Times New Roman" w:hAnsi="Times New Roman"/>
          <w:sz w:val="28"/>
          <w:szCs w:val="28"/>
        </w:rPr>
        <w:t xml:space="preserve"> тыс. кв</w:t>
      </w:r>
      <w:r w:rsidRPr="00967511">
        <w:rPr>
          <w:rFonts w:ascii="Times New Roman" w:hAnsi="Times New Roman"/>
          <w:sz w:val="28"/>
          <w:szCs w:val="28"/>
        </w:rPr>
        <w:t>. м, из них частный сектор 281,7 тыс. кв. м или 72,8%, муниципальный фонд – 81,9 тыс. кв. метров, или 21,2</w:t>
      </w:r>
      <w:r w:rsidR="00475254" w:rsidRPr="00967511">
        <w:rPr>
          <w:rFonts w:ascii="Times New Roman" w:hAnsi="Times New Roman"/>
          <w:sz w:val="28"/>
          <w:szCs w:val="28"/>
        </w:rPr>
        <w:t xml:space="preserve">%, </w:t>
      </w:r>
      <w:r w:rsidRPr="00967511">
        <w:rPr>
          <w:rFonts w:ascii="Times New Roman" w:hAnsi="Times New Roman"/>
          <w:sz w:val="28"/>
          <w:szCs w:val="28"/>
        </w:rPr>
        <w:t>смешанный и общественный – 23,5 тыс. кв. метров или 6,1</w:t>
      </w:r>
      <w:r w:rsidR="00475254" w:rsidRPr="00967511">
        <w:rPr>
          <w:rFonts w:ascii="Times New Roman" w:hAnsi="Times New Roman"/>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 xml:space="preserve">В районе доля ветхого жилищного фонда </w:t>
      </w:r>
      <w:r w:rsidR="00DF3DC4" w:rsidRPr="00967511">
        <w:rPr>
          <w:sz w:val="28"/>
          <w:szCs w:val="28"/>
        </w:rPr>
        <w:t>составляет 13,4</w:t>
      </w:r>
      <w:r w:rsidRPr="00967511">
        <w:rPr>
          <w:sz w:val="28"/>
          <w:szCs w:val="28"/>
        </w:rPr>
        <w:t>%</w:t>
      </w:r>
      <w:r w:rsidR="00DF3DC4" w:rsidRPr="00967511">
        <w:rPr>
          <w:sz w:val="28"/>
          <w:szCs w:val="28"/>
        </w:rPr>
        <w:t xml:space="preserve"> от общей площади жилья или 51,8</w:t>
      </w:r>
      <w:r w:rsidR="00856E37" w:rsidRPr="00967511">
        <w:rPr>
          <w:sz w:val="28"/>
          <w:szCs w:val="28"/>
        </w:rPr>
        <w:t xml:space="preserve"> тыс. кв. метра (01.04.2012 – 16,2%). </w:t>
      </w:r>
      <w:r w:rsidRPr="00967511">
        <w:rPr>
          <w:sz w:val="28"/>
          <w:szCs w:val="28"/>
        </w:rPr>
        <w:t>Обеспеченность жильем в среднем на одн</w:t>
      </w:r>
      <w:r w:rsidR="00DF3DC4" w:rsidRPr="00967511">
        <w:rPr>
          <w:sz w:val="28"/>
          <w:szCs w:val="28"/>
        </w:rPr>
        <w:t>ого жителя района составила 19,26  кв. метра (</w:t>
      </w:r>
      <w:r w:rsidR="00856E37" w:rsidRPr="00967511">
        <w:rPr>
          <w:sz w:val="28"/>
          <w:szCs w:val="28"/>
        </w:rPr>
        <w:t xml:space="preserve">1 квартал </w:t>
      </w:r>
      <w:r w:rsidR="00DF3DC4" w:rsidRPr="00967511">
        <w:rPr>
          <w:sz w:val="28"/>
          <w:szCs w:val="28"/>
        </w:rPr>
        <w:t>2012 год</w:t>
      </w:r>
      <w:r w:rsidR="00856E37" w:rsidRPr="00967511">
        <w:rPr>
          <w:sz w:val="28"/>
          <w:szCs w:val="28"/>
        </w:rPr>
        <w:t>а</w:t>
      </w:r>
      <w:r w:rsidR="006970F7" w:rsidRPr="00967511">
        <w:rPr>
          <w:sz w:val="28"/>
          <w:szCs w:val="28"/>
        </w:rPr>
        <w:t xml:space="preserve"> – 18,6</w:t>
      </w:r>
      <w:r w:rsidRPr="00967511">
        <w:rPr>
          <w:sz w:val="28"/>
          <w:szCs w:val="28"/>
        </w:rPr>
        <w:t xml:space="preserve"> кв. метров).</w:t>
      </w:r>
    </w:p>
    <w:p w:rsidR="00475254" w:rsidRPr="00967511" w:rsidRDefault="00475254" w:rsidP="00967511">
      <w:pPr>
        <w:pStyle w:val="a7"/>
        <w:spacing w:line="264" w:lineRule="auto"/>
        <w:ind w:firstLine="708"/>
        <w:jc w:val="both"/>
        <w:rPr>
          <w:color w:val="FF0000"/>
          <w:sz w:val="28"/>
          <w:szCs w:val="28"/>
        </w:rPr>
      </w:pPr>
      <w:r w:rsidRPr="00967511">
        <w:rPr>
          <w:sz w:val="28"/>
          <w:szCs w:val="28"/>
        </w:rPr>
        <w:t xml:space="preserve">На территории района жилищно-коммунальные услуги оказываются </w:t>
      </w:r>
      <w:r w:rsidR="00856E37" w:rsidRPr="00967511">
        <w:rPr>
          <w:sz w:val="28"/>
          <w:szCs w:val="28"/>
        </w:rPr>
        <w:t>8-ми хозяйствующими субъектами</w:t>
      </w:r>
      <w:r w:rsidRPr="00967511">
        <w:rPr>
          <w:sz w:val="28"/>
          <w:szCs w:val="28"/>
        </w:rPr>
        <w:t>: МП «Комплекс-Плюс» п. Горноправдинск (многопрофильное предприятие), МП «ЖЭК-3» п. Сибирский (многопрофильное предприятие), ОАО «ЮТЭК – Ханты-Мансийский район» г. Ханты-Мансийск (электроснабжение), ЗАО «</w:t>
      </w:r>
      <w:proofErr w:type="spellStart"/>
      <w:r w:rsidRPr="00967511">
        <w:rPr>
          <w:sz w:val="28"/>
          <w:szCs w:val="28"/>
        </w:rPr>
        <w:t>ГазпроммежрегионгазСевер</w:t>
      </w:r>
      <w:proofErr w:type="spellEnd"/>
      <w:r w:rsidRPr="00967511">
        <w:rPr>
          <w:sz w:val="28"/>
          <w:szCs w:val="28"/>
        </w:rPr>
        <w:t xml:space="preserve">» (поставка природного газа), </w:t>
      </w:r>
      <w:r w:rsidR="00DF3DC4" w:rsidRPr="00967511">
        <w:rPr>
          <w:sz w:val="28"/>
          <w:szCs w:val="28"/>
        </w:rPr>
        <w:t>ОАО «Компания ЮГ» (теплоснабжение), ТСЖ «Шапша» - обслуживает 9 домов, ТСЖ «Ярки» - обслуживает 7 домов, управляющая компания «ИП Архипов С.Д» обслуживает в д. Шапша- 1 дом, в д. Ярки – 49 домов.</w:t>
      </w:r>
      <w:r w:rsidRPr="00967511">
        <w:rPr>
          <w:color w:val="FF0000"/>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sz w:val="28"/>
          <w:szCs w:val="28"/>
        </w:rPr>
        <w:t xml:space="preserve">За  </w:t>
      </w:r>
      <w:r w:rsidR="00DF3DC4" w:rsidRPr="00967511">
        <w:rPr>
          <w:sz w:val="28"/>
          <w:szCs w:val="28"/>
        </w:rPr>
        <w:t>1 квартал 2013</w:t>
      </w:r>
      <w:r w:rsidRPr="00967511">
        <w:rPr>
          <w:sz w:val="28"/>
          <w:szCs w:val="28"/>
        </w:rPr>
        <w:t xml:space="preserve"> год</w:t>
      </w:r>
      <w:r w:rsidR="00DF3DC4" w:rsidRPr="00967511">
        <w:rPr>
          <w:sz w:val="28"/>
          <w:szCs w:val="28"/>
        </w:rPr>
        <w:t>а</w:t>
      </w:r>
      <w:r w:rsidRPr="00967511">
        <w:rPr>
          <w:sz w:val="28"/>
          <w:szCs w:val="28"/>
        </w:rPr>
        <w:t xml:space="preserve">  доходы организаций жилищно-коммуна</w:t>
      </w:r>
      <w:r w:rsidR="00DF3DC4" w:rsidRPr="00967511">
        <w:rPr>
          <w:sz w:val="28"/>
          <w:szCs w:val="28"/>
        </w:rPr>
        <w:t>льного хозяйства составили 72,6</w:t>
      </w:r>
      <w:r w:rsidRPr="00967511">
        <w:rPr>
          <w:sz w:val="28"/>
          <w:szCs w:val="28"/>
        </w:rPr>
        <w:t xml:space="preserve"> млн. рублей, расходы – </w:t>
      </w:r>
      <w:r w:rsidR="00DF3DC4" w:rsidRPr="00967511">
        <w:rPr>
          <w:sz w:val="28"/>
          <w:szCs w:val="28"/>
        </w:rPr>
        <w:t>76,5</w:t>
      </w:r>
      <w:r w:rsidRPr="00967511">
        <w:rPr>
          <w:sz w:val="28"/>
          <w:szCs w:val="28"/>
        </w:rPr>
        <w:t xml:space="preserve"> млн. рублей. Таким образом, за отчетный период сложился отрицательный сальдированный финансовы</w:t>
      </w:r>
      <w:r w:rsidR="00DF3DC4" w:rsidRPr="00967511">
        <w:rPr>
          <w:sz w:val="28"/>
          <w:szCs w:val="28"/>
        </w:rPr>
        <w:t>й результат – убыток составил 3,9</w:t>
      </w:r>
      <w:r w:rsidRPr="00967511">
        <w:rPr>
          <w:sz w:val="28"/>
          <w:szCs w:val="28"/>
        </w:rPr>
        <w:t xml:space="preserve"> млн. рублей, </w:t>
      </w:r>
      <w:r w:rsidR="00DF3DC4" w:rsidRPr="00967511">
        <w:rPr>
          <w:sz w:val="28"/>
          <w:szCs w:val="28"/>
        </w:rPr>
        <w:t>снизившись</w:t>
      </w:r>
      <w:r w:rsidRPr="00967511">
        <w:rPr>
          <w:sz w:val="28"/>
          <w:szCs w:val="28"/>
        </w:rPr>
        <w:t xml:space="preserve"> </w:t>
      </w:r>
      <w:r w:rsidR="00DF3DC4" w:rsidRPr="00967511">
        <w:rPr>
          <w:sz w:val="28"/>
          <w:szCs w:val="28"/>
        </w:rPr>
        <w:t>на 26,4%</w:t>
      </w:r>
      <w:r w:rsidRPr="00967511">
        <w:rPr>
          <w:sz w:val="28"/>
          <w:szCs w:val="28"/>
        </w:rPr>
        <w:t xml:space="preserve"> к уровню убытка за ан</w:t>
      </w:r>
      <w:r w:rsidR="00DF3DC4" w:rsidRPr="00967511">
        <w:rPr>
          <w:sz w:val="28"/>
          <w:szCs w:val="28"/>
        </w:rPr>
        <w:t>алогичный период 2012 года (5,3</w:t>
      </w:r>
      <w:r w:rsidRPr="00967511">
        <w:rPr>
          <w:sz w:val="28"/>
          <w:szCs w:val="28"/>
        </w:rPr>
        <w:t xml:space="preserve"> млн. рублей).</w:t>
      </w:r>
    </w:p>
    <w:p w:rsidR="00475254" w:rsidRPr="00967511" w:rsidRDefault="00DF3DC4" w:rsidP="00967511">
      <w:pPr>
        <w:pStyle w:val="a7"/>
        <w:spacing w:line="264" w:lineRule="auto"/>
        <w:ind w:firstLine="708"/>
        <w:jc w:val="both"/>
        <w:rPr>
          <w:sz w:val="28"/>
          <w:szCs w:val="28"/>
        </w:rPr>
      </w:pPr>
      <w:r w:rsidRPr="00967511">
        <w:rPr>
          <w:sz w:val="28"/>
          <w:szCs w:val="28"/>
        </w:rPr>
        <w:t>По состоянию на 01.04</w:t>
      </w:r>
      <w:r w:rsidR="00475254" w:rsidRPr="00967511">
        <w:rPr>
          <w:sz w:val="28"/>
          <w:szCs w:val="28"/>
        </w:rPr>
        <w:t>.2013 года отмечается увеличение дебиторской задолженности организаций жилищно</w:t>
      </w:r>
      <w:r w:rsidRPr="00967511">
        <w:rPr>
          <w:sz w:val="28"/>
          <w:szCs w:val="28"/>
        </w:rPr>
        <w:t>-коммунального хозяйства на 8,6</w:t>
      </w:r>
      <w:r w:rsidR="00475254" w:rsidRPr="00967511">
        <w:rPr>
          <w:sz w:val="28"/>
          <w:szCs w:val="28"/>
        </w:rPr>
        <w:t>% и уменьшение кред</w:t>
      </w:r>
      <w:r w:rsidRPr="00967511">
        <w:rPr>
          <w:sz w:val="28"/>
          <w:szCs w:val="28"/>
        </w:rPr>
        <w:t>иторской задолженности – на 2,0</w:t>
      </w:r>
      <w:r w:rsidR="00856E37" w:rsidRPr="00967511">
        <w:rPr>
          <w:sz w:val="28"/>
          <w:szCs w:val="28"/>
        </w:rPr>
        <w:t>% по сравнению с аналогичным периодом 2012 года.</w:t>
      </w:r>
    </w:p>
    <w:p w:rsidR="00475254" w:rsidRPr="00967511" w:rsidRDefault="00475254" w:rsidP="00967511">
      <w:pPr>
        <w:pStyle w:val="a7"/>
        <w:spacing w:line="264" w:lineRule="auto"/>
        <w:ind w:firstLine="708"/>
        <w:jc w:val="both"/>
        <w:rPr>
          <w:sz w:val="28"/>
          <w:szCs w:val="28"/>
        </w:rPr>
      </w:pPr>
      <w:r w:rsidRPr="00967511">
        <w:rPr>
          <w:sz w:val="28"/>
          <w:szCs w:val="28"/>
        </w:rPr>
        <w:t xml:space="preserve">В Ханты-Мансийском районе установлен 100%-ный уровень платежей граждан на все жилищно-коммунальные услуги, за исключением услуг для населения района, связанных со сбором и вывозом жидких и твердых бытовых отходов, а также подвозом воды. Уровень собираемости платежей граждан за </w:t>
      </w:r>
      <w:r w:rsidR="00DF3DC4" w:rsidRPr="00967511">
        <w:rPr>
          <w:sz w:val="28"/>
          <w:szCs w:val="28"/>
        </w:rPr>
        <w:t xml:space="preserve">1 квартал 2013 </w:t>
      </w:r>
      <w:r w:rsidRPr="00967511">
        <w:rPr>
          <w:sz w:val="28"/>
          <w:szCs w:val="28"/>
        </w:rPr>
        <w:t>год</w:t>
      </w:r>
      <w:r w:rsidR="00DF3DC4" w:rsidRPr="00967511">
        <w:rPr>
          <w:sz w:val="28"/>
          <w:szCs w:val="28"/>
        </w:rPr>
        <w:t>а составил 89,2% (аналогичный период 2012</w:t>
      </w:r>
      <w:r w:rsidRPr="00967511">
        <w:rPr>
          <w:sz w:val="28"/>
          <w:szCs w:val="28"/>
        </w:rPr>
        <w:t xml:space="preserve"> год</w:t>
      </w:r>
      <w:r w:rsidR="00DF3DC4" w:rsidRPr="00967511">
        <w:rPr>
          <w:sz w:val="28"/>
          <w:szCs w:val="28"/>
        </w:rPr>
        <w:t>а – 84,4</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sz w:val="28"/>
          <w:szCs w:val="28"/>
        </w:rPr>
        <w:t>Меры социальной защиты населения осуществлялись в виде предоставления гражданам субсидий с учётом региональных стандартов максимально допустимой доли расходов граждан на оплату жилого помещения и коммунальных услуг в совокупном доходе семьи. За</w:t>
      </w:r>
      <w:r w:rsidR="00DF3DC4" w:rsidRPr="00967511">
        <w:rPr>
          <w:sz w:val="28"/>
          <w:szCs w:val="28"/>
        </w:rPr>
        <w:t xml:space="preserve"> 1 квартал 2013</w:t>
      </w:r>
      <w:r w:rsidRPr="00967511">
        <w:rPr>
          <w:sz w:val="28"/>
          <w:szCs w:val="28"/>
        </w:rPr>
        <w:t xml:space="preserve"> год</w:t>
      </w:r>
      <w:r w:rsidR="00DF3DC4" w:rsidRPr="00967511">
        <w:rPr>
          <w:sz w:val="28"/>
          <w:szCs w:val="28"/>
        </w:rPr>
        <w:t>а</w:t>
      </w:r>
      <w:r w:rsidRPr="00967511">
        <w:rPr>
          <w:sz w:val="28"/>
          <w:szCs w:val="28"/>
        </w:rPr>
        <w:t xml:space="preserve"> правом на получение субсидий на оплату жилого помещения и комму</w:t>
      </w:r>
      <w:r w:rsidR="00DF3DC4" w:rsidRPr="00967511">
        <w:rPr>
          <w:sz w:val="28"/>
          <w:szCs w:val="28"/>
        </w:rPr>
        <w:t>нальных услуг воспользовались 293 семьи или 4,4</w:t>
      </w:r>
      <w:r w:rsidRPr="00967511">
        <w:rPr>
          <w:sz w:val="28"/>
          <w:szCs w:val="28"/>
        </w:rPr>
        <w:t xml:space="preserve">% семей </w:t>
      </w:r>
      <w:r w:rsidR="00E345C6" w:rsidRPr="00967511">
        <w:rPr>
          <w:sz w:val="28"/>
          <w:szCs w:val="28"/>
        </w:rPr>
        <w:t>района (1 квартал 201</w:t>
      </w:r>
      <w:r w:rsidR="006970F7" w:rsidRPr="00967511">
        <w:rPr>
          <w:sz w:val="28"/>
          <w:szCs w:val="28"/>
        </w:rPr>
        <w:t>2</w:t>
      </w:r>
      <w:r w:rsidR="00E345C6" w:rsidRPr="00967511">
        <w:rPr>
          <w:sz w:val="28"/>
          <w:szCs w:val="28"/>
        </w:rPr>
        <w:t xml:space="preserve"> года- 344 семьи или 5,2%).</w:t>
      </w:r>
      <w:r w:rsidRPr="00967511">
        <w:rPr>
          <w:sz w:val="28"/>
          <w:szCs w:val="28"/>
        </w:rPr>
        <w:t xml:space="preserve"> Объем предоставленных субсидий </w:t>
      </w:r>
      <w:r w:rsidRPr="00967511">
        <w:rPr>
          <w:sz w:val="28"/>
          <w:szCs w:val="28"/>
        </w:rPr>
        <w:lastRenderedPageBreak/>
        <w:t>на оплату жилого помещения и коммунальных услуг</w:t>
      </w:r>
      <w:r w:rsidR="00DF3DC4" w:rsidRPr="00967511">
        <w:rPr>
          <w:sz w:val="28"/>
          <w:szCs w:val="28"/>
        </w:rPr>
        <w:t xml:space="preserve"> за отчетный период составил 1,46</w:t>
      </w:r>
      <w:r w:rsidR="00E345C6" w:rsidRPr="00967511">
        <w:rPr>
          <w:sz w:val="28"/>
          <w:szCs w:val="28"/>
        </w:rPr>
        <w:t xml:space="preserve"> млн. рублей (</w:t>
      </w:r>
      <w:r w:rsidR="006970F7" w:rsidRPr="00967511">
        <w:rPr>
          <w:sz w:val="28"/>
          <w:szCs w:val="28"/>
        </w:rPr>
        <w:t xml:space="preserve">1 квартал </w:t>
      </w:r>
      <w:r w:rsidR="00E345C6" w:rsidRPr="00967511">
        <w:rPr>
          <w:sz w:val="28"/>
          <w:szCs w:val="28"/>
        </w:rPr>
        <w:t>2012 года</w:t>
      </w:r>
      <w:r w:rsidR="006970F7" w:rsidRPr="00967511">
        <w:rPr>
          <w:sz w:val="28"/>
          <w:szCs w:val="28"/>
        </w:rPr>
        <w:t xml:space="preserve"> </w:t>
      </w:r>
      <w:r w:rsidR="00E345C6" w:rsidRPr="00967511">
        <w:rPr>
          <w:sz w:val="28"/>
          <w:szCs w:val="28"/>
        </w:rPr>
        <w:t>- 2,12 млн. рублей).</w:t>
      </w:r>
    </w:p>
    <w:p w:rsidR="00475254" w:rsidRPr="00967511" w:rsidRDefault="00475254" w:rsidP="00967511">
      <w:pPr>
        <w:pStyle w:val="a7"/>
        <w:spacing w:line="264" w:lineRule="auto"/>
        <w:ind w:firstLine="708"/>
        <w:jc w:val="both"/>
        <w:rPr>
          <w:color w:val="FF0000"/>
          <w:sz w:val="28"/>
          <w:szCs w:val="28"/>
        </w:rPr>
      </w:pPr>
      <w:r w:rsidRPr="00967511">
        <w:rPr>
          <w:sz w:val="28"/>
          <w:szCs w:val="28"/>
        </w:rPr>
        <w:t>Наряду с предоставлением субсидий население пользовалось социальной поддержкой (льготами) по оплате жилья и коммунальных услуг. Меры социальной поддержки по оплате жилья и коммунальны</w:t>
      </w:r>
      <w:r w:rsidR="00DF3DC4" w:rsidRPr="00967511">
        <w:rPr>
          <w:sz w:val="28"/>
          <w:szCs w:val="28"/>
        </w:rPr>
        <w:t>х услуг были предоставлены 5 293</w:t>
      </w:r>
      <w:r w:rsidRPr="00967511">
        <w:rPr>
          <w:sz w:val="28"/>
          <w:szCs w:val="28"/>
        </w:rPr>
        <w:t xml:space="preserve"> </w:t>
      </w:r>
      <w:r w:rsidR="00DF3DC4" w:rsidRPr="00967511">
        <w:rPr>
          <w:sz w:val="28"/>
          <w:szCs w:val="28"/>
        </w:rPr>
        <w:t xml:space="preserve">жителям района или </w:t>
      </w:r>
      <w:r w:rsidR="000046DB" w:rsidRPr="00967511">
        <w:rPr>
          <w:sz w:val="28"/>
          <w:szCs w:val="28"/>
        </w:rPr>
        <w:t>26,3</w:t>
      </w:r>
      <w:r w:rsidRPr="00967511">
        <w:rPr>
          <w:sz w:val="28"/>
          <w:szCs w:val="28"/>
        </w:rPr>
        <w:t xml:space="preserve"> % населения района в сумме </w:t>
      </w:r>
      <w:r w:rsidR="000046DB" w:rsidRPr="00967511">
        <w:rPr>
          <w:sz w:val="28"/>
          <w:szCs w:val="28"/>
        </w:rPr>
        <w:t>16,4</w:t>
      </w:r>
      <w:r w:rsidRPr="00967511">
        <w:rPr>
          <w:sz w:val="28"/>
          <w:szCs w:val="28"/>
        </w:rPr>
        <w:t xml:space="preserve"> млн. рублей </w:t>
      </w:r>
      <w:r w:rsidR="000046DB" w:rsidRPr="00967511">
        <w:rPr>
          <w:sz w:val="28"/>
          <w:szCs w:val="28"/>
        </w:rPr>
        <w:t xml:space="preserve">(2012 год – 9,4 </w:t>
      </w:r>
      <w:r w:rsidRPr="00967511">
        <w:rPr>
          <w:sz w:val="28"/>
          <w:szCs w:val="28"/>
        </w:rPr>
        <w:t>млн. рублей).</w:t>
      </w:r>
    </w:p>
    <w:p w:rsidR="00475254" w:rsidRPr="00967511" w:rsidRDefault="00475254" w:rsidP="00967511">
      <w:pPr>
        <w:pStyle w:val="a7"/>
        <w:spacing w:line="264" w:lineRule="auto"/>
        <w:ind w:firstLine="708"/>
        <w:jc w:val="both"/>
        <w:rPr>
          <w:i/>
          <w:sz w:val="28"/>
          <w:szCs w:val="28"/>
        </w:rPr>
      </w:pPr>
      <w:r w:rsidRPr="00967511">
        <w:rPr>
          <w:i/>
          <w:sz w:val="28"/>
          <w:szCs w:val="28"/>
        </w:rPr>
        <w:t>Теплоснабжение</w:t>
      </w:r>
    </w:p>
    <w:p w:rsidR="00475254" w:rsidRPr="00967511" w:rsidRDefault="00475254" w:rsidP="00967511">
      <w:pPr>
        <w:pStyle w:val="a7"/>
        <w:spacing w:line="264" w:lineRule="auto"/>
        <w:ind w:firstLine="708"/>
        <w:jc w:val="both"/>
        <w:rPr>
          <w:sz w:val="28"/>
          <w:szCs w:val="28"/>
        </w:rPr>
      </w:pPr>
      <w:r w:rsidRPr="00967511">
        <w:rPr>
          <w:sz w:val="28"/>
          <w:szCs w:val="28"/>
        </w:rPr>
        <w:t>По состоянию на 01</w:t>
      </w:r>
      <w:r w:rsidR="000046DB" w:rsidRPr="00967511">
        <w:rPr>
          <w:sz w:val="28"/>
          <w:szCs w:val="28"/>
        </w:rPr>
        <w:t>.04</w:t>
      </w:r>
      <w:r w:rsidR="008063BF" w:rsidRPr="00967511">
        <w:rPr>
          <w:sz w:val="28"/>
          <w:szCs w:val="28"/>
        </w:rPr>
        <w:t>.</w:t>
      </w:r>
      <w:r w:rsidRPr="00967511">
        <w:rPr>
          <w:sz w:val="28"/>
          <w:szCs w:val="28"/>
        </w:rPr>
        <w:t>2013 года на территории Хан</w:t>
      </w:r>
      <w:r w:rsidR="000046DB" w:rsidRPr="00967511">
        <w:rPr>
          <w:sz w:val="28"/>
          <w:szCs w:val="28"/>
        </w:rPr>
        <w:t>ты-Мансийского района имеются 34 котельные  (18</w:t>
      </w:r>
      <w:r w:rsidRPr="00967511">
        <w:rPr>
          <w:sz w:val="28"/>
          <w:szCs w:val="28"/>
        </w:rPr>
        <w:t xml:space="preserve"> рабо</w:t>
      </w:r>
      <w:r w:rsidR="000046DB" w:rsidRPr="00967511">
        <w:rPr>
          <w:sz w:val="28"/>
          <w:szCs w:val="28"/>
        </w:rPr>
        <w:t>тают на газообразном топливе, 13 – на твердом топливе и 3</w:t>
      </w:r>
      <w:r w:rsidRPr="00967511">
        <w:rPr>
          <w:sz w:val="28"/>
          <w:szCs w:val="28"/>
        </w:rPr>
        <w:t xml:space="preserve"> – на электроэнергии). </w:t>
      </w:r>
      <w:r w:rsidR="000046DB" w:rsidRPr="00967511">
        <w:rPr>
          <w:sz w:val="28"/>
          <w:szCs w:val="28"/>
        </w:rPr>
        <w:t>Котельные, работающие на твердом топливе (уголь), в населенных пунктах с. Троица и д. Белогорье сельского поселения Луговской переведены на природный</w:t>
      </w:r>
      <w:r w:rsidR="000046DB" w:rsidRPr="00967511">
        <w:rPr>
          <w:sz w:val="28"/>
          <w:szCs w:val="28"/>
        </w:rPr>
        <w:tab/>
        <w:t xml:space="preserve"> газ в феврале 2013 года.</w:t>
      </w:r>
    </w:p>
    <w:p w:rsidR="00475254" w:rsidRPr="00967511" w:rsidRDefault="00475254" w:rsidP="00967511">
      <w:pPr>
        <w:pStyle w:val="a7"/>
        <w:spacing w:line="264" w:lineRule="auto"/>
        <w:ind w:firstLine="708"/>
        <w:jc w:val="both"/>
        <w:rPr>
          <w:sz w:val="28"/>
          <w:szCs w:val="28"/>
        </w:rPr>
      </w:pPr>
      <w:r w:rsidRPr="00967511">
        <w:rPr>
          <w:sz w:val="28"/>
          <w:szCs w:val="28"/>
        </w:rPr>
        <w:t xml:space="preserve">Средний коэффициент полезного действия котельных установок (котлов) по району составляет 81%. Основными теплоснабжающими организациями являются МП «ЖЭК-3» Ханты-Мансийского района и МП «Комплекс-Плюс» сельского поселения Горноправдинск. </w:t>
      </w:r>
      <w:r w:rsidR="000046DB" w:rsidRPr="00967511">
        <w:rPr>
          <w:sz w:val="28"/>
          <w:szCs w:val="28"/>
        </w:rPr>
        <w:t>Котельная в п. Бобровский, работающая на щепе, вырабатывает тепло только для производственных нужд Бобровского лесопромышленного комплекса.</w:t>
      </w:r>
      <w:r w:rsidR="000046DB" w:rsidRPr="00967511">
        <w:rPr>
          <w:color w:val="FF0000"/>
          <w:sz w:val="28"/>
          <w:szCs w:val="28"/>
        </w:rPr>
        <w:t xml:space="preserve"> </w:t>
      </w:r>
      <w:r w:rsidRPr="00967511">
        <w:rPr>
          <w:sz w:val="28"/>
          <w:szCs w:val="28"/>
        </w:rPr>
        <w:t xml:space="preserve">В сельском поселении </w:t>
      </w:r>
      <w:proofErr w:type="spellStart"/>
      <w:r w:rsidRPr="00967511">
        <w:rPr>
          <w:sz w:val="28"/>
          <w:szCs w:val="28"/>
        </w:rPr>
        <w:t>Согом</w:t>
      </w:r>
      <w:proofErr w:type="spellEnd"/>
      <w:r w:rsidRPr="00967511">
        <w:rPr>
          <w:sz w:val="28"/>
          <w:szCs w:val="28"/>
        </w:rPr>
        <w:t xml:space="preserve"> выработкой и реализацией тепловой энергии занимается ОАО «Компания ЮГ» с использованием </w:t>
      </w:r>
      <w:proofErr w:type="spellStart"/>
      <w:r w:rsidRPr="00967511">
        <w:rPr>
          <w:sz w:val="28"/>
          <w:szCs w:val="28"/>
        </w:rPr>
        <w:t>когенерационной</w:t>
      </w:r>
      <w:proofErr w:type="spellEnd"/>
      <w:r w:rsidRPr="00967511">
        <w:rPr>
          <w:sz w:val="28"/>
          <w:szCs w:val="28"/>
        </w:rPr>
        <w:t xml:space="preserve"> установки.</w:t>
      </w:r>
    </w:p>
    <w:p w:rsidR="00475254" w:rsidRPr="00967511" w:rsidRDefault="000046DB" w:rsidP="00967511">
      <w:pPr>
        <w:pStyle w:val="a7"/>
        <w:spacing w:line="264" w:lineRule="auto"/>
        <w:ind w:firstLine="708"/>
        <w:jc w:val="both"/>
        <w:rPr>
          <w:sz w:val="28"/>
          <w:szCs w:val="28"/>
        </w:rPr>
      </w:pPr>
      <w:r w:rsidRPr="00967511">
        <w:rPr>
          <w:sz w:val="28"/>
          <w:szCs w:val="28"/>
        </w:rPr>
        <w:t>За 1 квартал 2013 года</w:t>
      </w:r>
      <w:r w:rsidR="00475254" w:rsidRPr="00967511">
        <w:rPr>
          <w:sz w:val="28"/>
          <w:szCs w:val="28"/>
        </w:rPr>
        <w:t xml:space="preserve"> МП «ЖЭК-3» и М</w:t>
      </w:r>
      <w:r w:rsidRPr="00967511">
        <w:rPr>
          <w:sz w:val="28"/>
          <w:szCs w:val="28"/>
        </w:rPr>
        <w:t>П «Комплекс плюс» выработано 41,1 тыс. Гкал, что на 2,7</w:t>
      </w:r>
      <w:r w:rsidR="00475254" w:rsidRPr="00967511">
        <w:rPr>
          <w:sz w:val="28"/>
          <w:szCs w:val="28"/>
        </w:rPr>
        <w:t xml:space="preserve"> тыс. Гкал ниже уровня соответствующего периода прошло</w:t>
      </w:r>
      <w:r w:rsidRPr="00967511">
        <w:rPr>
          <w:sz w:val="28"/>
          <w:szCs w:val="28"/>
        </w:rPr>
        <w:t>го года (38,4 тыс. Гкал.)</w:t>
      </w:r>
    </w:p>
    <w:p w:rsidR="00475254" w:rsidRPr="00967511" w:rsidRDefault="00475254" w:rsidP="00967511">
      <w:pPr>
        <w:pStyle w:val="a7"/>
        <w:spacing w:line="264" w:lineRule="auto"/>
        <w:ind w:firstLine="708"/>
        <w:jc w:val="both"/>
        <w:rPr>
          <w:sz w:val="28"/>
          <w:szCs w:val="28"/>
        </w:rPr>
      </w:pPr>
      <w:r w:rsidRPr="00967511">
        <w:rPr>
          <w:sz w:val="28"/>
          <w:szCs w:val="28"/>
        </w:rPr>
        <w:t>Общая протя</w:t>
      </w:r>
      <w:r w:rsidR="000046DB" w:rsidRPr="00967511">
        <w:rPr>
          <w:sz w:val="28"/>
          <w:szCs w:val="28"/>
        </w:rPr>
        <w:t>женность тепловых сетей на 01.04.2013 составляет 54,7</w:t>
      </w:r>
      <w:r w:rsidRPr="00967511">
        <w:rPr>
          <w:sz w:val="28"/>
          <w:szCs w:val="28"/>
        </w:rPr>
        <w:t xml:space="preserve"> км (в двухт</w:t>
      </w:r>
      <w:r w:rsidR="000046DB" w:rsidRPr="00967511">
        <w:rPr>
          <w:sz w:val="28"/>
          <w:szCs w:val="28"/>
        </w:rPr>
        <w:t>рубном исполнении), из них 19,3 км (35,3</w:t>
      </w:r>
      <w:r w:rsidRPr="00967511">
        <w:rPr>
          <w:sz w:val="28"/>
          <w:szCs w:val="28"/>
        </w:rPr>
        <w:t>%) находятся в ветх</w:t>
      </w:r>
      <w:r w:rsidR="00E345C6" w:rsidRPr="00967511">
        <w:rPr>
          <w:sz w:val="28"/>
          <w:szCs w:val="28"/>
        </w:rPr>
        <w:t>ом состоянии, требующие замены (1 квартал 2012 года – 11,26 км</w:t>
      </w:r>
      <w:proofErr w:type="gramStart"/>
      <w:r w:rsidR="00E345C6" w:rsidRPr="00967511">
        <w:rPr>
          <w:sz w:val="28"/>
          <w:szCs w:val="28"/>
        </w:rPr>
        <w:t>.</w:t>
      </w:r>
      <w:proofErr w:type="gramEnd"/>
      <w:r w:rsidR="00E345C6" w:rsidRPr="00967511">
        <w:rPr>
          <w:sz w:val="28"/>
          <w:szCs w:val="28"/>
        </w:rPr>
        <w:t xml:space="preserve"> </w:t>
      </w:r>
      <w:proofErr w:type="gramStart"/>
      <w:r w:rsidR="00E345C6" w:rsidRPr="00967511">
        <w:rPr>
          <w:sz w:val="28"/>
          <w:szCs w:val="28"/>
        </w:rPr>
        <w:t>и</w:t>
      </w:r>
      <w:proofErr w:type="gramEnd"/>
      <w:r w:rsidR="00E345C6" w:rsidRPr="00967511">
        <w:rPr>
          <w:sz w:val="28"/>
          <w:szCs w:val="28"/>
        </w:rPr>
        <w:t>ли 20,4%).</w:t>
      </w:r>
    </w:p>
    <w:p w:rsidR="00475254" w:rsidRPr="00967511" w:rsidRDefault="000046DB" w:rsidP="00967511">
      <w:pPr>
        <w:pStyle w:val="a7"/>
        <w:spacing w:line="264" w:lineRule="auto"/>
        <w:ind w:firstLine="708"/>
        <w:jc w:val="both"/>
        <w:rPr>
          <w:sz w:val="28"/>
          <w:szCs w:val="28"/>
        </w:rPr>
      </w:pPr>
      <w:r w:rsidRPr="00967511">
        <w:rPr>
          <w:sz w:val="28"/>
          <w:szCs w:val="28"/>
        </w:rPr>
        <w:t>На 1 апреля 2013 года в районе количество приборов учета по тепл</w:t>
      </w:r>
      <w:r w:rsidR="00E345C6" w:rsidRPr="00967511">
        <w:rPr>
          <w:sz w:val="28"/>
          <w:szCs w:val="28"/>
        </w:rPr>
        <w:t>оснабжению составляет 407 шт</w:t>
      </w:r>
      <w:r w:rsidR="006970F7" w:rsidRPr="00967511">
        <w:rPr>
          <w:sz w:val="28"/>
          <w:szCs w:val="28"/>
        </w:rPr>
        <w:t xml:space="preserve">ук, увеличившись по сравнению с аналогичным периодом 2012 года в 1,6 раза (на 01.04. 2012 года </w:t>
      </w:r>
      <w:r w:rsidR="00E345C6" w:rsidRPr="00967511">
        <w:rPr>
          <w:sz w:val="28"/>
          <w:szCs w:val="28"/>
        </w:rPr>
        <w:t xml:space="preserve"> - 260 шт</w:t>
      </w:r>
      <w:r w:rsidR="006970F7" w:rsidRPr="00967511">
        <w:rPr>
          <w:sz w:val="28"/>
          <w:szCs w:val="28"/>
        </w:rPr>
        <w:t>ук</w:t>
      </w:r>
      <w:r w:rsidR="00E345C6" w:rsidRPr="00967511">
        <w:rPr>
          <w:sz w:val="28"/>
          <w:szCs w:val="28"/>
        </w:rPr>
        <w:t>)</w:t>
      </w:r>
      <w:r w:rsidR="006970F7" w:rsidRPr="00967511">
        <w:rPr>
          <w:sz w:val="28"/>
          <w:szCs w:val="28"/>
        </w:rPr>
        <w:t>.</w:t>
      </w:r>
    </w:p>
    <w:p w:rsidR="00475254" w:rsidRPr="00967511" w:rsidRDefault="00475254" w:rsidP="00967511">
      <w:pPr>
        <w:pStyle w:val="a7"/>
        <w:spacing w:line="264" w:lineRule="auto"/>
        <w:ind w:firstLine="708"/>
        <w:jc w:val="both"/>
        <w:rPr>
          <w:i/>
          <w:sz w:val="28"/>
          <w:szCs w:val="28"/>
        </w:rPr>
      </w:pPr>
      <w:r w:rsidRPr="00967511">
        <w:rPr>
          <w:i/>
          <w:sz w:val="28"/>
          <w:szCs w:val="28"/>
        </w:rPr>
        <w:t>Водоснабжение и водоотведение</w:t>
      </w:r>
    </w:p>
    <w:p w:rsidR="00475254" w:rsidRPr="00967511" w:rsidRDefault="00213556" w:rsidP="00967511">
      <w:pPr>
        <w:pStyle w:val="a7"/>
        <w:spacing w:line="264" w:lineRule="auto"/>
        <w:ind w:firstLine="708"/>
        <w:jc w:val="both"/>
        <w:rPr>
          <w:sz w:val="28"/>
          <w:szCs w:val="28"/>
        </w:rPr>
      </w:pPr>
      <w:r w:rsidRPr="00967511">
        <w:rPr>
          <w:sz w:val="28"/>
          <w:szCs w:val="28"/>
        </w:rPr>
        <w:t xml:space="preserve">Основными источниками питьевой воды на территории района являются подземные воды из артезианских скважин. Из 28 населенных пунктов, в которых проживают жители района, скважины имеются в 26, в деревнях </w:t>
      </w:r>
      <w:proofErr w:type="spellStart"/>
      <w:r w:rsidRPr="00967511">
        <w:rPr>
          <w:sz w:val="28"/>
          <w:szCs w:val="28"/>
        </w:rPr>
        <w:t>Согом</w:t>
      </w:r>
      <w:proofErr w:type="spellEnd"/>
      <w:r w:rsidRPr="00967511">
        <w:rPr>
          <w:sz w:val="28"/>
          <w:szCs w:val="28"/>
        </w:rPr>
        <w:t xml:space="preserve"> и </w:t>
      </w:r>
      <w:proofErr w:type="spellStart"/>
      <w:r w:rsidRPr="00967511">
        <w:rPr>
          <w:sz w:val="28"/>
          <w:szCs w:val="28"/>
        </w:rPr>
        <w:t>Чембакчина</w:t>
      </w:r>
      <w:proofErr w:type="spellEnd"/>
      <w:r w:rsidRPr="00967511">
        <w:rPr>
          <w:sz w:val="28"/>
          <w:szCs w:val="28"/>
        </w:rPr>
        <w:t xml:space="preserve"> жители воду получают привозную или из колодцев. Из 26 населенных пунктов, имеющих водозаборные скважины, системы очистки воды имеются в 18 населенных пунктах. </w:t>
      </w:r>
      <w:r w:rsidR="00475254" w:rsidRPr="00967511">
        <w:rPr>
          <w:sz w:val="28"/>
          <w:szCs w:val="28"/>
        </w:rPr>
        <w:t xml:space="preserve">Из 26-ти населенных пунктов, имеющих водозаборные скважины, системы очистки </w:t>
      </w:r>
      <w:r w:rsidR="00475254" w:rsidRPr="00967511">
        <w:rPr>
          <w:sz w:val="28"/>
          <w:szCs w:val="28"/>
        </w:rPr>
        <w:lastRenderedPageBreak/>
        <w:t xml:space="preserve">воды имеются в 18-ти населенных пунктах. </w:t>
      </w:r>
    </w:p>
    <w:p w:rsidR="006462BA" w:rsidRPr="00967511" w:rsidRDefault="00475254" w:rsidP="00967511">
      <w:pPr>
        <w:pStyle w:val="a7"/>
        <w:spacing w:line="264" w:lineRule="auto"/>
        <w:ind w:firstLine="708"/>
        <w:jc w:val="both"/>
        <w:rPr>
          <w:sz w:val="28"/>
          <w:szCs w:val="28"/>
        </w:rPr>
      </w:pPr>
      <w:r w:rsidRPr="00967511">
        <w:rPr>
          <w:sz w:val="28"/>
          <w:szCs w:val="28"/>
        </w:rPr>
        <w:t>Протяженность водопроводных сетей на 01</w:t>
      </w:r>
      <w:r w:rsidR="00430DC6" w:rsidRPr="00967511">
        <w:rPr>
          <w:sz w:val="28"/>
          <w:szCs w:val="28"/>
        </w:rPr>
        <w:t>.0</w:t>
      </w:r>
      <w:r w:rsidR="000046DB" w:rsidRPr="00967511">
        <w:rPr>
          <w:sz w:val="28"/>
          <w:szCs w:val="28"/>
        </w:rPr>
        <w:t>4</w:t>
      </w:r>
      <w:r w:rsidR="00430DC6" w:rsidRPr="00967511">
        <w:rPr>
          <w:sz w:val="28"/>
          <w:szCs w:val="28"/>
        </w:rPr>
        <w:t>.</w:t>
      </w:r>
      <w:r w:rsidRPr="00967511">
        <w:rPr>
          <w:sz w:val="28"/>
          <w:szCs w:val="28"/>
        </w:rPr>
        <w:t>2013 составляет 55,03 км, из которых 13,1</w:t>
      </w:r>
      <w:r w:rsidR="006462BA" w:rsidRPr="00967511">
        <w:rPr>
          <w:sz w:val="28"/>
          <w:szCs w:val="28"/>
        </w:rPr>
        <w:t xml:space="preserve"> км (23,8%) нуждаются в замене (01.04.2012 – 12,68 км</w:t>
      </w:r>
      <w:proofErr w:type="gramStart"/>
      <w:r w:rsidR="006462BA" w:rsidRPr="00967511">
        <w:rPr>
          <w:sz w:val="28"/>
          <w:szCs w:val="28"/>
        </w:rPr>
        <w:t>.</w:t>
      </w:r>
      <w:proofErr w:type="gramEnd"/>
      <w:r w:rsidR="006462BA" w:rsidRPr="00967511">
        <w:rPr>
          <w:sz w:val="28"/>
          <w:szCs w:val="28"/>
        </w:rPr>
        <w:t xml:space="preserve"> </w:t>
      </w:r>
      <w:proofErr w:type="gramStart"/>
      <w:r w:rsidR="006462BA" w:rsidRPr="00967511">
        <w:rPr>
          <w:sz w:val="28"/>
          <w:szCs w:val="28"/>
        </w:rPr>
        <w:t>и</w:t>
      </w:r>
      <w:proofErr w:type="gramEnd"/>
      <w:r w:rsidR="006462BA" w:rsidRPr="00967511">
        <w:rPr>
          <w:sz w:val="28"/>
          <w:szCs w:val="28"/>
        </w:rPr>
        <w:t xml:space="preserve">ли 19,1%). </w:t>
      </w:r>
      <w:r w:rsidRPr="00967511">
        <w:rPr>
          <w:sz w:val="28"/>
          <w:szCs w:val="28"/>
        </w:rPr>
        <w:t xml:space="preserve">Сети горячего водоснабжения составляют 10,6 км об общей протяженности водопроводов. </w:t>
      </w:r>
      <w:r w:rsidR="006462BA" w:rsidRPr="00967511">
        <w:rPr>
          <w:sz w:val="28"/>
          <w:szCs w:val="28"/>
        </w:rPr>
        <w:t xml:space="preserve">В основном, за исключением п. </w:t>
      </w:r>
      <w:proofErr w:type="spellStart"/>
      <w:r w:rsidR="006462BA" w:rsidRPr="00967511">
        <w:rPr>
          <w:sz w:val="28"/>
          <w:szCs w:val="28"/>
        </w:rPr>
        <w:t>Горноправдинска</w:t>
      </w:r>
      <w:proofErr w:type="spellEnd"/>
      <w:r w:rsidR="006462BA" w:rsidRPr="00967511">
        <w:rPr>
          <w:sz w:val="28"/>
          <w:szCs w:val="28"/>
        </w:rPr>
        <w:t xml:space="preserve">, к сетям централизованного водоснабжения присоединены социальные объекты (образовательные и лечебные учреждения, учреждения культуры). Значительное количество потребителей – физических лиц (около 70%) получают воду из водоразборных колонок или привозную автотранспортом. </w:t>
      </w:r>
    </w:p>
    <w:p w:rsidR="00475254" w:rsidRPr="00967511" w:rsidRDefault="00475254" w:rsidP="00967511">
      <w:pPr>
        <w:pStyle w:val="a7"/>
        <w:spacing w:line="264" w:lineRule="auto"/>
        <w:ind w:firstLine="708"/>
        <w:jc w:val="both"/>
        <w:rPr>
          <w:sz w:val="28"/>
          <w:szCs w:val="28"/>
        </w:rPr>
      </w:pPr>
      <w:r w:rsidRPr="00967511">
        <w:rPr>
          <w:sz w:val="28"/>
          <w:szCs w:val="28"/>
        </w:rPr>
        <w:t xml:space="preserve">На </w:t>
      </w:r>
      <w:r w:rsidR="000046DB" w:rsidRPr="00967511">
        <w:rPr>
          <w:sz w:val="28"/>
          <w:szCs w:val="28"/>
        </w:rPr>
        <w:t>01.04.2013</w:t>
      </w:r>
      <w:r w:rsidRPr="00967511">
        <w:rPr>
          <w:sz w:val="28"/>
          <w:szCs w:val="28"/>
        </w:rPr>
        <w:t xml:space="preserve"> года в районе количество приборов учета</w:t>
      </w:r>
      <w:r w:rsidR="000046DB" w:rsidRPr="00967511">
        <w:rPr>
          <w:sz w:val="28"/>
          <w:szCs w:val="28"/>
        </w:rPr>
        <w:t xml:space="preserve"> в</w:t>
      </w:r>
      <w:r w:rsidR="006462BA" w:rsidRPr="00967511">
        <w:rPr>
          <w:sz w:val="28"/>
          <w:szCs w:val="28"/>
        </w:rPr>
        <w:t>одоснабжения составило – 2 379 (</w:t>
      </w:r>
      <w:r w:rsidR="000046DB" w:rsidRPr="00967511">
        <w:rPr>
          <w:sz w:val="28"/>
          <w:szCs w:val="28"/>
        </w:rPr>
        <w:t>906</w:t>
      </w:r>
      <w:r w:rsidR="006970F7" w:rsidRPr="00967511">
        <w:rPr>
          <w:sz w:val="28"/>
          <w:szCs w:val="28"/>
        </w:rPr>
        <w:t xml:space="preserve"> </w:t>
      </w:r>
      <w:r w:rsidRPr="00967511">
        <w:rPr>
          <w:sz w:val="28"/>
          <w:szCs w:val="28"/>
        </w:rPr>
        <w:t xml:space="preserve">- </w:t>
      </w:r>
      <w:r w:rsidR="000046DB" w:rsidRPr="00967511">
        <w:rPr>
          <w:sz w:val="28"/>
          <w:szCs w:val="28"/>
        </w:rPr>
        <w:t>горячего и 1 473</w:t>
      </w:r>
      <w:r w:rsidRPr="00967511">
        <w:rPr>
          <w:sz w:val="28"/>
          <w:szCs w:val="28"/>
        </w:rPr>
        <w:t xml:space="preserve"> – холодного</w:t>
      </w:r>
      <w:r w:rsidR="006462BA" w:rsidRPr="00967511">
        <w:rPr>
          <w:sz w:val="28"/>
          <w:szCs w:val="28"/>
        </w:rPr>
        <w:t xml:space="preserve">), увеличившись по сравнению с 01.04.2012 года </w:t>
      </w:r>
      <w:r w:rsidR="006970F7" w:rsidRPr="00967511">
        <w:rPr>
          <w:sz w:val="28"/>
          <w:szCs w:val="28"/>
        </w:rPr>
        <w:t>в</w:t>
      </w:r>
      <w:r w:rsidR="006462BA" w:rsidRPr="00967511">
        <w:rPr>
          <w:sz w:val="28"/>
          <w:szCs w:val="28"/>
        </w:rPr>
        <w:t xml:space="preserve"> 1,3 раза</w:t>
      </w:r>
      <w:r w:rsidRPr="00967511">
        <w:rPr>
          <w:sz w:val="28"/>
          <w:szCs w:val="28"/>
        </w:rPr>
        <w:t xml:space="preserve"> (</w:t>
      </w:r>
      <w:r w:rsidR="000046DB" w:rsidRPr="00967511">
        <w:rPr>
          <w:sz w:val="28"/>
          <w:szCs w:val="28"/>
        </w:rPr>
        <w:t>1 834</w:t>
      </w:r>
      <w:r w:rsidRPr="00967511">
        <w:rPr>
          <w:sz w:val="28"/>
          <w:szCs w:val="28"/>
        </w:rPr>
        <w:t xml:space="preserve"> шт.). </w:t>
      </w:r>
    </w:p>
    <w:p w:rsidR="000046DB" w:rsidRPr="00967511" w:rsidRDefault="000046DB" w:rsidP="00967511">
      <w:pPr>
        <w:pStyle w:val="a7"/>
        <w:spacing w:line="264" w:lineRule="auto"/>
        <w:ind w:firstLine="708"/>
        <w:jc w:val="both"/>
        <w:rPr>
          <w:sz w:val="28"/>
          <w:szCs w:val="28"/>
        </w:rPr>
      </w:pPr>
      <w:r w:rsidRPr="00967511">
        <w:rPr>
          <w:sz w:val="28"/>
          <w:szCs w:val="28"/>
        </w:rPr>
        <w:t>Протяженность канализационных сетей составляет 34,7 км</w:t>
      </w:r>
      <w:proofErr w:type="gramStart"/>
      <w:r w:rsidRPr="00967511">
        <w:rPr>
          <w:sz w:val="28"/>
          <w:szCs w:val="28"/>
        </w:rPr>
        <w:t>.</w:t>
      </w:r>
      <w:proofErr w:type="gramEnd"/>
      <w:r w:rsidRPr="00967511">
        <w:rPr>
          <w:sz w:val="28"/>
          <w:szCs w:val="28"/>
        </w:rPr>
        <w:t xml:space="preserve"> </w:t>
      </w:r>
      <w:proofErr w:type="gramStart"/>
      <w:r w:rsidR="000B632F" w:rsidRPr="00967511">
        <w:rPr>
          <w:sz w:val="28"/>
          <w:szCs w:val="28"/>
        </w:rPr>
        <w:t>в</w:t>
      </w:r>
      <w:proofErr w:type="gramEnd"/>
      <w:r w:rsidRPr="00967511">
        <w:rPr>
          <w:sz w:val="28"/>
          <w:szCs w:val="28"/>
        </w:rPr>
        <w:t xml:space="preserve"> </w:t>
      </w:r>
      <w:r w:rsidR="000B632F" w:rsidRPr="00967511">
        <w:rPr>
          <w:sz w:val="28"/>
          <w:szCs w:val="28"/>
        </w:rPr>
        <w:t xml:space="preserve">п. </w:t>
      </w:r>
      <w:proofErr w:type="spellStart"/>
      <w:r w:rsidR="000B632F" w:rsidRPr="00967511">
        <w:rPr>
          <w:sz w:val="28"/>
          <w:szCs w:val="28"/>
        </w:rPr>
        <w:t>Горноправдинске</w:t>
      </w:r>
      <w:proofErr w:type="spellEnd"/>
      <w:r w:rsidRPr="00967511">
        <w:rPr>
          <w:sz w:val="28"/>
          <w:szCs w:val="28"/>
        </w:rPr>
        <w:t xml:space="preserve">- 27,88 </w:t>
      </w:r>
      <w:r w:rsidR="000B632F" w:rsidRPr="00967511">
        <w:rPr>
          <w:sz w:val="28"/>
          <w:szCs w:val="28"/>
        </w:rPr>
        <w:t>и д. Ярки – 6,8. Износ канализационных сетей в п. Горноправдинск составляет 63,8% (17,8 км. требуют замены).</w:t>
      </w:r>
    </w:p>
    <w:p w:rsidR="000B632F" w:rsidRPr="00967511" w:rsidRDefault="000B632F" w:rsidP="00967511">
      <w:pPr>
        <w:pStyle w:val="a7"/>
        <w:spacing w:line="264" w:lineRule="auto"/>
        <w:ind w:firstLine="708"/>
        <w:jc w:val="both"/>
        <w:rPr>
          <w:sz w:val="28"/>
          <w:szCs w:val="28"/>
        </w:rPr>
      </w:pPr>
      <w:r w:rsidRPr="00967511">
        <w:rPr>
          <w:sz w:val="28"/>
          <w:szCs w:val="28"/>
        </w:rPr>
        <w:t>Также канализационные очистные сооружения имеются в с. Нялинское, п. Кирпичный, с. Цингалы, транспортировка сточных вод от потребителя на канализационные очистные сооружения осуществляется с помощью ассенизаторской машины.</w:t>
      </w:r>
    </w:p>
    <w:p w:rsidR="00475254" w:rsidRPr="00967511" w:rsidRDefault="00475254" w:rsidP="00967511">
      <w:pPr>
        <w:pStyle w:val="a7"/>
        <w:spacing w:line="264" w:lineRule="auto"/>
        <w:ind w:firstLine="708"/>
        <w:jc w:val="both"/>
        <w:rPr>
          <w:sz w:val="28"/>
          <w:szCs w:val="28"/>
        </w:rPr>
      </w:pPr>
      <w:r w:rsidRPr="00967511">
        <w:rPr>
          <w:sz w:val="28"/>
          <w:szCs w:val="28"/>
        </w:rPr>
        <w:t xml:space="preserve">Мощность очистных сооружений п. Горноправдинск составляет 2700 куб.м/сутки, в с. </w:t>
      </w:r>
      <w:proofErr w:type="spellStart"/>
      <w:r w:rsidRPr="00967511">
        <w:rPr>
          <w:sz w:val="28"/>
          <w:szCs w:val="28"/>
        </w:rPr>
        <w:t>Цингалы</w:t>
      </w:r>
      <w:proofErr w:type="spellEnd"/>
      <w:r w:rsidRPr="00967511">
        <w:rPr>
          <w:sz w:val="28"/>
          <w:szCs w:val="28"/>
        </w:rPr>
        <w:t xml:space="preserve"> – 20 </w:t>
      </w:r>
      <w:proofErr w:type="spellStart"/>
      <w:r w:rsidRPr="00967511">
        <w:rPr>
          <w:sz w:val="28"/>
          <w:szCs w:val="28"/>
        </w:rPr>
        <w:t>куб.м</w:t>
      </w:r>
      <w:proofErr w:type="spellEnd"/>
      <w:r w:rsidRPr="00967511">
        <w:rPr>
          <w:sz w:val="28"/>
          <w:szCs w:val="28"/>
        </w:rPr>
        <w:t>/сутки</w:t>
      </w:r>
      <w:r w:rsidR="000B632F" w:rsidRPr="00967511">
        <w:rPr>
          <w:sz w:val="28"/>
          <w:szCs w:val="28"/>
        </w:rPr>
        <w:t xml:space="preserve">, п. Кирпичный – 40 куб.м. в сутки, д. Ярки – 360 куб.м. в сутки. </w:t>
      </w:r>
      <w:r w:rsidRPr="00967511">
        <w:rPr>
          <w:sz w:val="28"/>
          <w:szCs w:val="28"/>
        </w:rPr>
        <w:t>В остальных населенных пунктах района вывоз жидких бытовых отходов производится автомобильным транспортом из накопителей сточных вод (септиков). С целью организации утилизации отходов в муниципальной программе «Развитие и модернизация жилищно-коммунального хозяйства на 2011-2013 годы» запланированы мероприятия по проектированию и дальнейшему строительству локальных очистных сооружений.</w:t>
      </w:r>
    </w:p>
    <w:p w:rsidR="00475254" w:rsidRPr="00967511" w:rsidRDefault="00475254" w:rsidP="00967511">
      <w:pPr>
        <w:pStyle w:val="a7"/>
        <w:spacing w:line="264" w:lineRule="auto"/>
        <w:ind w:firstLine="708"/>
        <w:jc w:val="both"/>
        <w:rPr>
          <w:i/>
          <w:sz w:val="28"/>
          <w:szCs w:val="28"/>
        </w:rPr>
      </w:pPr>
      <w:r w:rsidRPr="00967511">
        <w:rPr>
          <w:i/>
          <w:sz w:val="28"/>
          <w:szCs w:val="28"/>
        </w:rPr>
        <w:t xml:space="preserve">Электроснабжение </w:t>
      </w:r>
    </w:p>
    <w:p w:rsidR="00475254" w:rsidRPr="00967511" w:rsidRDefault="006462BA" w:rsidP="00967511">
      <w:pPr>
        <w:pStyle w:val="a7"/>
        <w:spacing w:line="264" w:lineRule="auto"/>
        <w:ind w:firstLine="708"/>
        <w:jc w:val="both"/>
        <w:rPr>
          <w:color w:val="FF0000"/>
          <w:sz w:val="28"/>
          <w:szCs w:val="28"/>
        </w:rPr>
      </w:pPr>
      <w:r w:rsidRPr="00967511">
        <w:rPr>
          <w:sz w:val="28"/>
          <w:szCs w:val="28"/>
        </w:rPr>
        <w:t>На 1 апреля 2013 года н</w:t>
      </w:r>
      <w:r w:rsidR="00475254" w:rsidRPr="00967511">
        <w:rPr>
          <w:sz w:val="28"/>
          <w:szCs w:val="28"/>
        </w:rPr>
        <w:t xml:space="preserve">а территории района содержанием и обслуживанием </w:t>
      </w:r>
      <w:proofErr w:type="spellStart"/>
      <w:r w:rsidR="00475254" w:rsidRPr="00967511">
        <w:rPr>
          <w:sz w:val="28"/>
          <w:szCs w:val="28"/>
        </w:rPr>
        <w:t>внутрипоселковых</w:t>
      </w:r>
      <w:proofErr w:type="spellEnd"/>
      <w:r w:rsidR="00475254" w:rsidRPr="00967511">
        <w:rPr>
          <w:sz w:val="28"/>
          <w:szCs w:val="28"/>
        </w:rPr>
        <w:t xml:space="preserve"> электрических сетей занимается предприятие ОАО «ЮТЭК-Ханты-Мансийский район». Общая протяженность линий электропередач составляет  </w:t>
      </w:r>
      <w:r w:rsidR="000B632F" w:rsidRPr="00967511">
        <w:rPr>
          <w:sz w:val="28"/>
          <w:szCs w:val="28"/>
        </w:rPr>
        <w:t>559,7</w:t>
      </w:r>
      <w:r w:rsidR="00475254" w:rsidRPr="00967511">
        <w:rPr>
          <w:sz w:val="28"/>
          <w:szCs w:val="28"/>
        </w:rPr>
        <w:t xml:space="preserve">  км,</w:t>
      </w:r>
      <w:r w:rsidR="000B632F" w:rsidRPr="00967511">
        <w:rPr>
          <w:sz w:val="28"/>
          <w:szCs w:val="28"/>
        </w:rPr>
        <w:t xml:space="preserve"> трансформаторных подстанций 146</w:t>
      </w:r>
      <w:r w:rsidR="00475254" w:rsidRPr="00967511">
        <w:rPr>
          <w:sz w:val="28"/>
          <w:szCs w:val="28"/>
        </w:rPr>
        <w:t xml:space="preserve"> ед. В децентрализованной</w:t>
      </w:r>
      <w:r w:rsidRPr="00967511">
        <w:rPr>
          <w:sz w:val="28"/>
          <w:szCs w:val="28"/>
        </w:rPr>
        <w:t xml:space="preserve"> зоне Ханты-Мансийского района - 11 населенных пунктах (</w:t>
      </w:r>
      <w:proofErr w:type="spellStart"/>
      <w:r w:rsidRPr="00967511">
        <w:rPr>
          <w:sz w:val="28"/>
          <w:szCs w:val="28"/>
        </w:rPr>
        <w:t>п</w:t>
      </w:r>
      <w:proofErr w:type="gramStart"/>
      <w:r w:rsidRPr="00967511">
        <w:rPr>
          <w:sz w:val="28"/>
          <w:szCs w:val="28"/>
        </w:rPr>
        <w:t>.У</w:t>
      </w:r>
      <w:proofErr w:type="gramEnd"/>
      <w:r w:rsidRPr="00967511">
        <w:rPr>
          <w:sz w:val="28"/>
          <w:szCs w:val="28"/>
        </w:rPr>
        <w:t>рманный</w:t>
      </w:r>
      <w:proofErr w:type="spellEnd"/>
      <w:r w:rsidRPr="00967511">
        <w:rPr>
          <w:sz w:val="28"/>
          <w:szCs w:val="28"/>
        </w:rPr>
        <w:t xml:space="preserve">, п. Красноленинский, п. Кедровый, с. Елизарово, п. Кирпичный, с. </w:t>
      </w:r>
      <w:proofErr w:type="spellStart"/>
      <w:r w:rsidRPr="00967511">
        <w:rPr>
          <w:sz w:val="28"/>
          <w:szCs w:val="28"/>
        </w:rPr>
        <w:t>Кышик</w:t>
      </w:r>
      <w:proofErr w:type="spellEnd"/>
      <w:r w:rsidRPr="00967511">
        <w:rPr>
          <w:sz w:val="28"/>
          <w:szCs w:val="28"/>
        </w:rPr>
        <w:t xml:space="preserve">, д. </w:t>
      </w:r>
      <w:proofErr w:type="spellStart"/>
      <w:r w:rsidRPr="00967511">
        <w:rPr>
          <w:sz w:val="28"/>
          <w:szCs w:val="28"/>
        </w:rPr>
        <w:t>Нялина</w:t>
      </w:r>
      <w:proofErr w:type="spellEnd"/>
      <w:r w:rsidRPr="00967511">
        <w:rPr>
          <w:sz w:val="28"/>
          <w:szCs w:val="28"/>
        </w:rPr>
        <w:t xml:space="preserve">, п. </w:t>
      </w:r>
      <w:proofErr w:type="spellStart"/>
      <w:r w:rsidRPr="00967511">
        <w:rPr>
          <w:sz w:val="28"/>
          <w:szCs w:val="28"/>
        </w:rPr>
        <w:t>Пырьях</w:t>
      </w:r>
      <w:proofErr w:type="spellEnd"/>
      <w:r w:rsidRPr="00967511">
        <w:rPr>
          <w:sz w:val="28"/>
          <w:szCs w:val="28"/>
        </w:rPr>
        <w:t xml:space="preserve">, д. </w:t>
      </w:r>
      <w:proofErr w:type="spellStart"/>
      <w:r w:rsidRPr="00967511">
        <w:rPr>
          <w:sz w:val="28"/>
          <w:szCs w:val="28"/>
        </w:rPr>
        <w:t>Согом</w:t>
      </w:r>
      <w:proofErr w:type="spellEnd"/>
      <w:r w:rsidRPr="00967511">
        <w:rPr>
          <w:sz w:val="28"/>
          <w:szCs w:val="28"/>
        </w:rPr>
        <w:t xml:space="preserve">, с. </w:t>
      </w:r>
      <w:proofErr w:type="spellStart"/>
      <w:r w:rsidRPr="00967511">
        <w:rPr>
          <w:sz w:val="28"/>
          <w:szCs w:val="28"/>
        </w:rPr>
        <w:t>Зенково</w:t>
      </w:r>
      <w:proofErr w:type="spellEnd"/>
      <w:r w:rsidRPr="00967511">
        <w:rPr>
          <w:sz w:val="28"/>
          <w:szCs w:val="28"/>
        </w:rPr>
        <w:t xml:space="preserve">, д. </w:t>
      </w:r>
      <w:proofErr w:type="spellStart"/>
      <w:r w:rsidRPr="00967511">
        <w:rPr>
          <w:sz w:val="28"/>
          <w:szCs w:val="28"/>
        </w:rPr>
        <w:t>Чембакчина</w:t>
      </w:r>
      <w:proofErr w:type="spellEnd"/>
      <w:r w:rsidRPr="00967511">
        <w:rPr>
          <w:sz w:val="28"/>
          <w:szCs w:val="28"/>
        </w:rPr>
        <w:t>)</w:t>
      </w:r>
      <w:r w:rsidR="00475254" w:rsidRPr="00967511">
        <w:rPr>
          <w:sz w:val="28"/>
          <w:szCs w:val="28"/>
        </w:rPr>
        <w:t xml:space="preserve"> выработкой электрической энергии занимается ОАО «Компания ЮГ». Общее количество дизель</w:t>
      </w:r>
      <w:r w:rsidR="000B632F" w:rsidRPr="00967511">
        <w:rPr>
          <w:sz w:val="28"/>
          <w:szCs w:val="28"/>
        </w:rPr>
        <w:t>ных электростанций составляет 36</w:t>
      </w:r>
      <w:r w:rsidR="00475254" w:rsidRPr="00967511">
        <w:rPr>
          <w:sz w:val="28"/>
          <w:szCs w:val="28"/>
        </w:rPr>
        <w:t xml:space="preserve"> шт</w:t>
      </w:r>
      <w:r w:rsidR="000B632F" w:rsidRPr="00967511">
        <w:rPr>
          <w:sz w:val="28"/>
          <w:szCs w:val="28"/>
        </w:rPr>
        <w:t xml:space="preserve">. установленной мощностью 11 </w:t>
      </w:r>
      <w:r w:rsidR="000B632F" w:rsidRPr="00967511">
        <w:rPr>
          <w:sz w:val="28"/>
          <w:szCs w:val="28"/>
        </w:rPr>
        <w:lastRenderedPageBreak/>
        <w:t>470</w:t>
      </w:r>
      <w:r w:rsidR="00475254" w:rsidRPr="00967511">
        <w:rPr>
          <w:sz w:val="28"/>
          <w:szCs w:val="28"/>
        </w:rPr>
        <w:t xml:space="preserve"> кВт.</w:t>
      </w:r>
      <w:r w:rsidR="00475254" w:rsidRPr="00967511">
        <w:rPr>
          <w:color w:val="FF0000"/>
          <w:sz w:val="28"/>
          <w:szCs w:val="28"/>
        </w:rPr>
        <w:t xml:space="preserve"> </w:t>
      </w:r>
    </w:p>
    <w:p w:rsidR="00475254" w:rsidRPr="00967511" w:rsidRDefault="00475254" w:rsidP="00967511">
      <w:pPr>
        <w:pStyle w:val="a7"/>
        <w:spacing w:line="264" w:lineRule="auto"/>
        <w:ind w:firstLine="708"/>
        <w:jc w:val="both"/>
        <w:rPr>
          <w:i/>
          <w:sz w:val="28"/>
          <w:szCs w:val="28"/>
        </w:rPr>
      </w:pPr>
      <w:r w:rsidRPr="00967511">
        <w:rPr>
          <w:i/>
          <w:sz w:val="28"/>
          <w:szCs w:val="28"/>
        </w:rPr>
        <w:t xml:space="preserve">Газоснабжение </w:t>
      </w:r>
    </w:p>
    <w:p w:rsidR="006462BA" w:rsidRPr="00967511" w:rsidRDefault="00475254" w:rsidP="00967511">
      <w:pPr>
        <w:pStyle w:val="a7"/>
        <w:spacing w:line="264" w:lineRule="auto"/>
        <w:ind w:firstLine="708"/>
        <w:jc w:val="both"/>
        <w:rPr>
          <w:sz w:val="28"/>
          <w:szCs w:val="28"/>
        </w:rPr>
      </w:pPr>
      <w:r w:rsidRPr="00967511">
        <w:rPr>
          <w:sz w:val="28"/>
          <w:szCs w:val="28"/>
        </w:rPr>
        <w:t xml:space="preserve">Общая протяженность газопроводов на территории Ханты-Мансийского района составляет 197,1 км. </w:t>
      </w:r>
      <w:r w:rsidR="000B632F" w:rsidRPr="00967511">
        <w:rPr>
          <w:sz w:val="28"/>
          <w:szCs w:val="28"/>
        </w:rPr>
        <w:t>Поставка природного газа в 1 квартале 2013 года</w:t>
      </w:r>
      <w:r w:rsidRPr="00967511">
        <w:rPr>
          <w:sz w:val="28"/>
          <w:szCs w:val="28"/>
        </w:rPr>
        <w:t xml:space="preserve"> производилась ЗАО «</w:t>
      </w:r>
      <w:proofErr w:type="spellStart"/>
      <w:r w:rsidRPr="00967511">
        <w:rPr>
          <w:sz w:val="28"/>
          <w:szCs w:val="28"/>
        </w:rPr>
        <w:t>ГазпроммежрегионгазСевер</w:t>
      </w:r>
      <w:proofErr w:type="spellEnd"/>
      <w:r w:rsidRPr="00967511">
        <w:rPr>
          <w:sz w:val="28"/>
          <w:szCs w:val="28"/>
        </w:rPr>
        <w:t>», сжиженного газа – ООО «</w:t>
      </w:r>
      <w:proofErr w:type="spellStart"/>
      <w:r w:rsidRPr="00967511">
        <w:rPr>
          <w:sz w:val="28"/>
          <w:szCs w:val="28"/>
        </w:rPr>
        <w:t>ЮграТеплоГазСтрой</w:t>
      </w:r>
      <w:proofErr w:type="spellEnd"/>
      <w:r w:rsidRPr="00967511">
        <w:rPr>
          <w:sz w:val="28"/>
          <w:szCs w:val="28"/>
        </w:rPr>
        <w:t xml:space="preserve">». Транспортировка газа по </w:t>
      </w:r>
      <w:proofErr w:type="spellStart"/>
      <w:r w:rsidRPr="00967511">
        <w:rPr>
          <w:sz w:val="28"/>
          <w:szCs w:val="28"/>
        </w:rPr>
        <w:t>внутрипоселковым</w:t>
      </w:r>
      <w:proofErr w:type="spellEnd"/>
      <w:r w:rsidRPr="00967511">
        <w:rPr>
          <w:sz w:val="28"/>
          <w:szCs w:val="28"/>
        </w:rPr>
        <w:t xml:space="preserve"> газопроводам также осуществлялась ООО «</w:t>
      </w:r>
      <w:proofErr w:type="spellStart"/>
      <w:r w:rsidRPr="00967511">
        <w:rPr>
          <w:sz w:val="28"/>
          <w:szCs w:val="28"/>
        </w:rPr>
        <w:t>ЮграТеплоГазСтрой</w:t>
      </w:r>
      <w:proofErr w:type="spellEnd"/>
      <w:r w:rsidRPr="00967511">
        <w:rPr>
          <w:sz w:val="28"/>
          <w:szCs w:val="28"/>
        </w:rPr>
        <w:t xml:space="preserve">». Централизованное газоснабжение имеется в </w:t>
      </w:r>
      <w:r w:rsidR="006462BA" w:rsidRPr="00967511">
        <w:rPr>
          <w:sz w:val="28"/>
          <w:szCs w:val="28"/>
        </w:rPr>
        <w:t>11 населенных пунктах (</w:t>
      </w:r>
      <w:proofErr w:type="spellStart"/>
      <w:r w:rsidR="006462BA" w:rsidRPr="00967511">
        <w:rPr>
          <w:sz w:val="28"/>
          <w:szCs w:val="28"/>
        </w:rPr>
        <w:t>Горноправдинск</w:t>
      </w:r>
      <w:proofErr w:type="spellEnd"/>
      <w:r w:rsidR="006462BA" w:rsidRPr="00967511">
        <w:rPr>
          <w:sz w:val="28"/>
          <w:szCs w:val="28"/>
        </w:rPr>
        <w:t xml:space="preserve">, Бобровский, </w:t>
      </w:r>
      <w:proofErr w:type="spellStart"/>
      <w:r w:rsidR="006462BA" w:rsidRPr="00967511">
        <w:rPr>
          <w:sz w:val="28"/>
          <w:szCs w:val="28"/>
        </w:rPr>
        <w:t>Батово</w:t>
      </w:r>
      <w:proofErr w:type="spellEnd"/>
      <w:r w:rsidR="006462BA" w:rsidRPr="00967511">
        <w:rPr>
          <w:sz w:val="28"/>
          <w:szCs w:val="28"/>
        </w:rPr>
        <w:t xml:space="preserve">, </w:t>
      </w:r>
      <w:proofErr w:type="spellStart"/>
      <w:r w:rsidR="006462BA" w:rsidRPr="00967511">
        <w:rPr>
          <w:sz w:val="28"/>
          <w:szCs w:val="28"/>
        </w:rPr>
        <w:t>Цингалы</w:t>
      </w:r>
      <w:proofErr w:type="spellEnd"/>
      <w:r w:rsidR="006462BA" w:rsidRPr="00967511">
        <w:rPr>
          <w:sz w:val="28"/>
          <w:szCs w:val="28"/>
        </w:rPr>
        <w:t xml:space="preserve">, </w:t>
      </w:r>
      <w:proofErr w:type="spellStart"/>
      <w:r w:rsidR="006462BA" w:rsidRPr="00967511">
        <w:rPr>
          <w:sz w:val="28"/>
          <w:szCs w:val="28"/>
        </w:rPr>
        <w:t>Выкатной</w:t>
      </w:r>
      <w:proofErr w:type="spellEnd"/>
      <w:r w:rsidR="006462BA" w:rsidRPr="00967511">
        <w:rPr>
          <w:sz w:val="28"/>
          <w:szCs w:val="28"/>
        </w:rPr>
        <w:t xml:space="preserve">, </w:t>
      </w:r>
      <w:proofErr w:type="spellStart"/>
      <w:r w:rsidR="006462BA" w:rsidRPr="00967511">
        <w:rPr>
          <w:sz w:val="28"/>
          <w:szCs w:val="28"/>
        </w:rPr>
        <w:t>Шапша</w:t>
      </w:r>
      <w:proofErr w:type="spellEnd"/>
      <w:r w:rsidR="006462BA" w:rsidRPr="00967511">
        <w:rPr>
          <w:sz w:val="28"/>
          <w:szCs w:val="28"/>
        </w:rPr>
        <w:t xml:space="preserve">, Ярки, </w:t>
      </w:r>
      <w:proofErr w:type="spellStart"/>
      <w:r w:rsidR="006462BA" w:rsidRPr="00967511">
        <w:rPr>
          <w:sz w:val="28"/>
          <w:szCs w:val="28"/>
        </w:rPr>
        <w:t>Луговской</w:t>
      </w:r>
      <w:proofErr w:type="spellEnd"/>
      <w:r w:rsidR="006462BA" w:rsidRPr="00967511">
        <w:rPr>
          <w:sz w:val="28"/>
          <w:szCs w:val="28"/>
        </w:rPr>
        <w:t xml:space="preserve">, Сибирский, Троица, Белогорье). </w:t>
      </w:r>
    </w:p>
    <w:p w:rsidR="00475254" w:rsidRPr="00967511" w:rsidRDefault="00475254" w:rsidP="00967511">
      <w:pPr>
        <w:pStyle w:val="a7"/>
        <w:spacing w:line="264" w:lineRule="auto"/>
        <w:ind w:firstLine="708"/>
        <w:jc w:val="both"/>
        <w:rPr>
          <w:i/>
          <w:sz w:val="28"/>
          <w:szCs w:val="28"/>
        </w:rPr>
      </w:pPr>
      <w:r w:rsidRPr="00967511">
        <w:rPr>
          <w:i/>
          <w:sz w:val="28"/>
          <w:szCs w:val="28"/>
        </w:rPr>
        <w:t>Обращение с отходами</w:t>
      </w:r>
    </w:p>
    <w:p w:rsidR="00475254" w:rsidRPr="00967511" w:rsidRDefault="00475254" w:rsidP="00967511">
      <w:pPr>
        <w:pStyle w:val="a7"/>
        <w:spacing w:line="264" w:lineRule="auto"/>
        <w:ind w:firstLine="708"/>
        <w:jc w:val="both"/>
        <w:rPr>
          <w:sz w:val="28"/>
          <w:szCs w:val="28"/>
        </w:rPr>
      </w:pPr>
      <w:r w:rsidRPr="00967511">
        <w:rPr>
          <w:sz w:val="28"/>
          <w:szCs w:val="28"/>
        </w:rPr>
        <w:t>На территории Ханты-Мансийского района функциониру</w:t>
      </w:r>
      <w:r w:rsidR="00430DC6" w:rsidRPr="00967511">
        <w:rPr>
          <w:sz w:val="28"/>
          <w:szCs w:val="28"/>
        </w:rPr>
        <w:t>ю</w:t>
      </w:r>
      <w:r w:rsidR="000B632F" w:rsidRPr="00967511">
        <w:rPr>
          <w:sz w:val="28"/>
          <w:szCs w:val="28"/>
        </w:rPr>
        <w:t>т 6</w:t>
      </w:r>
      <w:r w:rsidRPr="00967511">
        <w:rPr>
          <w:sz w:val="28"/>
          <w:szCs w:val="28"/>
        </w:rPr>
        <w:t xml:space="preserve"> полигонов твердых бытовых отходов</w:t>
      </w:r>
      <w:r w:rsidR="00430DC6" w:rsidRPr="00967511">
        <w:rPr>
          <w:sz w:val="28"/>
          <w:szCs w:val="28"/>
        </w:rPr>
        <w:t>:</w:t>
      </w:r>
      <w:r w:rsidRPr="00967511">
        <w:rPr>
          <w:sz w:val="28"/>
          <w:szCs w:val="28"/>
        </w:rPr>
        <w:t xml:space="preserve"> в </w:t>
      </w:r>
      <w:r w:rsidR="00430DC6" w:rsidRPr="00967511">
        <w:rPr>
          <w:sz w:val="28"/>
          <w:szCs w:val="28"/>
        </w:rPr>
        <w:t>населенных пунктах</w:t>
      </w:r>
      <w:r w:rsidRPr="00967511">
        <w:rPr>
          <w:sz w:val="28"/>
          <w:szCs w:val="28"/>
        </w:rPr>
        <w:t xml:space="preserve"> </w:t>
      </w:r>
      <w:proofErr w:type="spellStart"/>
      <w:r w:rsidRPr="00967511">
        <w:rPr>
          <w:sz w:val="28"/>
          <w:szCs w:val="28"/>
        </w:rPr>
        <w:t>Луговской</w:t>
      </w:r>
      <w:proofErr w:type="spellEnd"/>
      <w:r w:rsidRPr="00967511">
        <w:rPr>
          <w:sz w:val="28"/>
          <w:szCs w:val="28"/>
        </w:rPr>
        <w:t>, Кедровый</w:t>
      </w:r>
      <w:r w:rsidR="00430DC6" w:rsidRPr="00967511">
        <w:rPr>
          <w:sz w:val="28"/>
          <w:szCs w:val="28"/>
        </w:rPr>
        <w:t>,</w:t>
      </w:r>
      <w:r w:rsidRPr="00967511">
        <w:rPr>
          <w:sz w:val="28"/>
          <w:szCs w:val="28"/>
        </w:rPr>
        <w:t xml:space="preserve"> Елизарово, </w:t>
      </w:r>
      <w:proofErr w:type="spellStart"/>
      <w:r w:rsidRPr="00967511">
        <w:rPr>
          <w:sz w:val="28"/>
          <w:szCs w:val="28"/>
        </w:rPr>
        <w:t>Нялинское</w:t>
      </w:r>
      <w:proofErr w:type="spellEnd"/>
      <w:r w:rsidRPr="00967511">
        <w:rPr>
          <w:sz w:val="28"/>
          <w:szCs w:val="28"/>
        </w:rPr>
        <w:t xml:space="preserve">, </w:t>
      </w:r>
      <w:proofErr w:type="spellStart"/>
      <w:r w:rsidRPr="00967511">
        <w:rPr>
          <w:sz w:val="28"/>
          <w:szCs w:val="28"/>
        </w:rPr>
        <w:t>Кышик</w:t>
      </w:r>
      <w:proofErr w:type="spellEnd"/>
      <w:r w:rsidRPr="00967511">
        <w:rPr>
          <w:sz w:val="28"/>
          <w:szCs w:val="28"/>
        </w:rPr>
        <w:t xml:space="preserve">, </w:t>
      </w:r>
      <w:proofErr w:type="spellStart"/>
      <w:r w:rsidR="006462BA" w:rsidRPr="00967511">
        <w:rPr>
          <w:sz w:val="28"/>
          <w:szCs w:val="28"/>
        </w:rPr>
        <w:t>Горноправдинск</w:t>
      </w:r>
      <w:proofErr w:type="spellEnd"/>
      <w:r w:rsidR="006462BA" w:rsidRPr="00967511">
        <w:rPr>
          <w:sz w:val="28"/>
          <w:szCs w:val="28"/>
        </w:rPr>
        <w:t xml:space="preserve"> </w:t>
      </w:r>
      <w:r w:rsidRPr="00967511">
        <w:rPr>
          <w:sz w:val="28"/>
          <w:szCs w:val="28"/>
        </w:rPr>
        <w:t>в остальных населенных пунктах отсутствуют места захоронения отходов.</w:t>
      </w:r>
    </w:p>
    <w:p w:rsidR="00475254" w:rsidRPr="00967511" w:rsidRDefault="00475254" w:rsidP="00967511">
      <w:pPr>
        <w:pStyle w:val="a7"/>
        <w:spacing w:line="264" w:lineRule="auto"/>
        <w:ind w:firstLine="708"/>
        <w:jc w:val="both"/>
        <w:rPr>
          <w:sz w:val="28"/>
          <w:szCs w:val="28"/>
        </w:rPr>
      </w:pPr>
      <w:r w:rsidRPr="00967511">
        <w:rPr>
          <w:sz w:val="28"/>
          <w:szCs w:val="28"/>
        </w:rPr>
        <w:t xml:space="preserve">Для улучшения экологической обстановки на территории Ханты-Мансийского района администрацией произведено </w:t>
      </w:r>
      <w:r w:rsidRPr="00967511">
        <w:rPr>
          <w:rFonts w:eastAsia="Calibri"/>
          <w:sz w:val="28"/>
          <w:szCs w:val="28"/>
        </w:rPr>
        <w:t xml:space="preserve">обустройство площадок для сортировки твердых бытовых отходов </w:t>
      </w:r>
      <w:r w:rsidRPr="00967511">
        <w:rPr>
          <w:sz w:val="28"/>
          <w:szCs w:val="28"/>
        </w:rPr>
        <w:t xml:space="preserve">в </w:t>
      </w:r>
      <w:r w:rsidR="000B632F" w:rsidRPr="00967511">
        <w:rPr>
          <w:sz w:val="28"/>
          <w:szCs w:val="28"/>
        </w:rPr>
        <w:t>п. Горноправдинск.</w:t>
      </w:r>
    </w:p>
    <w:p w:rsidR="00475254" w:rsidRPr="00967511" w:rsidRDefault="00475254" w:rsidP="00967511">
      <w:pPr>
        <w:pStyle w:val="a7"/>
        <w:spacing w:line="264" w:lineRule="auto"/>
        <w:ind w:firstLine="708"/>
        <w:jc w:val="both"/>
        <w:rPr>
          <w:sz w:val="28"/>
          <w:szCs w:val="28"/>
        </w:rPr>
      </w:pPr>
    </w:p>
    <w:p w:rsidR="00475254" w:rsidRPr="00967511" w:rsidRDefault="00475254" w:rsidP="00967511">
      <w:pPr>
        <w:pStyle w:val="a7"/>
        <w:spacing w:line="264" w:lineRule="auto"/>
        <w:jc w:val="center"/>
        <w:rPr>
          <w:sz w:val="28"/>
          <w:szCs w:val="28"/>
        </w:rPr>
      </w:pPr>
      <w:r w:rsidRPr="00967511">
        <w:rPr>
          <w:sz w:val="28"/>
          <w:szCs w:val="28"/>
        </w:rPr>
        <w:t>ТРАНСПОРТ И СВЯЗЬ</w:t>
      </w:r>
    </w:p>
    <w:p w:rsidR="00475254" w:rsidRPr="00967511" w:rsidRDefault="00475254" w:rsidP="00967511">
      <w:pPr>
        <w:pStyle w:val="a7"/>
        <w:spacing w:line="264" w:lineRule="auto"/>
        <w:jc w:val="center"/>
        <w:rPr>
          <w:color w:val="FF0000"/>
          <w:sz w:val="28"/>
          <w:szCs w:val="28"/>
        </w:rPr>
      </w:pPr>
    </w:p>
    <w:p w:rsidR="00475254" w:rsidRPr="00967511" w:rsidRDefault="002660F9" w:rsidP="00967511">
      <w:pPr>
        <w:pStyle w:val="a7"/>
        <w:spacing w:line="264" w:lineRule="auto"/>
        <w:ind w:firstLine="708"/>
        <w:jc w:val="both"/>
        <w:rPr>
          <w:sz w:val="28"/>
          <w:szCs w:val="28"/>
        </w:rPr>
      </w:pPr>
      <w:r w:rsidRPr="00967511">
        <w:rPr>
          <w:sz w:val="28"/>
          <w:szCs w:val="28"/>
        </w:rPr>
        <w:t xml:space="preserve">За первые 3 месяца 2013 </w:t>
      </w:r>
      <w:r w:rsidR="00475254" w:rsidRPr="00967511">
        <w:rPr>
          <w:sz w:val="28"/>
          <w:szCs w:val="28"/>
        </w:rPr>
        <w:t>года автомобильным транспортом на территории Ханты-Ма</w:t>
      </w:r>
      <w:r w:rsidRPr="00967511">
        <w:rPr>
          <w:sz w:val="28"/>
          <w:szCs w:val="28"/>
        </w:rPr>
        <w:t>нсийского района перевезено 13,3  тыс. человек, что на 3,9% ниже уровня 2012 года (12,8</w:t>
      </w:r>
      <w:r w:rsidR="00475254" w:rsidRPr="00967511">
        <w:rPr>
          <w:sz w:val="28"/>
          <w:szCs w:val="28"/>
        </w:rPr>
        <w:t xml:space="preserve"> тыс.</w:t>
      </w:r>
      <w:r w:rsidRPr="00967511">
        <w:rPr>
          <w:sz w:val="28"/>
          <w:szCs w:val="28"/>
        </w:rPr>
        <w:t xml:space="preserve"> </w:t>
      </w:r>
      <w:r w:rsidR="00475254" w:rsidRPr="00967511">
        <w:rPr>
          <w:sz w:val="28"/>
          <w:szCs w:val="28"/>
        </w:rPr>
        <w:t>чел</w:t>
      </w:r>
      <w:r w:rsidRPr="00967511">
        <w:rPr>
          <w:sz w:val="28"/>
          <w:szCs w:val="28"/>
        </w:rPr>
        <w:t>овек</w:t>
      </w:r>
      <w:r w:rsidR="00475254" w:rsidRPr="00967511">
        <w:rPr>
          <w:sz w:val="28"/>
          <w:szCs w:val="28"/>
        </w:rPr>
        <w:t>). Общая протяженность автомобильных дорог в районе по сос</w:t>
      </w:r>
      <w:r w:rsidRPr="00967511">
        <w:rPr>
          <w:sz w:val="28"/>
          <w:szCs w:val="28"/>
        </w:rPr>
        <w:t>тоянию на 01.04</w:t>
      </w:r>
      <w:r w:rsidR="00475254" w:rsidRPr="00967511">
        <w:rPr>
          <w:sz w:val="28"/>
          <w:szCs w:val="28"/>
        </w:rPr>
        <w:t xml:space="preserve">.2013 </w:t>
      </w:r>
      <w:r w:rsidRPr="00967511">
        <w:rPr>
          <w:sz w:val="28"/>
          <w:szCs w:val="28"/>
        </w:rPr>
        <w:t xml:space="preserve">года </w:t>
      </w:r>
      <w:r w:rsidR="00475254" w:rsidRPr="00967511">
        <w:rPr>
          <w:sz w:val="28"/>
          <w:szCs w:val="28"/>
        </w:rPr>
        <w:t>составляет 600,6 км.</w:t>
      </w:r>
    </w:p>
    <w:p w:rsidR="00475254" w:rsidRPr="00967511" w:rsidRDefault="00475254" w:rsidP="00967511">
      <w:pPr>
        <w:pStyle w:val="a7"/>
        <w:spacing w:line="264" w:lineRule="auto"/>
        <w:ind w:firstLine="709"/>
        <w:jc w:val="both"/>
        <w:rPr>
          <w:sz w:val="28"/>
          <w:szCs w:val="28"/>
        </w:rPr>
      </w:pPr>
      <w:r w:rsidRPr="00967511">
        <w:rPr>
          <w:sz w:val="28"/>
          <w:szCs w:val="28"/>
        </w:rPr>
        <w:t>По Ханты-Мансийскому району насчитыв</w:t>
      </w:r>
      <w:r w:rsidR="002660F9" w:rsidRPr="00967511">
        <w:rPr>
          <w:sz w:val="28"/>
          <w:szCs w:val="28"/>
        </w:rPr>
        <w:t>ается 22 маршрута, в том числе 9</w:t>
      </w:r>
      <w:r w:rsidRPr="00967511">
        <w:rPr>
          <w:sz w:val="28"/>
          <w:szCs w:val="28"/>
        </w:rPr>
        <w:t xml:space="preserve"> маршрутов дотируются из бюджета автономного округа, 5 маршрутов – из бюджета района; по 8 маршрутам перевозка осуществляется маршрутными такси индивидуальных предпринимателей на коммерческой основе.</w:t>
      </w:r>
    </w:p>
    <w:p w:rsidR="00475254" w:rsidRPr="00967511" w:rsidRDefault="00475254"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Круглогодичное сообщение автомобильным транспортом осуществляется с населенными пунктами </w:t>
      </w:r>
      <w:proofErr w:type="spellStart"/>
      <w:r w:rsidRPr="00967511">
        <w:rPr>
          <w:rFonts w:ascii="Times New Roman" w:hAnsi="Times New Roman"/>
          <w:sz w:val="28"/>
          <w:szCs w:val="28"/>
        </w:rPr>
        <w:t>Шапша</w:t>
      </w:r>
      <w:proofErr w:type="spellEnd"/>
      <w:r w:rsidRPr="00967511">
        <w:rPr>
          <w:rFonts w:ascii="Times New Roman" w:hAnsi="Times New Roman"/>
          <w:sz w:val="28"/>
          <w:szCs w:val="28"/>
        </w:rPr>
        <w:t xml:space="preserve">, Ярки, </w:t>
      </w:r>
      <w:proofErr w:type="spellStart"/>
      <w:r w:rsidRPr="00967511">
        <w:rPr>
          <w:rFonts w:ascii="Times New Roman" w:hAnsi="Times New Roman"/>
          <w:sz w:val="28"/>
          <w:szCs w:val="28"/>
        </w:rPr>
        <w:t>Ягурьях</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Батово</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Горноправдинск</w:t>
      </w:r>
      <w:proofErr w:type="spellEnd"/>
      <w:r w:rsidRPr="00967511">
        <w:rPr>
          <w:rFonts w:ascii="Times New Roman" w:hAnsi="Times New Roman"/>
          <w:sz w:val="28"/>
          <w:szCs w:val="28"/>
        </w:rPr>
        <w:t xml:space="preserve">, Бобровский. </w:t>
      </w:r>
    </w:p>
    <w:p w:rsidR="00475254" w:rsidRPr="00967511" w:rsidRDefault="00475254" w:rsidP="00967511">
      <w:pPr>
        <w:pStyle w:val="a7"/>
        <w:spacing w:line="264" w:lineRule="auto"/>
        <w:ind w:firstLine="708"/>
        <w:jc w:val="both"/>
        <w:rPr>
          <w:sz w:val="28"/>
          <w:szCs w:val="28"/>
        </w:rPr>
      </w:pPr>
      <w:r w:rsidRPr="00967511">
        <w:rPr>
          <w:sz w:val="28"/>
          <w:szCs w:val="28"/>
        </w:rPr>
        <w:t>Согласно приказу Региональной службы по тарифам Ханты-Мансийского автоном</w:t>
      </w:r>
      <w:r w:rsidR="002660F9" w:rsidRPr="00967511">
        <w:rPr>
          <w:sz w:val="28"/>
          <w:szCs w:val="28"/>
        </w:rPr>
        <w:t>ного округа – Югры от 09.10.2012 № 93</w:t>
      </w:r>
      <w:r w:rsidRPr="00967511">
        <w:rPr>
          <w:sz w:val="28"/>
          <w:szCs w:val="28"/>
        </w:rPr>
        <w:t>-пн стоимость про</w:t>
      </w:r>
      <w:r w:rsidR="002660F9" w:rsidRPr="00967511">
        <w:rPr>
          <w:sz w:val="28"/>
          <w:szCs w:val="28"/>
        </w:rPr>
        <w:t>езда на маршрутах по району с 26</w:t>
      </w:r>
      <w:r w:rsidR="00430DC6" w:rsidRPr="00967511">
        <w:rPr>
          <w:sz w:val="28"/>
          <w:szCs w:val="28"/>
        </w:rPr>
        <w:t>.10.</w:t>
      </w:r>
      <w:r w:rsidR="002660F9" w:rsidRPr="00967511">
        <w:rPr>
          <w:sz w:val="28"/>
          <w:szCs w:val="28"/>
        </w:rPr>
        <w:t>2012 года  установлена в размере 1,76</w:t>
      </w:r>
      <w:r w:rsidRPr="00967511">
        <w:rPr>
          <w:sz w:val="28"/>
          <w:szCs w:val="28"/>
        </w:rPr>
        <w:t xml:space="preserve"> рубля за каждый километр пути, на пригородных маршрутах (до </w:t>
      </w:r>
      <w:r w:rsidR="002660F9" w:rsidRPr="00967511">
        <w:rPr>
          <w:sz w:val="28"/>
          <w:szCs w:val="28"/>
        </w:rPr>
        <w:t>50 км от окружного центра) – 1,60</w:t>
      </w:r>
      <w:r w:rsidRPr="00967511">
        <w:rPr>
          <w:sz w:val="28"/>
          <w:szCs w:val="28"/>
        </w:rPr>
        <w:t xml:space="preserve"> рублей за каждый километр пути.</w:t>
      </w:r>
    </w:p>
    <w:p w:rsidR="00475254" w:rsidRPr="00967511" w:rsidRDefault="00475254" w:rsidP="00967511">
      <w:pPr>
        <w:widowControl w:val="0"/>
        <w:spacing w:after="0" w:line="264" w:lineRule="auto"/>
        <w:ind w:firstLine="708"/>
        <w:jc w:val="both"/>
        <w:rPr>
          <w:rFonts w:ascii="Times New Roman" w:hAnsi="Times New Roman"/>
          <w:color w:val="FF0000"/>
          <w:sz w:val="28"/>
          <w:szCs w:val="28"/>
        </w:rPr>
      </w:pPr>
      <w:r w:rsidRPr="00967511">
        <w:rPr>
          <w:rFonts w:ascii="Times New Roman" w:hAnsi="Times New Roman"/>
          <w:sz w:val="28"/>
          <w:szCs w:val="28"/>
        </w:rPr>
        <w:t xml:space="preserve">Пассажирские перевозки водным транспортом в Ханты-Мансийском </w:t>
      </w:r>
      <w:r w:rsidRPr="00967511">
        <w:rPr>
          <w:rFonts w:ascii="Times New Roman" w:hAnsi="Times New Roman"/>
          <w:sz w:val="28"/>
          <w:szCs w:val="28"/>
        </w:rPr>
        <w:lastRenderedPageBreak/>
        <w:t xml:space="preserve">районе </w:t>
      </w:r>
      <w:r w:rsidR="002660F9" w:rsidRPr="00967511">
        <w:rPr>
          <w:rFonts w:ascii="Times New Roman" w:hAnsi="Times New Roman"/>
          <w:sz w:val="28"/>
          <w:szCs w:val="28"/>
        </w:rPr>
        <w:t>осуществляет ОАО «</w:t>
      </w:r>
      <w:proofErr w:type="spellStart"/>
      <w:r w:rsidR="002660F9" w:rsidRPr="00967511">
        <w:rPr>
          <w:rFonts w:ascii="Times New Roman" w:hAnsi="Times New Roman"/>
          <w:sz w:val="28"/>
          <w:szCs w:val="28"/>
        </w:rPr>
        <w:t>Северречфлот</w:t>
      </w:r>
      <w:proofErr w:type="spellEnd"/>
      <w:r w:rsidR="002660F9" w:rsidRPr="00967511">
        <w:rPr>
          <w:rFonts w:ascii="Times New Roman" w:hAnsi="Times New Roman"/>
          <w:sz w:val="28"/>
          <w:szCs w:val="28"/>
        </w:rPr>
        <w:t>», дотируемый Департаментом транспорта и связи автономного округа. Навигационный период 2013</w:t>
      </w:r>
      <w:r w:rsidRPr="00967511">
        <w:rPr>
          <w:rFonts w:ascii="Times New Roman" w:hAnsi="Times New Roman"/>
          <w:sz w:val="28"/>
          <w:szCs w:val="28"/>
        </w:rPr>
        <w:t xml:space="preserve"> года </w:t>
      </w:r>
      <w:r w:rsidR="002660F9" w:rsidRPr="00967511">
        <w:rPr>
          <w:rFonts w:ascii="Times New Roman" w:hAnsi="Times New Roman"/>
          <w:sz w:val="28"/>
          <w:szCs w:val="28"/>
        </w:rPr>
        <w:t>планируется к открытию 5 мая 2013 года</w:t>
      </w:r>
      <w:r w:rsidRPr="00967511">
        <w:rPr>
          <w:rFonts w:ascii="Times New Roman" w:hAnsi="Times New Roman"/>
          <w:sz w:val="28"/>
          <w:szCs w:val="28"/>
        </w:rPr>
        <w:t>. На территории района действует 7 внутрирайонных пассажирских маршрут</w:t>
      </w:r>
      <w:r w:rsidR="00430DC6" w:rsidRPr="00967511">
        <w:rPr>
          <w:rFonts w:ascii="Times New Roman" w:hAnsi="Times New Roman"/>
          <w:sz w:val="28"/>
          <w:szCs w:val="28"/>
        </w:rPr>
        <w:t>ов</w:t>
      </w:r>
      <w:r w:rsidRPr="00967511">
        <w:rPr>
          <w:rFonts w:ascii="Times New Roman" w:hAnsi="Times New Roman"/>
          <w:sz w:val="28"/>
          <w:szCs w:val="28"/>
        </w:rPr>
        <w:t xml:space="preserve"> и 3 окружных.</w:t>
      </w:r>
      <w:r w:rsidRPr="00967511">
        <w:rPr>
          <w:rFonts w:ascii="Times New Roman" w:hAnsi="Times New Roman"/>
          <w:color w:val="FF0000"/>
          <w:sz w:val="28"/>
          <w:szCs w:val="28"/>
        </w:rPr>
        <w:t xml:space="preserve"> </w:t>
      </w:r>
    </w:p>
    <w:p w:rsidR="006462BA" w:rsidRPr="00967511" w:rsidRDefault="006462BA"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Ежегодно в Ханты-Мансийском районе строится 453 км</w:t>
      </w:r>
      <w:proofErr w:type="gramStart"/>
      <w:r w:rsidRPr="00967511">
        <w:rPr>
          <w:rFonts w:ascii="Times New Roman" w:hAnsi="Times New Roman"/>
          <w:sz w:val="28"/>
          <w:szCs w:val="28"/>
        </w:rPr>
        <w:t>.</w:t>
      </w:r>
      <w:proofErr w:type="gramEnd"/>
      <w:r w:rsidRPr="00967511">
        <w:rPr>
          <w:rFonts w:ascii="Times New Roman" w:hAnsi="Times New Roman"/>
          <w:sz w:val="28"/>
          <w:szCs w:val="28"/>
        </w:rPr>
        <w:t xml:space="preserve"> </w:t>
      </w:r>
      <w:proofErr w:type="gramStart"/>
      <w:r w:rsidR="006970F7" w:rsidRPr="00967511">
        <w:rPr>
          <w:rFonts w:ascii="Times New Roman" w:hAnsi="Times New Roman"/>
          <w:sz w:val="28"/>
          <w:szCs w:val="28"/>
        </w:rPr>
        <w:t>з</w:t>
      </w:r>
      <w:proofErr w:type="gramEnd"/>
      <w:r w:rsidRPr="00967511">
        <w:rPr>
          <w:rFonts w:ascii="Times New Roman" w:hAnsi="Times New Roman"/>
          <w:sz w:val="28"/>
          <w:szCs w:val="28"/>
        </w:rPr>
        <w:t xml:space="preserve">имних автомобильных дорог и 7,1 км. </w:t>
      </w:r>
      <w:r w:rsidR="006970F7" w:rsidRPr="00967511">
        <w:rPr>
          <w:rFonts w:ascii="Times New Roman" w:hAnsi="Times New Roman"/>
          <w:sz w:val="28"/>
          <w:szCs w:val="28"/>
        </w:rPr>
        <w:t>л</w:t>
      </w:r>
      <w:r w:rsidRPr="00967511">
        <w:rPr>
          <w:rFonts w:ascii="Times New Roman" w:hAnsi="Times New Roman"/>
          <w:sz w:val="28"/>
          <w:szCs w:val="28"/>
        </w:rPr>
        <w:t xml:space="preserve">едовых переправ через магистральные реки </w:t>
      </w:r>
      <w:proofErr w:type="spellStart"/>
      <w:r w:rsidRPr="00967511">
        <w:rPr>
          <w:rFonts w:ascii="Times New Roman" w:hAnsi="Times New Roman"/>
          <w:sz w:val="28"/>
          <w:szCs w:val="28"/>
        </w:rPr>
        <w:t>Конда</w:t>
      </w:r>
      <w:proofErr w:type="spellEnd"/>
      <w:r w:rsidRPr="00967511">
        <w:rPr>
          <w:rFonts w:ascii="Times New Roman" w:hAnsi="Times New Roman"/>
          <w:sz w:val="28"/>
          <w:szCs w:val="28"/>
        </w:rPr>
        <w:t>, Иртыш, Обь. С 08 апреля 2013 года движение по автозимникам и ледовым переправам закрыто.</w:t>
      </w:r>
    </w:p>
    <w:p w:rsidR="002660F9" w:rsidRPr="00967511" w:rsidRDefault="002660F9"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С 08 апреля 2013 года ОАО «</w:t>
      </w:r>
      <w:proofErr w:type="spellStart"/>
      <w:r w:rsidRPr="00967511">
        <w:rPr>
          <w:rFonts w:ascii="Times New Roman" w:hAnsi="Times New Roman"/>
          <w:sz w:val="28"/>
          <w:szCs w:val="28"/>
        </w:rPr>
        <w:t>Северречфлот</w:t>
      </w:r>
      <w:proofErr w:type="spellEnd"/>
      <w:r w:rsidRPr="00967511">
        <w:rPr>
          <w:rFonts w:ascii="Times New Roman" w:hAnsi="Times New Roman"/>
          <w:sz w:val="28"/>
          <w:szCs w:val="28"/>
        </w:rPr>
        <w:t xml:space="preserve">» приступило к выполнению рейсов судами на воздушной подушке «Югорский» по </w:t>
      </w:r>
      <w:r w:rsidR="006462BA" w:rsidRPr="00967511">
        <w:rPr>
          <w:rFonts w:ascii="Times New Roman" w:hAnsi="Times New Roman"/>
          <w:sz w:val="28"/>
          <w:szCs w:val="28"/>
        </w:rPr>
        <w:t xml:space="preserve">маршруту </w:t>
      </w:r>
      <w:r w:rsidRPr="00967511">
        <w:rPr>
          <w:rFonts w:ascii="Times New Roman" w:hAnsi="Times New Roman"/>
          <w:sz w:val="28"/>
          <w:szCs w:val="28"/>
        </w:rPr>
        <w:t>Ханты-</w:t>
      </w:r>
      <w:r w:rsidR="006462BA" w:rsidRPr="00967511">
        <w:rPr>
          <w:rFonts w:ascii="Times New Roman" w:hAnsi="Times New Roman"/>
          <w:sz w:val="28"/>
          <w:szCs w:val="28"/>
        </w:rPr>
        <w:t>Мансийск-</w:t>
      </w:r>
      <w:proofErr w:type="spellStart"/>
      <w:r w:rsidR="006462BA" w:rsidRPr="00967511">
        <w:rPr>
          <w:rFonts w:ascii="Times New Roman" w:hAnsi="Times New Roman"/>
          <w:sz w:val="28"/>
          <w:szCs w:val="28"/>
        </w:rPr>
        <w:t>Кышик</w:t>
      </w:r>
      <w:proofErr w:type="spellEnd"/>
      <w:r w:rsidR="006462BA" w:rsidRPr="00967511">
        <w:rPr>
          <w:rFonts w:ascii="Times New Roman" w:hAnsi="Times New Roman"/>
          <w:sz w:val="28"/>
          <w:szCs w:val="28"/>
        </w:rPr>
        <w:t>-</w:t>
      </w:r>
      <w:proofErr w:type="spellStart"/>
      <w:r w:rsidRPr="00967511">
        <w:rPr>
          <w:rFonts w:ascii="Times New Roman" w:hAnsi="Times New Roman"/>
          <w:sz w:val="28"/>
          <w:szCs w:val="28"/>
        </w:rPr>
        <w:t>Пырьях</w:t>
      </w:r>
      <w:proofErr w:type="spellEnd"/>
      <w:r w:rsidRPr="00967511">
        <w:rPr>
          <w:rFonts w:ascii="Times New Roman" w:hAnsi="Times New Roman"/>
          <w:sz w:val="28"/>
          <w:szCs w:val="28"/>
        </w:rPr>
        <w:t>.</w:t>
      </w:r>
    </w:p>
    <w:p w:rsidR="00475254" w:rsidRPr="00967511" w:rsidRDefault="0047525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Пассажирские перевозки авиатранспортом осуществляются ОАО «Авиакомпания «</w:t>
      </w:r>
      <w:proofErr w:type="spellStart"/>
      <w:r w:rsidRPr="00967511">
        <w:rPr>
          <w:rFonts w:ascii="Times New Roman" w:hAnsi="Times New Roman"/>
          <w:sz w:val="28"/>
          <w:szCs w:val="28"/>
        </w:rPr>
        <w:t>ЮТэйр</w:t>
      </w:r>
      <w:proofErr w:type="spellEnd"/>
      <w:r w:rsidRPr="00967511">
        <w:rPr>
          <w:rFonts w:ascii="Times New Roman" w:hAnsi="Times New Roman"/>
          <w:sz w:val="28"/>
          <w:szCs w:val="28"/>
        </w:rPr>
        <w:t xml:space="preserve">» вертолетами МИ-8. </w:t>
      </w:r>
      <w:r w:rsidR="00556495" w:rsidRPr="00967511">
        <w:rPr>
          <w:rFonts w:ascii="Times New Roman" w:hAnsi="Times New Roman"/>
          <w:sz w:val="28"/>
          <w:szCs w:val="28"/>
        </w:rPr>
        <w:t>С 10 апреля 2013 года авиакомпания приступила к выполнению пассажирских рейсов в районе по утвержденному расписанию.</w:t>
      </w:r>
    </w:p>
    <w:p w:rsidR="00556495" w:rsidRPr="00967511" w:rsidRDefault="00556495"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В рамках </w:t>
      </w:r>
      <w:r w:rsidR="00E2726E" w:rsidRPr="00967511">
        <w:rPr>
          <w:rFonts w:ascii="Times New Roman" w:hAnsi="Times New Roman"/>
          <w:sz w:val="28"/>
          <w:szCs w:val="28"/>
        </w:rPr>
        <w:t>предоставления муниципальных услуг</w:t>
      </w:r>
      <w:r w:rsidRPr="00967511">
        <w:rPr>
          <w:rFonts w:ascii="Times New Roman" w:hAnsi="Times New Roman"/>
          <w:sz w:val="28"/>
          <w:szCs w:val="28"/>
        </w:rPr>
        <w:t xml:space="preserve"> в течение января-марта 2013 года предоставлено 11 субсидий организациям оказывающим населению услуги по перевозкам пассажиров и грузов автомобильным (кроме такси) и воздушным транспортом на территории Ханты-Мансийского района по регулярным тарифам.</w:t>
      </w:r>
    </w:p>
    <w:p w:rsidR="00475254" w:rsidRPr="00967511" w:rsidRDefault="0047525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Основным поставщиком услуг электросвязи в районе является              ОАО «Ростелеком». По состоянию на 01 </w:t>
      </w:r>
      <w:r w:rsidR="00556495" w:rsidRPr="00967511">
        <w:rPr>
          <w:rFonts w:ascii="Times New Roman" w:hAnsi="Times New Roman"/>
          <w:sz w:val="28"/>
          <w:szCs w:val="28"/>
        </w:rPr>
        <w:t xml:space="preserve">апреля </w:t>
      </w:r>
      <w:r w:rsidRPr="00967511">
        <w:rPr>
          <w:rFonts w:ascii="Times New Roman" w:hAnsi="Times New Roman"/>
          <w:sz w:val="28"/>
          <w:szCs w:val="28"/>
        </w:rPr>
        <w:t>2013 года монтированная емкость телефонных станций составляет 22 единицы на 5 800 номеров (в среднем 1 номер на 3 человека), из них задействовано 5 266 номеров или 90,8% от общего монтированного объема.</w:t>
      </w:r>
    </w:p>
    <w:p w:rsidR="00475254" w:rsidRPr="00967511" w:rsidRDefault="00475254" w:rsidP="00967511">
      <w:pPr>
        <w:pStyle w:val="a7"/>
        <w:spacing w:line="264" w:lineRule="auto"/>
        <w:ind w:firstLine="709"/>
        <w:jc w:val="both"/>
        <w:rPr>
          <w:sz w:val="28"/>
          <w:szCs w:val="28"/>
        </w:rPr>
      </w:pPr>
      <w:r w:rsidRPr="00967511">
        <w:rPr>
          <w:sz w:val="28"/>
          <w:szCs w:val="28"/>
        </w:rPr>
        <w:t xml:space="preserve">Все населенные пункты района имеют возможность пользоваться сотовой связью ОАО «Ростелеком», кроме того, в населенных пунктах района установлено 37 таксофонов, к сети Интернет подключены все общеобразовательные учреждения района, 3 из них – посредством наземных спутников станций. Абоненты 18 населенных пунктов района подключены к сети широкополосного </w:t>
      </w:r>
      <w:proofErr w:type="spellStart"/>
      <w:r w:rsidRPr="00967511">
        <w:rPr>
          <w:sz w:val="28"/>
          <w:szCs w:val="28"/>
          <w:lang w:val="en-US"/>
        </w:rPr>
        <w:t>xDSL</w:t>
      </w:r>
      <w:proofErr w:type="spellEnd"/>
      <w:r w:rsidRPr="00967511">
        <w:rPr>
          <w:sz w:val="28"/>
          <w:szCs w:val="28"/>
        </w:rPr>
        <w:t xml:space="preserve"> доступа Интернет. В шести населенных пунктах района установлены базовые станции сотовой связи ОАО «МТС». </w:t>
      </w:r>
    </w:p>
    <w:p w:rsidR="00475254" w:rsidRPr="00967511" w:rsidRDefault="00475254" w:rsidP="00967511">
      <w:pPr>
        <w:pStyle w:val="a7"/>
        <w:spacing w:line="264" w:lineRule="auto"/>
        <w:ind w:firstLine="709"/>
        <w:jc w:val="both"/>
        <w:rPr>
          <w:color w:val="FF0000"/>
          <w:sz w:val="28"/>
          <w:szCs w:val="28"/>
        </w:rPr>
      </w:pPr>
      <w:r w:rsidRPr="00967511">
        <w:rPr>
          <w:sz w:val="28"/>
          <w:szCs w:val="28"/>
        </w:rPr>
        <w:t>Услуги почтовой связи в районе предоставляет Ханты-Мансийский Почтамт. На территории района работает 24 отделения, доставка и обмен почтовых отправлений осуществляется два раза в неделю.</w:t>
      </w:r>
      <w:r w:rsidRPr="00967511">
        <w:rPr>
          <w:color w:val="FF0000"/>
          <w:sz w:val="28"/>
          <w:szCs w:val="28"/>
        </w:rPr>
        <w:t xml:space="preserve"> </w:t>
      </w:r>
    </w:p>
    <w:p w:rsidR="00475254" w:rsidRPr="00967511" w:rsidRDefault="00475254" w:rsidP="00967511">
      <w:pPr>
        <w:pStyle w:val="a7"/>
        <w:spacing w:line="264" w:lineRule="auto"/>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ФИНАНСЫ</w:t>
      </w:r>
    </w:p>
    <w:p w:rsidR="00475254" w:rsidRPr="00967511" w:rsidRDefault="00475254" w:rsidP="00967511">
      <w:pPr>
        <w:pStyle w:val="a7"/>
        <w:spacing w:line="264" w:lineRule="auto"/>
        <w:jc w:val="center"/>
        <w:rPr>
          <w:color w:val="FF0000"/>
          <w:sz w:val="28"/>
          <w:szCs w:val="28"/>
        </w:rPr>
      </w:pP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Налоговые доходы и сборы во все уровни бюджетной системы, формируемые на территории района, составили за </w:t>
      </w:r>
      <w:r w:rsidR="00232746" w:rsidRPr="00967511">
        <w:rPr>
          <w:sz w:val="28"/>
          <w:szCs w:val="28"/>
        </w:rPr>
        <w:t>1 квартал 2013</w:t>
      </w:r>
      <w:r w:rsidRPr="00967511">
        <w:rPr>
          <w:sz w:val="28"/>
          <w:szCs w:val="28"/>
        </w:rPr>
        <w:t xml:space="preserve"> год</w:t>
      </w:r>
      <w:r w:rsidR="00232746" w:rsidRPr="00967511">
        <w:rPr>
          <w:sz w:val="28"/>
          <w:szCs w:val="28"/>
        </w:rPr>
        <w:t>а</w:t>
      </w:r>
      <w:r w:rsidRPr="00967511">
        <w:rPr>
          <w:sz w:val="28"/>
          <w:szCs w:val="28"/>
        </w:rPr>
        <w:t xml:space="preserve"> </w:t>
      </w:r>
      <w:r w:rsidR="00AB2CE5" w:rsidRPr="00967511">
        <w:rPr>
          <w:sz w:val="28"/>
          <w:szCs w:val="28"/>
        </w:rPr>
        <w:t>949,6</w:t>
      </w:r>
      <w:r w:rsidR="00AB0C39" w:rsidRPr="00967511">
        <w:rPr>
          <w:sz w:val="28"/>
          <w:szCs w:val="28"/>
        </w:rPr>
        <w:t xml:space="preserve"> </w:t>
      </w:r>
      <w:r w:rsidRPr="00967511">
        <w:rPr>
          <w:sz w:val="28"/>
          <w:szCs w:val="28"/>
        </w:rPr>
        <w:lastRenderedPageBreak/>
        <w:t>млн. рублей, увеличившись по сравнению с аналогичным периодом 201</w:t>
      </w:r>
      <w:r w:rsidR="00232746" w:rsidRPr="00967511">
        <w:rPr>
          <w:sz w:val="28"/>
          <w:szCs w:val="28"/>
        </w:rPr>
        <w:t>2</w:t>
      </w:r>
      <w:r w:rsidRPr="00967511">
        <w:rPr>
          <w:sz w:val="28"/>
          <w:szCs w:val="28"/>
        </w:rPr>
        <w:t xml:space="preserve"> года (</w:t>
      </w:r>
      <w:r w:rsidR="00AB2CE5" w:rsidRPr="00967511">
        <w:rPr>
          <w:sz w:val="28"/>
          <w:szCs w:val="28"/>
        </w:rPr>
        <w:t>897,2</w:t>
      </w:r>
      <w:r w:rsidRPr="00967511">
        <w:rPr>
          <w:sz w:val="28"/>
          <w:szCs w:val="28"/>
        </w:rPr>
        <w:t xml:space="preserve"> млн. рубле</w:t>
      </w:r>
      <w:r w:rsidR="00AB2CE5" w:rsidRPr="00967511">
        <w:rPr>
          <w:sz w:val="28"/>
          <w:szCs w:val="28"/>
        </w:rPr>
        <w:t>й) на 5,8</w:t>
      </w:r>
      <w:r w:rsidRPr="00967511">
        <w:rPr>
          <w:sz w:val="28"/>
          <w:szCs w:val="28"/>
        </w:rPr>
        <w:t>%.</w:t>
      </w:r>
      <w:r w:rsidRPr="00967511">
        <w:rPr>
          <w:color w:val="FF0000"/>
          <w:sz w:val="28"/>
          <w:szCs w:val="28"/>
        </w:rPr>
        <w:t xml:space="preserve"> </w:t>
      </w:r>
      <w:r w:rsidRPr="00967511">
        <w:rPr>
          <w:sz w:val="28"/>
          <w:szCs w:val="28"/>
        </w:rPr>
        <w:t>Значительное влияние на формирование налоговых поступ</w:t>
      </w:r>
      <w:r w:rsidR="00AB2CE5" w:rsidRPr="00967511">
        <w:rPr>
          <w:sz w:val="28"/>
          <w:szCs w:val="28"/>
        </w:rPr>
        <w:t>лений оказывают три налога (96</w:t>
      </w:r>
      <w:r w:rsidR="00A7162E" w:rsidRPr="00967511">
        <w:rPr>
          <w:sz w:val="28"/>
          <w:szCs w:val="28"/>
        </w:rPr>
        <w:t>,6</w:t>
      </w:r>
      <w:r w:rsidRPr="00967511">
        <w:rPr>
          <w:sz w:val="28"/>
          <w:szCs w:val="28"/>
        </w:rPr>
        <w:t xml:space="preserve">% от общих налогов и сборов): налог на имущество организаций – </w:t>
      </w:r>
      <w:r w:rsidR="00AB2CE5" w:rsidRPr="00967511">
        <w:rPr>
          <w:sz w:val="28"/>
          <w:szCs w:val="28"/>
        </w:rPr>
        <w:t>571,5</w:t>
      </w:r>
      <w:r w:rsidRPr="00967511">
        <w:rPr>
          <w:sz w:val="28"/>
          <w:szCs w:val="28"/>
        </w:rPr>
        <w:t xml:space="preserve"> млн. рублей (</w:t>
      </w:r>
      <w:r w:rsidR="00AB2CE5" w:rsidRPr="00967511">
        <w:rPr>
          <w:sz w:val="28"/>
          <w:szCs w:val="28"/>
        </w:rPr>
        <w:t>1 квартал 2012</w:t>
      </w:r>
      <w:r w:rsidRPr="00967511">
        <w:rPr>
          <w:sz w:val="28"/>
          <w:szCs w:val="28"/>
        </w:rPr>
        <w:t xml:space="preserve"> </w:t>
      </w:r>
      <w:proofErr w:type="gramStart"/>
      <w:r w:rsidRPr="00967511">
        <w:rPr>
          <w:sz w:val="28"/>
          <w:szCs w:val="28"/>
        </w:rPr>
        <w:t>год</w:t>
      </w:r>
      <w:r w:rsidR="00AB2CE5" w:rsidRPr="00967511">
        <w:rPr>
          <w:sz w:val="28"/>
          <w:szCs w:val="28"/>
        </w:rPr>
        <w:t>а</w:t>
      </w:r>
      <w:r w:rsidRPr="00967511">
        <w:rPr>
          <w:sz w:val="28"/>
          <w:szCs w:val="28"/>
        </w:rPr>
        <w:t xml:space="preserve"> – </w:t>
      </w:r>
      <w:r w:rsidR="00AB2CE5" w:rsidRPr="00967511">
        <w:rPr>
          <w:sz w:val="28"/>
          <w:szCs w:val="28"/>
        </w:rPr>
        <w:t>282,1</w:t>
      </w:r>
      <w:r w:rsidRPr="00967511">
        <w:rPr>
          <w:sz w:val="28"/>
          <w:szCs w:val="28"/>
        </w:rPr>
        <w:t xml:space="preserve"> млн. рублей) или </w:t>
      </w:r>
      <w:r w:rsidR="00AB2CE5" w:rsidRPr="00967511">
        <w:rPr>
          <w:sz w:val="28"/>
          <w:szCs w:val="28"/>
        </w:rPr>
        <w:t xml:space="preserve"> </w:t>
      </w:r>
      <w:r w:rsidR="00A7162E" w:rsidRPr="00967511">
        <w:rPr>
          <w:sz w:val="28"/>
          <w:szCs w:val="28"/>
        </w:rPr>
        <w:t>60,2</w:t>
      </w:r>
      <w:r w:rsidRPr="00967511">
        <w:rPr>
          <w:sz w:val="28"/>
          <w:szCs w:val="28"/>
        </w:rPr>
        <w:t xml:space="preserve">%, налог на добавленную стоимость – </w:t>
      </w:r>
      <w:r w:rsidR="00AB2CE5" w:rsidRPr="00967511">
        <w:rPr>
          <w:sz w:val="28"/>
          <w:szCs w:val="28"/>
        </w:rPr>
        <w:t>45,1</w:t>
      </w:r>
      <w:r w:rsidRPr="00967511">
        <w:rPr>
          <w:sz w:val="28"/>
          <w:szCs w:val="28"/>
        </w:rPr>
        <w:t xml:space="preserve"> млн. рублей (</w:t>
      </w:r>
      <w:r w:rsidR="00AB2CE5" w:rsidRPr="00967511">
        <w:rPr>
          <w:sz w:val="28"/>
          <w:szCs w:val="28"/>
        </w:rPr>
        <w:t xml:space="preserve">1 квартал </w:t>
      </w:r>
      <w:r w:rsidRPr="00967511">
        <w:rPr>
          <w:sz w:val="28"/>
          <w:szCs w:val="28"/>
        </w:rPr>
        <w:t>201</w:t>
      </w:r>
      <w:r w:rsidR="00AB2CE5" w:rsidRPr="00967511">
        <w:rPr>
          <w:sz w:val="28"/>
          <w:szCs w:val="28"/>
        </w:rPr>
        <w:t>2</w:t>
      </w:r>
      <w:r w:rsidRPr="00967511">
        <w:rPr>
          <w:sz w:val="28"/>
          <w:szCs w:val="28"/>
        </w:rPr>
        <w:t xml:space="preserve"> год</w:t>
      </w:r>
      <w:r w:rsidR="00AB2CE5" w:rsidRPr="00967511">
        <w:rPr>
          <w:sz w:val="28"/>
          <w:szCs w:val="28"/>
        </w:rPr>
        <w:t>а</w:t>
      </w:r>
      <w:r w:rsidRPr="00967511">
        <w:rPr>
          <w:sz w:val="28"/>
          <w:szCs w:val="28"/>
        </w:rPr>
        <w:t xml:space="preserve"> – </w:t>
      </w:r>
      <w:r w:rsidR="00AB2CE5" w:rsidRPr="00967511">
        <w:rPr>
          <w:sz w:val="28"/>
          <w:szCs w:val="28"/>
        </w:rPr>
        <w:t xml:space="preserve">324,1  млн. рублей) или </w:t>
      </w:r>
      <w:r w:rsidR="00A7162E" w:rsidRPr="00967511">
        <w:rPr>
          <w:sz w:val="28"/>
          <w:szCs w:val="28"/>
        </w:rPr>
        <w:t>4,8</w:t>
      </w:r>
      <w:r w:rsidRPr="00967511">
        <w:rPr>
          <w:sz w:val="28"/>
          <w:szCs w:val="28"/>
        </w:rPr>
        <w:t xml:space="preserve">%, а также налог на доходы физических лиц – </w:t>
      </w:r>
      <w:r w:rsidR="00AB2CE5" w:rsidRPr="00967511">
        <w:rPr>
          <w:sz w:val="28"/>
          <w:szCs w:val="28"/>
        </w:rPr>
        <w:t>300,5</w:t>
      </w:r>
      <w:r w:rsidRPr="00967511">
        <w:rPr>
          <w:sz w:val="28"/>
          <w:szCs w:val="28"/>
        </w:rPr>
        <w:t xml:space="preserve"> млн. рублей (</w:t>
      </w:r>
      <w:r w:rsidR="00AB2CE5" w:rsidRPr="00967511">
        <w:rPr>
          <w:sz w:val="28"/>
          <w:szCs w:val="28"/>
        </w:rPr>
        <w:t xml:space="preserve">250,1 </w:t>
      </w:r>
      <w:r w:rsidR="008200DA" w:rsidRPr="00967511">
        <w:rPr>
          <w:sz w:val="28"/>
          <w:szCs w:val="28"/>
        </w:rPr>
        <w:t xml:space="preserve">млн. рублей) или </w:t>
      </w:r>
      <w:r w:rsidR="00A7162E" w:rsidRPr="00967511">
        <w:rPr>
          <w:sz w:val="28"/>
          <w:szCs w:val="28"/>
        </w:rPr>
        <w:t>31,7</w:t>
      </w:r>
      <w:r w:rsidRPr="00967511">
        <w:rPr>
          <w:sz w:val="28"/>
          <w:szCs w:val="28"/>
        </w:rPr>
        <w:t>%.</w:t>
      </w:r>
      <w:r w:rsidRPr="00967511">
        <w:rPr>
          <w:color w:val="FF0000"/>
          <w:sz w:val="28"/>
          <w:szCs w:val="28"/>
        </w:rPr>
        <w:t xml:space="preserve"> </w:t>
      </w:r>
      <w:proofErr w:type="gramEnd"/>
    </w:p>
    <w:p w:rsidR="00475254" w:rsidRPr="00967511" w:rsidRDefault="00475254" w:rsidP="00967511">
      <w:pPr>
        <w:pStyle w:val="a7"/>
        <w:spacing w:line="264" w:lineRule="auto"/>
        <w:ind w:firstLine="709"/>
        <w:jc w:val="both"/>
        <w:rPr>
          <w:color w:val="FF0000"/>
          <w:sz w:val="28"/>
          <w:szCs w:val="28"/>
        </w:rPr>
      </w:pPr>
      <w:proofErr w:type="gramStart"/>
      <w:r w:rsidRPr="00967511">
        <w:rPr>
          <w:sz w:val="28"/>
          <w:szCs w:val="28"/>
        </w:rPr>
        <w:t xml:space="preserve">Консолидированный бюджет Ханты-Мансийского района (с учетом финансовой помощи из других уровней бюджетной системы РФ)                         за </w:t>
      </w:r>
      <w:r w:rsidR="00232746" w:rsidRPr="00967511">
        <w:rPr>
          <w:sz w:val="28"/>
          <w:szCs w:val="28"/>
        </w:rPr>
        <w:t>1 квартал 2013</w:t>
      </w:r>
      <w:r w:rsidRPr="00967511">
        <w:rPr>
          <w:sz w:val="28"/>
          <w:szCs w:val="28"/>
        </w:rPr>
        <w:t xml:space="preserve"> год</w:t>
      </w:r>
      <w:r w:rsidR="00232746" w:rsidRPr="00967511">
        <w:rPr>
          <w:sz w:val="28"/>
          <w:szCs w:val="28"/>
        </w:rPr>
        <w:t>а</w:t>
      </w:r>
      <w:r w:rsidRPr="00967511">
        <w:rPr>
          <w:sz w:val="28"/>
          <w:szCs w:val="28"/>
        </w:rPr>
        <w:t xml:space="preserve"> исполнен по доходам в объеме </w:t>
      </w:r>
      <w:r w:rsidR="00232746" w:rsidRPr="00967511">
        <w:rPr>
          <w:sz w:val="28"/>
          <w:szCs w:val="28"/>
        </w:rPr>
        <w:t>603,0 млн. рублей, что на 20% выше аналогичного периода 2012</w:t>
      </w:r>
      <w:r w:rsidRPr="00967511">
        <w:rPr>
          <w:sz w:val="28"/>
          <w:szCs w:val="28"/>
        </w:rPr>
        <w:t xml:space="preserve"> года (с учетом возврата остатков субсидий, субвенций и иных межбюджетных трансфертов прошлых лет в бюджет автономного округа в сумме</w:t>
      </w:r>
      <w:r w:rsidR="00232746" w:rsidRPr="00967511">
        <w:rPr>
          <w:sz w:val="28"/>
          <w:szCs w:val="28"/>
        </w:rPr>
        <w:t xml:space="preserve"> 65,1</w:t>
      </w:r>
      <w:r w:rsidRPr="00967511">
        <w:rPr>
          <w:sz w:val="28"/>
          <w:szCs w:val="28"/>
        </w:rPr>
        <w:t xml:space="preserve"> млн. рублей).</w:t>
      </w:r>
      <w:r w:rsidRPr="00967511">
        <w:rPr>
          <w:color w:val="FF0000"/>
          <w:sz w:val="28"/>
          <w:szCs w:val="28"/>
        </w:rPr>
        <w:t xml:space="preserve"> </w:t>
      </w:r>
      <w:proofErr w:type="gramEnd"/>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В общей структуре доходной части бюджета собственные доходы района составили </w:t>
      </w:r>
      <w:r w:rsidR="003413BE" w:rsidRPr="00967511">
        <w:rPr>
          <w:sz w:val="28"/>
          <w:szCs w:val="28"/>
        </w:rPr>
        <w:t>368,7  млн. рублей или 61,1</w:t>
      </w:r>
      <w:r w:rsidRPr="00967511">
        <w:rPr>
          <w:sz w:val="28"/>
          <w:szCs w:val="28"/>
        </w:rPr>
        <w:t>% доходов бюджета. Собственные доходы бюджета района сформированы за сче</w:t>
      </w:r>
      <w:r w:rsidR="003413BE" w:rsidRPr="00967511">
        <w:rPr>
          <w:sz w:val="28"/>
          <w:szCs w:val="28"/>
        </w:rPr>
        <w:t>т налоговых доходов в сумме  253,8 млн. рублей (68,8</w:t>
      </w:r>
      <w:r w:rsidRPr="00967511">
        <w:rPr>
          <w:sz w:val="28"/>
          <w:szCs w:val="28"/>
        </w:rPr>
        <w:t>%) и н</w:t>
      </w:r>
      <w:r w:rsidR="003413BE" w:rsidRPr="00967511">
        <w:rPr>
          <w:sz w:val="28"/>
          <w:szCs w:val="28"/>
        </w:rPr>
        <w:t>еналоговых доходов в сумме 114,9 млн. рублей (31,2</w:t>
      </w:r>
      <w:r w:rsidRPr="00967511">
        <w:rPr>
          <w:sz w:val="28"/>
          <w:szCs w:val="28"/>
        </w:rPr>
        <w:t>%).</w:t>
      </w:r>
      <w:r w:rsidRPr="00967511">
        <w:rPr>
          <w:color w:val="FF0000"/>
          <w:sz w:val="28"/>
          <w:szCs w:val="28"/>
        </w:rPr>
        <w:t xml:space="preserve"> </w:t>
      </w:r>
      <w:r w:rsidRPr="00967511">
        <w:rPr>
          <w:sz w:val="28"/>
          <w:szCs w:val="28"/>
        </w:rPr>
        <w:t>Кроме того, в бюджет района поступили прочие средства по социально-экономическим соглашениям с организациями-</w:t>
      </w:r>
      <w:proofErr w:type="spellStart"/>
      <w:r w:rsidRPr="00967511">
        <w:rPr>
          <w:sz w:val="28"/>
          <w:szCs w:val="28"/>
        </w:rPr>
        <w:t>недропользователями</w:t>
      </w:r>
      <w:proofErr w:type="spellEnd"/>
      <w:r w:rsidRPr="00967511">
        <w:rPr>
          <w:sz w:val="28"/>
          <w:szCs w:val="28"/>
        </w:rPr>
        <w:t xml:space="preserve"> в объеме </w:t>
      </w:r>
      <w:r w:rsidR="003413BE" w:rsidRPr="00967511">
        <w:rPr>
          <w:sz w:val="28"/>
          <w:szCs w:val="28"/>
        </w:rPr>
        <w:t>8,6</w:t>
      </w:r>
      <w:r w:rsidRPr="00967511">
        <w:rPr>
          <w:sz w:val="28"/>
          <w:szCs w:val="28"/>
        </w:rPr>
        <w:t xml:space="preserve"> млн. рублей (</w:t>
      </w:r>
      <w:r w:rsidR="003413BE" w:rsidRPr="00967511">
        <w:rPr>
          <w:sz w:val="28"/>
          <w:szCs w:val="28"/>
        </w:rPr>
        <w:t>1 квартал 2012</w:t>
      </w:r>
      <w:r w:rsidRPr="00967511">
        <w:rPr>
          <w:sz w:val="28"/>
          <w:szCs w:val="28"/>
        </w:rPr>
        <w:t xml:space="preserve"> год</w:t>
      </w:r>
      <w:r w:rsidR="003413BE" w:rsidRPr="00967511">
        <w:rPr>
          <w:sz w:val="28"/>
          <w:szCs w:val="28"/>
        </w:rPr>
        <w:t>а</w:t>
      </w:r>
      <w:r w:rsidRPr="00967511">
        <w:rPr>
          <w:sz w:val="28"/>
          <w:szCs w:val="28"/>
        </w:rPr>
        <w:t xml:space="preserve"> – </w:t>
      </w:r>
      <w:r w:rsidR="003413BE" w:rsidRPr="00967511">
        <w:rPr>
          <w:sz w:val="28"/>
          <w:szCs w:val="28"/>
        </w:rPr>
        <w:t>69,9</w:t>
      </w:r>
      <w:r w:rsidRPr="00967511">
        <w:rPr>
          <w:sz w:val="28"/>
          <w:szCs w:val="28"/>
        </w:rPr>
        <w:t xml:space="preserve"> млн. рублей).</w:t>
      </w:r>
      <w:r w:rsidRPr="00967511">
        <w:rPr>
          <w:color w:val="FF0000"/>
          <w:sz w:val="28"/>
          <w:szCs w:val="28"/>
        </w:rPr>
        <w:t xml:space="preserve"> </w:t>
      </w:r>
    </w:p>
    <w:p w:rsidR="00475254" w:rsidRPr="00967511" w:rsidRDefault="00475254" w:rsidP="00967511">
      <w:pPr>
        <w:pStyle w:val="a7"/>
        <w:spacing w:line="264" w:lineRule="auto"/>
        <w:ind w:firstLine="709"/>
        <w:jc w:val="both"/>
        <w:rPr>
          <w:color w:val="FF0000"/>
          <w:sz w:val="28"/>
          <w:szCs w:val="28"/>
        </w:rPr>
      </w:pPr>
      <w:proofErr w:type="gramStart"/>
      <w:r w:rsidRPr="00967511">
        <w:rPr>
          <w:sz w:val="28"/>
          <w:szCs w:val="28"/>
        </w:rPr>
        <w:t xml:space="preserve">Основным </w:t>
      </w:r>
      <w:proofErr w:type="spellStart"/>
      <w:r w:rsidRPr="00967511">
        <w:rPr>
          <w:sz w:val="28"/>
          <w:szCs w:val="28"/>
        </w:rPr>
        <w:t>бюджетообразующим</w:t>
      </w:r>
      <w:proofErr w:type="spellEnd"/>
      <w:r w:rsidRPr="00967511">
        <w:rPr>
          <w:sz w:val="28"/>
          <w:szCs w:val="28"/>
        </w:rPr>
        <w:t xml:space="preserve"> налогом собственных доходов района является налог на доходы физических лиц, поступления которого составили </w:t>
      </w:r>
      <w:r w:rsidR="003413BE" w:rsidRPr="00967511">
        <w:rPr>
          <w:sz w:val="28"/>
          <w:szCs w:val="28"/>
        </w:rPr>
        <w:t>246,7</w:t>
      </w:r>
      <w:r w:rsidRPr="00967511">
        <w:rPr>
          <w:sz w:val="28"/>
          <w:szCs w:val="28"/>
        </w:rPr>
        <w:t xml:space="preserve"> млн. рублей с увеличе</w:t>
      </w:r>
      <w:r w:rsidR="003413BE" w:rsidRPr="00967511">
        <w:rPr>
          <w:sz w:val="28"/>
          <w:szCs w:val="28"/>
        </w:rPr>
        <w:t>нием к аналогичному периоду 2012 года на 61</w:t>
      </w:r>
      <w:r w:rsidRPr="00967511">
        <w:rPr>
          <w:sz w:val="28"/>
          <w:szCs w:val="28"/>
        </w:rPr>
        <w:t>%.</w:t>
      </w:r>
      <w:r w:rsidRPr="00967511">
        <w:rPr>
          <w:color w:val="FF0000"/>
          <w:sz w:val="28"/>
          <w:szCs w:val="28"/>
        </w:rPr>
        <w:t xml:space="preserve"> </w:t>
      </w:r>
      <w:r w:rsidRPr="00967511">
        <w:rPr>
          <w:sz w:val="28"/>
          <w:szCs w:val="28"/>
        </w:rPr>
        <w:t xml:space="preserve">Поступления местных налогов составили </w:t>
      </w:r>
      <w:r w:rsidR="003413BE" w:rsidRPr="00967511">
        <w:rPr>
          <w:sz w:val="28"/>
          <w:szCs w:val="28"/>
        </w:rPr>
        <w:t>642,7 тыс</w:t>
      </w:r>
      <w:r w:rsidRPr="00967511">
        <w:rPr>
          <w:sz w:val="28"/>
          <w:szCs w:val="28"/>
        </w:rPr>
        <w:t>. рублей,</w:t>
      </w:r>
      <w:r w:rsidRPr="00967511">
        <w:rPr>
          <w:color w:val="FF0000"/>
          <w:sz w:val="28"/>
          <w:szCs w:val="28"/>
        </w:rPr>
        <w:t xml:space="preserve"> </w:t>
      </w:r>
      <w:r w:rsidR="003413BE" w:rsidRPr="00967511">
        <w:rPr>
          <w:sz w:val="28"/>
          <w:szCs w:val="28"/>
        </w:rPr>
        <w:t xml:space="preserve">сохранившись на уровне  аналогичного периода 2012 года, </w:t>
      </w:r>
      <w:r w:rsidRPr="00967511">
        <w:rPr>
          <w:sz w:val="28"/>
          <w:szCs w:val="28"/>
        </w:rPr>
        <w:t xml:space="preserve">в том числе по земельному налогу – </w:t>
      </w:r>
      <w:r w:rsidR="003413BE" w:rsidRPr="00967511">
        <w:rPr>
          <w:sz w:val="28"/>
          <w:szCs w:val="28"/>
        </w:rPr>
        <w:t>494,4 тыс. рублей,</w:t>
      </w:r>
      <w:r w:rsidR="003413BE" w:rsidRPr="00967511">
        <w:rPr>
          <w:color w:val="FF0000"/>
          <w:sz w:val="28"/>
          <w:szCs w:val="28"/>
        </w:rPr>
        <w:t xml:space="preserve"> </w:t>
      </w:r>
      <w:r w:rsidR="003413BE" w:rsidRPr="00967511">
        <w:rPr>
          <w:sz w:val="28"/>
          <w:szCs w:val="28"/>
        </w:rPr>
        <w:t>п</w:t>
      </w:r>
      <w:r w:rsidRPr="00967511">
        <w:rPr>
          <w:sz w:val="28"/>
          <w:szCs w:val="28"/>
        </w:rPr>
        <w:t xml:space="preserve">о налогу на имущество физических лиц – </w:t>
      </w:r>
      <w:r w:rsidR="003413BE" w:rsidRPr="00967511">
        <w:rPr>
          <w:sz w:val="28"/>
          <w:szCs w:val="28"/>
        </w:rPr>
        <w:t>148,3 тыс. рублей.</w:t>
      </w:r>
      <w:r w:rsidRPr="00967511">
        <w:rPr>
          <w:color w:val="FF0000"/>
          <w:sz w:val="28"/>
          <w:szCs w:val="28"/>
        </w:rPr>
        <w:t xml:space="preserve"> </w:t>
      </w:r>
      <w:proofErr w:type="gramEnd"/>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Безвозмездные поступления от бюджетов других уровней на выполнение делегированных полномочий в </w:t>
      </w:r>
      <w:r w:rsidR="003413BE" w:rsidRPr="00967511">
        <w:rPr>
          <w:sz w:val="28"/>
          <w:szCs w:val="28"/>
        </w:rPr>
        <w:t>1 квартале 2013 года</w:t>
      </w:r>
      <w:r w:rsidRPr="00967511">
        <w:rPr>
          <w:sz w:val="28"/>
          <w:szCs w:val="28"/>
        </w:rPr>
        <w:t xml:space="preserve"> составили </w:t>
      </w:r>
      <w:r w:rsidR="001318C6" w:rsidRPr="00967511">
        <w:rPr>
          <w:sz w:val="28"/>
          <w:szCs w:val="28"/>
        </w:rPr>
        <w:t>290,8</w:t>
      </w:r>
      <w:r w:rsidRPr="00967511">
        <w:rPr>
          <w:sz w:val="28"/>
          <w:szCs w:val="28"/>
        </w:rPr>
        <w:t xml:space="preserve"> млн. рублей, что ниже </w:t>
      </w:r>
      <w:r w:rsidR="003413BE" w:rsidRPr="00967511">
        <w:rPr>
          <w:sz w:val="28"/>
          <w:szCs w:val="28"/>
        </w:rPr>
        <w:t xml:space="preserve">уровня аналогичного периода 2012 года на </w:t>
      </w:r>
      <w:r w:rsidR="001318C6" w:rsidRPr="00967511">
        <w:rPr>
          <w:sz w:val="28"/>
          <w:szCs w:val="28"/>
        </w:rPr>
        <w:t>5,2</w:t>
      </w:r>
      <w:r w:rsidRPr="00967511">
        <w:rPr>
          <w:sz w:val="28"/>
          <w:szCs w:val="28"/>
        </w:rPr>
        <w:t xml:space="preserve">%, удельный вес данных поступлений в общей структуре доходной части бюджета составил </w:t>
      </w:r>
      <w:r w:rsidR="001318C6" w:rsidRPr="00967511">
        <w:rPr>
          <w:sz w:val="28"/>
          <w:szCs w:val="28"/>
        </w:rPr>
        <w:t>48,1</w:t>
      </w:r>
      <w:r w:rsidR="003413BE" w:rsidRPr="00967511">
        <w:rPr>
          <w:sz w:val="28"/>
          <w:szCs w:val="28"/>
        </w:rPr>
        <w:t>%.</w:t>
      </w:r>
      <w:r w:rsidRPr="00967511">
        <w:rPr>
          <w:color w:val="FF0000"/>
          <w:sz w:val="28"/>
          <w:szCs w:val="28"/>
        </w:rPr>
        <w:t xml:space="preserve"> </w:t>
      </w:r>
    </w:p>
    <w:p w:rsidR="00475254" w:rsidRPr="00967511" w:rsidRDefault="00475254" w:rsidP="00967511">
      <w:pPr>
        <w:pStyle w:val="a7"/>
        <w:spacing w:line="264" w:lineRule="auto"/>
        <w:ind w:firstLine="709"/>
        <w:jc w:val="both"/>
        <w:rPr>
          <w:sz w:val="28"/>
          <w:szCs w:val="28"/>
        </w:rPr>
      </w:pPr>
      <w:r w:rsidRPr="00967511">
        <w:rPr>
          <w:sz w:val="28"/>
          <w:szCs w:val="28"/>
        </w:rPr>
        <w:t xml:space="preserve">На покрытие текущих расходов, необеспеченных собственными и регулирующими доходами, реализацию государственных полномочий, реализацию федеральных и региональных программ в </w:t>
      </w:r>
      <w:r w:rsidR="003413BE" w:rsidRPr="00967511">
        <w:rPr>
          <w:sz w:val="28"/>
          <w:szCs w:val="28"/>
        </w:rPr>
        <w:t>1 квартале 2013 года</w:t>
      </w:r>
      <w:r w:rsidRPr="00967511">
        <w:rPr>
          <w:sz w:val="28"/>
          <w:szCs w:val="28"/>
        </w:rPr>
        <w:t xml:space="preserve"> выделены:</w:t>
      </w:r>
    </w:p>
    <w:p w:rsidR="00475254" w:rsidRPr="00967511" w:rsidRDefault="00475254" w:rsidP="00967511">
      <w:pPr>
        <w:pStyle w:val="a7"/>
        <w:tabs>
          <w:tab w:val="left" w:pos="2835"/>
        </w:tabs>
        <w:spacing w:line="264" w:lineRule="auto"/>
        <w:ind w:firstLine="709"/>
        <w:jc w:val="both"/>
        <w:rPr>
          <w:color w:val="FF0000"/>
          <w:sz w:val="28"/>
          <w:szCs w:val="28"/>
        </w:rPr>
      </w:pPr>
      <w:r w:rsidRPr="00967511">
        <w:rPr>
          <w:sz w:val="28"/>
          <w:szCs w:val="28"/>
        </w:rPr>
        <w:t xml:space="preserve">субвенции из федерального бюджета и бюджета автономного округа в сумме </w:t>
      </w:r>
      <w:r w:rsidR="001318C6" w:rsidRPr="00967511">
        <w:rPr>
          <w:sz w:val="28"/>
          <w:szCs w:val="28"/>
        </w:rPr>
        <w:t>239,5</w:t>
      </w:r>
      <w:r w:rsidRPr="00967511">
        <w:rPr>
          <w:sz w:val="28"/>
          <w:szCs w:val="28"/>
        </w:rPr>
        <w:t xml:space="preserve">  млн. рублей</w:t>
      </w:r>
      <w:r w:rsidR="001318C6" w:rsidRPr="00967511">
        <w:rPr>
          <w:sz w:val="28"/>
          <w:szCs w:val="28"/>
        </w:rPr>
        <w:t xml:space="preserve"> (82,4</w:t>
      </w:r>
      <w:r w:rsidRPr="00967511">
        <w:rPr>
          <w:sz w:val="28"/>
          <w:szCs w:val="28"/>
        </w:rPr>
        <w:t>% от общег</w:t>
      </w:r>
      <w:r w:rsidR="003413BE" w:rsidRPr="00967511">
        <w:rPr>
          <w:sz w:val="28"/>
          <w:szCs w:val="28"/>
        </w:rPr>
        <w:t xml:space="preserve">о объема безвозмездных </w:t>
      </w:r>
      <w:r w:rsidR="003413BE" w:rsidRPr="00967511">
        <w:rPr>
          <w:sz w:val="28"/>
          <w:szCs w:val="28"/>
        </w:rPr>
        <w:lastRenderedPageBreak/>
        <w:t>поступле</w:t>
      </w:r>
      <w:r w:rsidRPr="00967511">
        <w:rPr>
          <w:sz w:val="28"/>
          <w:szCs w:val="28"/>
        </w:rPr>
        <w:t>ний из других бюджетов Р</w:t>
      </w:r>
      <w:r w:rsidR="00430DC6" w:rsidRPr="00967511">
        <w:rPr>
          <w:sz w:val="28"/>
          <w:szCs w:val="28"/>
        </w:rPr>
        <w:t xml:space="preserve">оссийской </w:t>
      </w:r>
      <w:r w:rsidRPr="00967511">
        <w:rPr>
          <w:sz w:val="28"/>
          <w:szCs w:val="28"/>
        </w:rPr>
        <w:t>Ф</w:t>
      </w:r>
      <w:r w:rsidR="00430DC6" w:rsidRPr="00967511">
        <w:rPr>
          <w:sz w:val="28"/>
          <w:szCs w:val="28"/>
        </w:rPr>
        <w:t>едерации</w:t>
      </w:r>
      <w:r w:rsidRPr="00967511">
        <w:rPr>
          <w:sz w:val="28"/>
          <w:szCs w:val="28"/>
        </w:rPr>
        <w:t>),</w:t>
      </w:r>
      <w:r w:rsidR="001318C6" w:rsidRPr="00967511">
        <w:rPr>
          <w:sz w:val="28"/>
          <w:szCs w:val="28"/>
        </w:rPr>
        <w:t xml:space="preserve"> что на 12,2</w:t>
      </w:r>
      <w:r w:rsidRPr="00967511">
        <w:rPr>
          <w:sz w:val="28"/>
          <w:szCs w:val="28"/>
        </w:rPr>
        <w:t xml:space="preserve">% выше </w:t>
      </w:r>
      <w:r w:rsidR="001318C6" w:rsidRPr="00967511">
        <w:rPr>
          <w:sz w:val="28"/>
          <w:szCs w:val="28"/>
        </w:rPr>
        <w:t>уровня аналогичного периода 2012</w:t>
      </w:r>
      <w:r w:rsidRPr="00967511">
        <w:rPr>
          <w:sz w:val="28"/>
          <w:szCs w:val="28"/>
        </w:rPr>
        <w:t xml:space="preserve"> года;</w:t>
      </w:r>
    </w:p>
    <w:p w:rsidR="00475254" w:rsidRPr="00967511" w:rsidRDefault="00475254" w:rsidP="00967511">
      <w:pPr>
        <w:pStyle w:val="a7"/>
        <w:spacing w:line="264" w:lineRule="auto"/>
        <w:ind w:firstLine="709"/>
        <w:jc w:val="both"/>
        <w:rPr>
          <w:sz w:val="28"/>
          <w:szCs w:val="28"/>
        </w:rPr>
      </w:pPr>
      <w:r w:rsidRPr="00967511">
        <w:rPr>
          <w:sz w:val="28"/>
          <w:szCs w:val="28"/>
        </w:rPr>
        <w:t xml:space="preserve">субсидии из федерального бюджета и бюджета автономного округа на общую сумму </w:t>
      </w:r>
      <w:r w:rsidR="001318C6" w:rsidRPr="00967511">
        <w:rPr>
          <w:sz w:val="28"/>
          <w:szCs w:val="28"/>
        </w:rPr>
        <w:t>34 млн. рублей (11,7%), что на 58,9</w:t>
      </w:r>
      <w:r w:rsidRPr="00967511">
        <w:rPr>
          <w:sz w:val="28"/>
          <w:szCs w:val="28"/>
        </w:rPr>
        <w:t xml:space="preserve">% </w:t>
      </w:r>
      <w:r w:rsidR="001318C6" w:rsidRPr="00967511">
        <w:rPr>
          <w:sz w:val="28"/>
          <w:szCs w:val="28"/>
        </w:rPr>
        <w:t>ниже</w:t>
      </w:r>
      <w:r w:rsidRPr="00967511">
        <w:rPr>
          <w:sz w:val="28"/>
          <w:szCs w:val="28"/>
        </w:rPr>
        <w:t xml:space="preserve"> объем</w:t>
      </w:r>
      <w:r w:rsidR="001318C6" w:rsidRPr="00967511">
        <w:rPr>
          <w:sz w:val="28"/>
          <w:szCs w:val="28"/>
        </w:rPr>
        <w:t>ов субсидий, поступивших за 1 квартал 2012</w:t>
      </w:r>
      <w:r w:rsidRPr="00967511">
        <w:rPr>
          <w:sz w:val="28"/>
          <w:szCs w:val="28"/>
        </w:rPr>
        <w:t xml:space="preserve"> год</w:t>
      </w:r>
      <w:r w:rsidR="001318C6" w:rsidRPr="00967511">
        <w:rPr>
          <w:sz w:val="28"/>
          <w:szCs w:val="28"/>
        </w:rPr>
        <w:t>а</w:t>
      </w:r>
      <w:r w:rsidRPr="00967511">
        <w:rPr>
          <w:sz w:val="28"/>
          <w:szCs w:val="28"/>
        </w:rPr>
        <w:t>;</w:t>
      </w:r>
    </w:p>
    <w:p w:rsidR="00475254" w:rsidRPr="00967511" w:rsidRDefault="00475254" w:rsidP="00967511">
      <w:pPr>
        <w:pStyle w:val="a7"/>
        <w:spacing w:line="264" w:lineRule="auto"/>
        <w:ind w:firstLine="709"/>
        <w:jc w:val="both"/>
        <w:rPr>
          <w:color w:val="FF0000"/>
          <w:sz w:val="28"/>
          <w:szCs w:val="28"/>
        </w:rPr>
      </w:pPr>
      <w:r w:rsidRPr="00967511">
        <w:rPr>
          <w:color w:val="FF0000"/>
          <w:sz w:val="28"/>
          <w:szCs w:val="28"/>
        </w:rPr>
        <w:t xml:space="preserve"> </w:t>
      </w:r>
      <w:r w:rsidRPr="00967511">
        <w:rPr>
          <w:sz w:val="28"/>
          <w:szCs w:val="28"/>
        </w:rPr>
        <w:t xml:space="preserve">дотации из бюджета автономного округа на общую сумму </w:t>
      </w:r>
      <w:r w:rsidR="001318C6" w:rsidRPr="00967511">
        <w:rPr>
          <w:sz w:val="28"/>
          <w:szCs w:val="28"/>
        </w:rPr>
        <w:t>3,7 млн. рублей (1,3</w:t>
      </w:r>
      <w:r w:rsidRPr="00967511">
        <w:rPr>
          <w:sz w:val="28"/>
          <w:szCs w:val="28"/>
        </w:rPr>
        <w:t>%), что</w:t>
      </w:r>
      <w:r w:rsidR="001318C6" w:rsidRPr="00967511">
        <w:rPr>
          <w:sz w:val="28"/>
          <w:szCs w:val="28"/>
        </w:rPr>
        <w:t xml:space="preserve"> на 45,6</w:t>
      </w:r>
      <w:r w:rsidRPr="00967511">
        <w:rPr>
          <w:sz w:val="28"/>
          <w:szCs w:val="28"/>
        </w:rPr>
        <w:t xml:space="preserve">% ниже </w:t>
      </w:r>
      <w:r w:rsidR="001318C6" w:rsidRPr="00967511">
        <w:rPr>
          <w:sz w:val="28"/>
          <w:szCs w:val="28"/>
        </w:rPr>
        <w:t>уровня аналогичного периода 2012</w:t>
      </w:r>
      <w:r w:rsidRPr="00967511">
        <w:rPr>
          <w:sz w:val="28"/>
          <w:szCs w:val="28"/>
        </w:rPr>
        <w:t xml:space="preserve"> года;</w:t>
      </w:r>
    </w:p>
    <w:p w:rsidR="00475254" w:rsidRPr="00967511" w:rsidRDefault="00475254" w:rsidP="00967511">
      <w:pPr>
        <w:pStyle w:val="a7"/>
        <w:spacing w:line="264" w:lineRule="auto"/>
        <w:ind w:firstLine="709"/>
        <w:jc w:val="both"/>
        <w:rPr>
          <w:sz w:val="28"/>
          <w:szCs w:val="28"/>
        </w:rPr>
      </w:pPr>
      <w:r w:rsidRPr="00967511">
        <w:rPr>
          <w:sz w:val="28"/>
          <w:szCs w:val="28"/>
        </w:rPr>
        <w:t>иные трансферты –</w:t>
      </w:r>
      <w:r w:rsidR="001318C6" w:rsidRPr="00967511">
        <w:rPr>
          <w:sz w:val="28"/>
          <w:szCs w:val="28"/>
        </w:rPr>
        <w:t xml:space="preserve"> 13,6</w:t>
      </w:r>
      <w:r w:rsidRPr="00967511">
        <w:rPr>
          <w:sz w:val="28"/>
          <w:szCs w:val="28"/>
        </w:rPr>
        <w:t xml:space="preserve"> млн. рублей</w:t>
      </w:r>
      <w:r w:rsidR="001318C6" w:rsidRPr="00967511">
        <w:rPr>
          <w:sz w:val="28"/>
          <w:szCs w:val="28"/>
        </w:rPr>
        <w:t xml:space="preserve"> (4,7</w:t>
      </w:r>
      <w:r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 xml:space="preserve">Расходы консолидированного бюджета Ханты-Мансийского района             за </w:t>
      </w:r>
      <w:r w:rsidR="001318C6" w:rsidRPr="00967511">
        <w:rPr>
          <w:sz w:val="28"/>
          <w:szCs w:val="28"/>
        </w:rPr>
        <w:t>1 квартал 2013</w:t>
      </w:r>
      <w:r w:rsidRPr="00967511">
        <w:rPr>
          <w:sz w:val="28"/>
          <w:szCs w:val="28"/>
        </w:rPr>
        <w:t xml:space="preserve"> год</w:t>
      </w:r>
      <w:r w:rsidR="001318C6" w:rsidRPr="00967511">
        <w:rPr>
          <w:sz w:val="28"/>
          <w:szCs w:val="28"/>
        </w:rPr>
        <w:t>а</w:t>
      </w:r>
      <w:r w:rsidRPr="00967511">
        <w:rPr>
          <w:sz w:val="28"/>
          <w:szCs w:val="28"/>
        </w:rPr>
        <w:t xml:space="preserve"> исполнены в объеме </w:t>
      </w:r>
      <w:r w:rsidR="001318C6" w:rsidRPr="00967511">
        <w:rPr>
          <w:sz w:val="28"/>
          <w:szCs w:val="28"/>
        </w:rPr>
        <w:t>631</w:t>
      </w:r>
      <w:r w:rsidRPr="00967511">
        <w:rPr>
          <w:sz w:val="28"/>
          <w:szCs w:val="28"/>
        </w:rPr>
        <w:t xml:space="preserve"> млн. рублей, с ростом к аналогично</w:t>
      </w:r>
      <w:r w:rsidR="001318C6" w:rsidRPr="00967511">
        <w:rPr>
          <w:sz w:val="28"/>
          <w:szCs w:val="28"/>
        </w:rPr>
        <w:t>му периоду прошлого года на 0,7</w:t>
      </w:r>
      <w:r w:rsidRPr="00967511">
        <w:rPr>
          <w:sz w:val="28"/>
          <w:szCs w:val="28"/>
        </w:rPr>
        <w:t>%.</w:t>
      </w:r>
      <w:r w:rsidRPr="00967511">
        <w:rPr>
          <w:color w:val="FF0000"/>
          <w:sz w:val="28"/>
          <w:szCs w:val="28"/>
        </w:rPr>
        <w:t xml:space="preserve"> </w:t>
      </w:r>
      <w:r w:rsidRPr="00967511">
        <w:rPr>
          <w:sz w:val="28"/>
          <w:szCs w:val="28"/>
        </w:rPr>
        <w:t>Структура расходов района выглядит следующим образом:</w:t>
      </w:r>
    </w:p>
    <w:p w:rsidR="00475254" w:rsidRPr="00967511" w:rsidRDefault="00475254" w:rsidP="00967511">
      <w:pPr>
        <w:pStyle w:val="a7"/>
        <w:spacing w:line="264" w:lineRule="auto"/>
        <w:ind w:firstLine="709"/>
        <w:jc w:val="both"/>
        <w:rPr>
          <w:sz w:val="28"/>
          <w:szCs w:val="28"/>
        </w:rPr>
      </w:pPr>
      <w:r w:rsidRPr="00967511">
        <w:rPr>
          <w:sz w:val="28"/>
          <w:szCs w:val="28"/>
        </w:rPr>
        <w:t xml:space="preserve">образование – </w:t>
      </w:r>
      <w:r w:rsidR="001318C6" w:rsidRPr="00967511">
        <w:rPr>
          <w:sz w:val="28"/>
          <w:szCs w:val="28"/>
        </w:rPr>
        <w:t>35,9</w:t>
      </w:r>
      <w:r w:rsidR="00E2726E" w:rsidRPr="00967511">
        <w:rPr>
          <w:sz w:val="28"/>
          <w:szCs w:val="28"/>
        </w:rPr>
        <w:t xml:space="preserve">%  или </w:t>
      </w:r>
      <w:r w:rsidR="001318C6" w:rsidRPr="00967511">
        <w:rPr>
          <w:sz w:val="28"/>
          <w:szCs w:val="28"/>
        </w:rPr>
        <w:t>226,5</w:t>
      </w:r>
      <w:r w:rsidR="00E2726E" w:rsidRPr="00967511">
        <w:rPr>
          <w:sz w:val="28"/>
          <w:szCs w:val="28"/>
        </w:rPr>
        <w:t xml:space="preserve"> млн. рублей (январь-март 2012 года </w:t>
      </w:r>
      <w:r w:rsidR="00780D24" w:rsidRPr="00967511">
        <w:rPr>
          <w:sz w:val="28"/>
          <w:szCs w:val="28"/>
        </w:rPr>
        <w:t>–</w:t>
      </w:r>
      <w:r w:rsidR="00E2726E" w:rsidRPr="00967511">
        <w:rPr>
          <w:sz w:val="28"/>
          <w:szCs w:val="28"/>
        </w:rPr>
        <w:t xml:space="preserve"> </w:t>
      </w:r>
      <w:r w:rsidR="00780D24" w:rsidRPr="00967511">
        <w:rPr>
          <w:sz w:val="28"/>
          <w:szCs w:val="28"/>
        </w:rPr>
        <w:t>30,6% или 191,9 млн. рублей</w:t>
      </w:r>
      <w:r w:rsidR="00E2726E" w:rsidRPr="00967511">
        <w:rPr>
          <w:sz w:val="28"/>
          <w:szCs w:val="28"/>
        </w:rPr>
        <w:t>)</w:t>
      </w:r>
      <w:r w:rsidR="00780D24" w:rsidRPr="00967511">
        <w:rPr>
          <w:sz w:val="28"/>
          <w:szCs w:val="28"/>
        </w:rPr>
        <w:t>;</w:t>
      </w:r>
    </w:p>
    <w:p w:rsidR="00E2726E" w:rsidRPr="00967511" w:rsidRDefault="00E2726E" w:rsidP="00967511">
      <w:pPr>
        <w:pStyle w:val="a7"/>
        <w:spacing w:line="264" w:lineRule="auto"/>
        <w:ind w:firstLine="709"/>
        <w:jc w:val="both"/>
        <w:rPr>
          <w:sz w:val="28"/>
          <w:szCs w:val="28"/>
        </w:rPr>
      </w:pPr>
      <w:r w:rsidRPr="00967511">
        <w:rPr>
          <w:sz w:val="28"/>
          <w:szCs w:val="28"/>
        </w:rPr>
        <w:t>общегосударственные вопросы – 18,3</w:t>
      </w:r>
      <w:r w:rsidR="00780D24" w:rsidRPr="00967511">
        <w:rPr>
          <w:sz w:val="28"/>
          <w:szCs w:val="28"/>
        </w:rPr>
        <w:t xml:space="preserve">%  или </w:t>
      </w:r>
      <w:r w:rsidRPr="00967511">
        <w:rPr>
          <w:sz w:val="28"/>
          <w:szCs w:val="28"/>
        </w:rPr>
        <w:t>115,2</w:t>
      </w:r>
      <w:r w:rsidR="00780D24" w:rsidRPr="00967511">
        <w:rPr>
          <w:sz w:val="28"/>
          <w:szCs w:val="28"/>
        </w:rPr>
        <w:t xml:space="preserve"> млн. рублей (16,9% или 105,8 млн. рублей);</w:t>
      </w:r>
    </w:p>
    <w:p w:rsidR="00475254" w:rsidRPr="00967511" w:rsidRDefault="00475254" w:rsidP="00967511">
      <w:pPr>
        <w:pStyle w:val="a7"/>
        <w:spacing w:line="264" w:lineRule="auto"/>
        <w:ind w:firstLine="709"/>
        <w:jc w:val="both"/>
        <w:rPr>
          <w:sz w:val="28"/>
          <w:szCs w:val="28"/>
        </w:rPr>
      </w:pPr>
      <w:r w:rsidRPr="00967511">
        <w:rPr>
          <w:sz w:val="28"/>
          <w:szCs w:val="28"/>
        </w:rPr>
        <w:t xml:space="preserve">жилищно-коммунальное хозяйство – </w:t>
      </w:r>
      <w:r w:rsidR="001318C6" w:rsidRPr="00967511">
        <w:rPr>
          <w:sz w:val="28"/>
          <w:szCs w:val="28"/>
        </w:rPr>
        <w:t>15,3</w:t>
      </w:r>
      <w:r w:rsidR="00780D24" w:rsidRPr="00967511">
        <w:rPr>
          <w:sz w:val="28"/>
          <w:szCs w:val="28"/>
        </w:rPr>
        <w:t xml:space="preserve">%  или </w:t>
      </w:r>
      <w:r w:rsidR="001318C6" w:rsidRPr="00967511">
        <w:rPr>
          <w:sz w:val="28"/>
          <w:szCs w:val="28"/>
        </w:rPr>
        <w:t>96,7</w:t>
      </w:r>
      <w:r w:rsidR="00780D24" w:rsidRPr="00967511">
        <w:rPr>
          <w:sz w:val="28"/>
          <w:szCs w:val="28"/>
        </w:rPr>
        <w:t xml:space="preserve"> млн. рублей (18,1% или 113,6 млн. рублей);</w:t>
      </w:r>
    </w:p>
    <w:p w:rsidR="00780D24" w:rsidRPr="00967511" w:rsidRDefault="001318C6" w:rsidP="00967511">
      <w:pPr>
        <w:pStyle w:val="a7"/>
        <w:spacing w:line="264" w:lineRule="auto"/>
        <w:ind w:firstLine="709"/>
        <w:jc w:val="both"/>
        <w:rPr>
          <w:sz w:val="28"/>
          <w:szCs w:val="28"/>
        </w:rPr>
      </w:pPr>
      <w:r w:rsidRPr="00967511">
        <w:rPr>
          <w:sz w:val="28"/>
          <w:szCs w:val="28"/>
        </w:rPr>
        <w:t>национальная экономика – 12,2</w:t>
      </w:r>
      <w:r w:rsidR="00780D24" w:rsidRPr="00967511">
        <w:rPr>
          <w:sz w:val="28"/>
          <w:szCs w:val="28"/>
        </w:rPr>
        <w:t xml:space="preserve">% или </w:t>
      </w:r>
      <w:r w:rsidRPr="00967511">
        <w:rPr>
          <w:sz w:val="28"/>
          <w:szCs w:val="28"/>
        </w:rPr>
        <w:t>76,7</w:t>
      </w:r>
      <w:r w:rsidR="00780D24" w:rsidRPr="00967511">
        <w:rPr>
          <w:sz w:val="28"/>
          <w:szCs w:val="28"/>
        </w:rPr>
        <w:t xml:space="preserve"> млн. рублей (</w:t>
      </w:r>
      <w:r w:rsidR="00533F34" w:rsidRPr="00967511">
        <w:rPr>
          <w:sz w:val="28"/>
          <w:szCs w:val="28"/>
        </w:rPr>
        <w:t>8,4% или 59,2 млн. рублей</w:t>
      </w:r>
      <w:r w:rsidR="00780D24" w:rsidRPr="00967511">
        <w:rPr>
          <w:sz w:val="28"/>
          <w:szCs w:val="28"/>
        </w:rPr>
        <w:t>);</w:t>
      </w:r>
    </w:p>
    <w:p w:rsidR="00475254" w:rsidRPr="00967511" w:rsidRDefault="007F005F" w:rsidP="00967511">
      <w:pPr>
        <w:pStyle w:val="a7"/>
        <w:spacing w:line="264" w:lineRule="auto"/>
        <w:ind w:firstLine="709"/>
        <w:jc w:val="both"/>
        <w:rPr>
          <w:sz w:val="28"/>
          <w:szCs w:val="28"/>
        </w:rPr>
      </w:pPr>
      <w:r w:rsidRPr="00967511">
        <w:rPr>
          <w:sz w:val="28"/>
          <w:szCs w:val="28"/>
        </w:rPr>
        <w:t>здравоохранение – 6,6</w:t>
      </w:r>
      <w:r w:rsidR="00475254" w:rsidRPr="00967511">
        <w:rPr>
          <w:sz w:val="28"/>
          <w:szCs w:val="28"/>
        </w:rPr>
        <w:t>%</w:t>
      </w:r>
      <w:r w:rsidR="001318C6" w:rsidRPr="00967511">
        <w:rPr>
          <w:sz w:val="28"/>
          <w:szCs w:val="28"/>
        </w:rPr>
        <w:t xml:space="preserve"> </w:t>
      </w:r>
      <w:r w:rsidR="00780D24" w:rsidRPr="00967511">
        <w:rPr>
          <w:sz w:val="28"/>
          <w:szCs w:val="28"/>
        </w:rPr>
        <w:t xml:space="preserve">или </w:t>
      </w:r>
      <w:r w:rsidRPr="00967511">
        <w:rPr>
          <w:sz w:val="28"/>
          <w:szCs w:val="28"/>
        </w:rPr>
        <w:t>41,5</w:t>
      </w:r>
      <w:r w:rsidR="00780D24" w:rsidRPr="00967511">
        <w:rPr>
          <w:sz w:val="28"/>
          <w:szCs w:val="28"/>
        </w:rPr>
        <w:t xml:space="preserve"> млн. рублей (11,1% или 69,5 млн. рублей);</w:t>
      </w:r>
    </w:p>
    <w:p w:rsidR="00475254" w:rsidRPr="00967511" w:rsidRDefault="007F005F" w:rsidP="00967511">
      <w:pPr>
        <w:pStyle w:val="a7"/>
        <w:spacing w:line="264" w:lineRule="auto"/>
        <w:ind w:firstLine="709"/>
        <w:jc w:val="both"/>
        <w:rPr>
          <w:sz w:val="28"/>
          <w:szCs w:val="28"/>
        </w:rPr>
      </w:pPr>
      <w:r w:rsidRPr="00967511">
        <w:rPr>
          <w:sz w:val="28"/>
          <w:szCs w:val="28"/>
        </w:rPr>
        <w:t>социальная политика – 5,6</w:t>
      </w:r>
      <w:r w:rsidR="00780D24" w:rsidRPr="00967511">
        <w:rPr>
          <w:sz w:val="28"/>
          <w:szCs w:val="28"/>
        </w:rPr>
        <w:t xml:space="preserve">%  или </w:t>
      </w:r>
      <w:r w:rsidRPr="00967511">
        <w:rPr>
          <w:sz w:val="28"/>
          <w:szCs w:val="28"/>
        </w:rPr>
        <w:t>35,6</w:t>
      </w:r>
      <w:r w:rsidR="00780D24" w:rsidRPr="00967511">
        <w:rPr>
          <w:sz w:val="28"/>
          <w:szCs w:val="28"/>
        </w:rPr>
        <w:t xml:space="preserve"> млн. рублей (</w:t>
      </w:r>
      <w:r w:rsidR="00533F34" w:rsidRPr="00967511">
        <w:rPr>
          <w:sz w:val="28"/>
          <w:szCs w:val="28"/>
        </w:rPr>
        <w:t>7,3% или 51,4 млн. рублей</w:t>
      </w:r>
      <w:r w:rsidR="00780D24"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прочие –</w:t>
      </w:r>
      <w:r w:rsidR="007F005F" w:rsidRPr="00967511">
        <w:rPr>
          <w:sz w:val="28"/>
          <w:szCs w:val="28"/>
        </w:rPr>
        <w:t xml:space="preserve"> 6,2</w:t>
      </w:r>
      <w:r w:rsidR="00780D24" w:rsidRPr="00967511">
        <w:rPr>
          <w:sz w:val="28"/>
          <w:szCs w:val="28"/>
        </w:rPr>
        <w:t xml:space="preserve">% или </w:t>
      </w:r>
      <w:r w:rsidR="007F005F" w:rsidRPr="00967511">
        <w:rPr>
          <w:sz w:val="28"/>
          <w:szCs w:val="28"/>
        </w:rPr>
        <w:t>38,8</w:t>
      </w:r>
      <w:r w:rsidR="00780D24" w:rsidRPr="00967511">
        <w:rPr>
          <w:sz w:val="28"/>
          <w:szCs w:val="28"/>
        </w:rPr>
        <w:t xml:space="preserve"> млн. рублей (</w:t>
      </w:r>
      <w:r w:rsidR="00533F34" w:rsidRPr="00967511">
        <w:rPr>
          <w:sz w:val="28"/>
          <w:szCs w:val="28"/>
        </w:rPr>
        <w:t>7,6% или 35,4 млн. рублей</w:t>
      </w:r>
      <w:r w:rsidR="00780D24" w:rsidRPr="00967511">
        <w:rPr>
          <w:sz w:val="28"/>
          <w:szCs w:val="28"/>
        </w:rPr>
        <w:t>).</w:t>
      </w:r>
      <w:r w:rsidR="00107C15" w:rsidRPr="00967511">
        <w:rPr>
          <w:sz w:val="28"/>
          <w:szCs w:val="28"/>
        </w:rPr>
        <w:t xml:space="preserve">                                                                                                                                                                                                                                                                                                                                                                                                                                                                                                                                                                                                                                                                                                                                                                                                                                                 </w:t>
      </w: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Консолидированный бюджет Ханты-Мансийского района за </w:t>
      </w:r>
      <w:r w:rsidR="007F005F" w:rsidRPr="00967511">
        <w:rPr>
          <w:sz w:val="28"/>
          <w:szCs w:val="28"/>
        </w:rPr>
        <w:t>1 квартал 2013</w:t>
      </w:r>
      <w:r w:rsidRPr="00967511">
        <w:rPr>
          <w:sz w:val="28"/>
          <w:szCs w:val="28"/>
        </w:rPr>
        <w:t xml:space="preserve"> год исполнен с дефицитом в размере  </w:t>
      </w:r>
      <w:r w:rsidR="007F005F" w:rsidRPr="00967511">
        <w:rPr>
          <w:sz w:val="28"/>
          <w:szCs w:val="28"/>
        </w:rPr>
        <w:t>28</w:t>
      </w:r>
      <w:r w:rsidR="00780D24" w:rsidRPr="00967511">
        <w:rPr>
          <w:sz w:val="28"/>
          <w:szCs w:val="28"/>
        </w:rPr>
        <w:t xml:space="preserve"> млн. рублей (1 квартал 2012 – 124,2 млн. рублей).</w:t>
      </w: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За </w:t>
      </w:r>
      <w:r w:rsidR="007F005F" w:rsidRPr="00967511">
        <w:rPr>
          <w:sz w:val="28"/>
          <w:szCs w:val="28"/>
        </w:rPr>
        <w:t>1 квартал 2013</w:t>
      </w:r>
      <w:r w:rsidRPr="00967511">
        <w:rPr>
          <w:sz w:val="28"/>
          <w:szCs w:val="28"/>
        </w:rPr>
        <w:t xml:space="preserve"> год</w:t>
      </w:r>
      <w:r w:rsidR="007F005F" w:rsidRPr="00967511">
        <w:rPr>
          <w:sz w:val="28"/>
          <w:szCs w:val="28"/>
        </w:rPr>
        <w:t>а</w:t>
      </w:r>
      <w:r w:rsidRPr="00967511">
        <w:rPr>
          <w:sz w:val="28"/>
          <w:szCs w:val="28"/>
        </w:rPr>
        <w:t xml:space="preserve"> для обеспечения нужд муниципального образования Ханты-Мансийский район и нужд сельских поселений района заключено </w:t>
      </w:r>
      <w:r w:rsidR="007F005F" w:rsidRPr="00967511">
        <w:rPr>
          <w:sz w:val="28"/>
          <w:szCs w:val="28"/>
        </w:rPr>
        <w:t>52 контракта</w:t>
      </w:r>
      <w:r w:rsidRPr="00967511">
        <w:rPr>
          <w:sz w:val="28"/>
          <w:szCs w:val="28"/>
        </w:rPr>
        <w:t xml:space="preserve"> на общую сумму </w:t>
      </w:r>
      <w:r w:rsidR="007F005F" w:rsidRPr="00967511">
        <w:rPr>
          <w:sz w:val="28"/>
          <w:szCs w:val="28"/>
        </w:rPr>
        <w:t>138,3</w:t>
      </w:r>
      <w:r w:rsidRPr="00967511">
        <w:rPr>
          <w:sz w:val="28"/>
          <w:szCs w:val="28"/>
        </w:rPr>
        <w:t xml:space="preserve"> млн. рублей</w:t>
      </w:r>
      <w:r w:rsidR="00780D24" w:rsidRPr="00967511">
        <w:rPr>
          <w:sz w:val="28"/>
          <w:szCs w:val="28"/>
        </w:rPr>
        <w:t xml:space="preserve"> (1 квартал 2012 – 69 контрактов на сумму 78,3 млн. рублей)</w:t>
      </w:r>
      <w:r w:rsidRPr="00967511">
        <w:rPr>
          <w:sz w:val="28"/>
          <w:szCs w:val="28"/>
        </w:rPr>
        <w:t>, в том числе:</w:t>
      </w:r>
    </w:p>
    <w:p w:rsidR="00475254" w:rsidRPr="00967511" w:rsidRDefault="00475254" w:rsidP="00967511">
      <w:pPr>
        <w:pStyle w:val="a7"/>
        <w:spacing w:line="264" w:lineRule="auto"/>
        <w:ind w:firstLine="709"/>
        <w:jc w:val="both"/>
        <w:rPr>
          <w:sz w:val="28"/>
          <w:szCs w:val="28"/>
        </w:rPr>
      </w:pPr>
      <w:r w:rsidRPr="00967511">
        <w:rPr>
          <w:sz w:val="28"/>
          <w:szCs w:val="28"/>
        </w:rPr>
        <w:t xml:space="preserve">аукционов – </w:t>
      </w:r>
      <w:r w:rsidR="007F005F" w:rsidRPr="00967511">
        <w:rPr>
          <w:sz w:val="28"/>
          <w:szCs w:val="28"/>
        </w:rPr>
        <w:t>22</w:t>
      </w:r>
      <w:r w:rsidRPr="00967511">
        <w:rPr>
          <w:sz w:val="28"/>
          <w:szCs w:val="28"/>
        </w:rPr>
        <w:t xml:space="preserve"> на сумму </w:t>
      </w:r>
      <w:r w:rsidR="007F005F" w:rsidRPr="00967511">
        <w:rPr>
          <w:sz w:val="28"/>
          <w:szCs w:val="28"/>
        </w:rPr>
        <w:t>25,16</w:t>
      </w:r>
      <w:r w:rsidRPr="00967511">
        <w:rPr>
          <w:sz w:val="28"/>
          <w:szCs w:val="28"/>
        </w:rPr>
        <w:t xml:space="preserve"> млн. рублей;</w:t>
      </w:r>
    </w:p>
    <w:p w:rsidR="00475254" w:rsidRPr="00967511" w:rsidRDefault="007F005F" w:rsidP="00967511">
      <w:pPr>
        <w:pStyle w:val="a7"/>
        <w:spacing w:line="264" w:lineRule="auto"/>
        <w:ind w:firstLine="709"/>
        <w:jc w:val="both"/>
        <w:rPr>
          <w:sz w:val="28"/>
          <w:szCs w:val="28"/>
        </w:rPr>
      </w:pPr>
      <w:r w:rsidRPr="00967511">
        <w:rPr>
          <w:sz w:val="28"/>
          <w:szCs w:val="28"/>
        </w:rPr>
        <w:t>запросов котировок – 30</w:t>
      </w:r>
      <w:r w:rsidR="00475254" w:rsidRPr="00967511">
        <w:rPr>
          <w:sz w:val="28"/>
          <w:szCs w:val="28"/>
        </w:rPr>
        <w:t xml:space="preserve"> на сумму </w:t>
      </w:r>
      <w:r w:rsidRPr="00967511">
        <w:rPr>
          <w:sz w:val="28"/>
          <w:szCs w:val="28"/>
        </w:rPr>
        <w:t>6,97</w:t>
      </w:r>
      <w:r w:rsidR="00475254" w:rsidRPr="00967511">
        <w:rPr>
          <w:sz w:val="28"/>
          <w:szCs w:val="28"/>
        </w:rPr>
        <w:t xml:space="preserve"> млн. рублей</w:t>
      </w:r>
      <w:r w:rsidRPr="00967511">
        <w:rPr>
          <w:sz w:val="28"/>
          <w:szCs w:val="28"/>
        </w:rPr>
        <w:t>.</w:t>
      </w: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Кроме того, в течение года размещение заказов осуществлялось у единственного поставщика на сумму </w:t>
      </w:r>
      <w:r w:rsidR="007F005F" w:rsidRPr="00967511">
        <w:rPr>
          <w:sz w:val="28"/>
          <w:szCs w:val="28"/>
        </w:rPr>
        <w:t>76,25</w:t>
      </w:r>
      <w:r w:rsidRPr="00967511">
        <w:rPr>
          <w:sz w:val="28"/>
          <w:szCs w:val="28"/>
        </w:rPr>
        <w:t xml:space="preserve"> млн. рублей и путем закупок малого объема – </w:t>
      </w:r>
      <w:r w:rsidR="007F005F" w:rsidRPr="00967511">
        <w:rPr>
          <w:sz w:val="28"/>
          <w:szCs w:val="28"/>
        </w:rPr>
        <w:t>29,92</w:t>
      </w:r>
      <w:r w:rsidRPr="00967511">
        <w:rPr>
          <w:sz w:val="28"/>
          <w:szCs w:val="28"/>
        </w:rPr>
        <w:t xml:space="preserve"> млн. рублей</w:t>
      </w:r>
      <w:r w:rsidR="00A3271C"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Экономия бюджетных средств от про</w:t>
      </w:r>
      <w:r w:rsidR="007F005F" w:rsidRPr="00967511">
        <w:rPr>
          <w:sz w:val="28"/>
          <w:szCs w:val="28"/>
        </w:rPr>
        <w:t>веденных торгов и запросов коти</w:t>
      </w:r>
      <w:r w:rsidRPr="00967511">
        <w:rPr>
          <w:sz w:val="28"/>
          <w:szCs w:val="28"/>
        </w:rPr>
        <w:t xml:space="preserve">ровок составила </w:t>
      </w:r>
      <w:r w:rsidR="007F005F" w:rsidRPr="00967511">
        <w:rPr>
          <w:sz w:val="28"/>
          <w:szCs w:val="28"/>
        </w:rPr>
        <w:t>2,55</w:t>
      </w:r>
      <w:r w:rsidR="00780D24" w:rsidRPr="00967511">
        <w:rPr>
          <w:sz w:val="28"/>
          <w:szCs w:val="28"/>
        </w:rPr>
        <w:t xml:space="preserve"> млн. рублей, снизившись на 25% или 0,85 млн. рублей по сравнению  с аналогичным периодом 2012 года</w:t>
      </w:r>
      <w:r w:rsidR="00BD6323" w:rsidRPr="00967511">
        <w:rPr>
          <w:sz w:val="28"/>
          <w:szCs w:val="28"/>
        </w:rPr>
        <w:t>.</w:t>
      </w:r>
    </w:p>
    <w:p w:rsidR="00475254" w:rsidRPr="00967511" w:rsidRDefault="00475254" w:rsidP="00967511">
      <w:pPr>
        <w:pStyle w:val="a7"/>
        <w:spacing w:line="264" w:lineRule="auto"/>
        <w:ind w:firstLine="709"/>
        <w:jc w:val="both"/>
        <w:rPr>
          <w:color w:val="FF0000"/>
          <w:sz w:val="28"/>
          <w:szCs w:val="28"/>
        </w:rPr>
      </w:pPr>
      <w:r w:rsidRPr="00967511">
        <w:rPr>
          <w:sz w:val="28"/>
          <w:szCs w:val="28"/>
        </w:rPr>
        <w:lastRenderedPageBreak/>
        <w:t xml:space="preserve">Финансовое состояние крупных и средних предприятий района                    </w:t>
      </w:r>
      <w:r w:rsidR="00A42E3E" w:rsidRPr="00967511">
        <w:rPr>
          <w:sz w:val="28"/>
          <w:szCs w:val="28"/>
        </w:rPr>
        <w:t>на 01</w:t>
      </w:r>
      <w:r w:rsidRPr="00967511">
        <w:rPr>
          <w:sz w:val="28"/>
          <w:szCs w:val="28"/>
        </w:rPr>
        <w:t xml:space="preserve"> </w:t>
      </w:r>
      <w:r w:rsidR="00734873" w:rsidRPr="00967511">
        <w:rPr>
          <w:sz w:val="28"/>
          <w:szCs w:val="28"/>
        </w:rPr>
        <w:t>февраля</w:t>
      </w:r>
      <w:r w:rsidR="00A42E3E" w:rsidRPr="00967511">
        <w:rPr>
          <w:sz w:val="28"/>
          <w:szCs w:val="28"/>
        </w:rPr>
        <w:t xml:space="preserve"> 2013</w:t>
      </w:r>
      <w:r w:rsidRPr="00967511">
        <w:rPr>
          <w:sz w:val="28"/>
          <w:szCs w:val="28"/>
        </w:rPr>
        <w:t xml:space="preserve"> года </w:t>
      </w:r>
      <w:r w:rsidR="00BC1054" w:rsidRPr="00967511">
        <w:rPr>
          <w:sz w:val="28"/>
          <w:szCs w:val="28"/>
        </w:rPr>
        <w:t>улучшилось</w:t>
      </w:r>
      <w:r w:rsidRPr="00967511">
        <w:rPr>
          <w:sz w:val="28"/>
          <w:szCs w:val="28"/>
        </w:rPr>
        <w:t xml:space="preserve"> по сравн</w:t>
      </w:r>
      <w:r w:rsidR="00734873" w:rsidRPr="00967511">
        <w:rPr>
          <w:sz w:val="28"/>
          <w:szCs w:val="28"/>
        </w:rPr>
        <w:t>ению с аналогичным периодом 2012</w:t>
      </w:r>
      <w:r w:rsidRPr="00967511">
        <w:rPr>
          <w:sz w:val="28"/>
          <w:szCs w:val="28"/>
        </w:rPr>
        <w:t xml:space="preserve"> года. </w:t>
      </w:r>
      <w:proofErr w:type="gramStart"/>
      <w:r w:rsidR="00734873" w:rsidRPr="00967511">
        <w:rPr>
          <w:sz w:val="28"/>
          <w:szCs w:val="28"/>
        </w:rPr>
        <w:t>Положительный</w:t>
      </w:r>
      <w:r w:rsidRPr="00967511">
        <w:rPr>
          <w:sz w:val="28"/>
          <w:szCs w:val="28"/>
        </w:rPr>
        <w:t xml:space="preserve"> сальдированный финансовый результат, который  на 01</w:t>
      </w:r>
      <w:r w:rsidR="00780D24" w:rsidRPr="00967511">
        <w:rPr>
          <w:sz w:val="28"/>
          <w:szCs w:val="28"/>
        </w:rPr>
        <w:t xml:space="preserve"> февраля 2013 года составил </w:t>
      </w:r>
      <w:r w:rsidR="00734873" w:rsidRPr="00967511">
        <w:rPr>
          <w:sz w:val="28"/>
          <w:szCs w:val="28"/>
        </w:rPr>
        <w:t>189,1</w:t>
      </w:r>
      <w:r w:rsidRPr="00967511">
        <w:rPr>
          <w:sz w:val="28"/>
          <w:szCs w:val="28"/>
        </w:rPr>
        <w:t xml:space="preserve"> млн. рублей (01</w:t>
      </w:r>
      <w:r w:rsidR="00734873" w:rsidRPr="00967511">
        <w:rPr>
          <w:sz w:val="28"/>
          <w:szCs w:val="28"/>
        </w:rPr>
        <w:t xml:space="preserve"> февраля 2012 года – -111,3</w:t>
      </w:r>
      <w:r w:rsidRPr="00967511">
        <w:rPr>
          <w:sz w:val="28"/>
          <w:szCs w:val="28"/>
        </w:rPr>
        <w:t xml:space="preserve"> млн. рублей), при этом сумма прибыли составила </w:t>
      </w:r>
      <w:r w:rsidR="00734873" w:rsidRPr="00967511">
        <w:rPr>
          <w:sz w:val="28"/>
          <w:szCs w:val="28"/>
        </w:rPr>
        <w:t>238,3</w:t>
      </w:r>
      <w:r w:rsidRPr="00967511">
        <w:rPr>
          <w:sz w:val="28"/>
          <w:szCs w:val="28"/>
        </w:rPr>
        <w:t xml:space="preserve"> млн. рублей (01 </w:t>
      </w:r>
      <w:r w:rsidR="00734873" w:rsidRPr="00967511">
        <w:rPr>
          <w:sz w:val="28"/>
          <w:szCs w:val="28"/>
        </w:rPr>
        <w:t>февраля  2012</w:t>
      </w:r>
      <w:r w:rsidRPr="00967511">
        <w:rPr>
          <w:sz w:val="28"/>
          <w:szCs w:val="28"/>
        </w:rPr>
        <w:t xml:space="preserve"> года – </w:t>
      </w:r>
      <w:r w:rsidR="00734873" w:rsidRPr="00967511">
        <w:rPr>
          <w:sz w:val="28"/>
          <w:szCs w:val="28"/>
        </w:rPr>
        <w:t>10,7</w:t>
      </w:r>
      <w:r w:rsidRPr="00967511">
        <w:rPr>
          <w:sz w:val="28"/>
          <w:szCs w:val="28"/>
        </w:rPr>
        <w:t xml:space="preserve"> млн. рублей), убытка – </w:t>
      </w:r>
      <w:r w:rsidR="00734873" w:rsidRPr="00967511">
        <w:rPr>
          <w:sz w:val="28"/>
          <w:szCs w:val="28"/>
        </w:rPr>
        <w:t>49,2</w:t>
      </w:r>
      <w:r w:rsidRPr="00967511">
        <w:rPr>
          <w:sz w:val="28"/>
          <w:szCs w:val="28"/>
        </w:rPr>
        <w:t xml:space="preserve"> млн. рублей (01 </w:t>
      </w:r>
      <w:r w:rsidR="00734873" w:rsidRPr="00967511">
        <w:rPr>
          <w:sz w:val="28"/>
          <w:szCs w:val="28"/>
        </w:rPr>
        <w:t>февраля 2012</w:t>
      </w:r>
      <w:r w:rsidRPr="00967511">
        <w:rPr>
          <w:sz w:val="28"/>
          <w:szCs w:val="28"/>
        </w:rPr>
        <w:t xml:space="preserve"> года – </w:t>
      </w:r>
      <w:r w:rsidR="00734873" w:rsidRPr="00967511">
        <w:rPr>
          <w:sz w:val="28"/>
          <w:szCs w:val="28"/>
        </w:rPr>
        <w:t>122</w:t>
      </w:r>
      <w:r w:rsidRPr="00967511">
        <w:rPr>
          <w:sz w:val="28"/>
          <w:szCs w:val="28"/>
        </w:rPr>
        <w:t xml:space="preserve"> млн. рублей).</w:t>
      </w:r>
      <w:r w:rsidRPr="00967511">
        <w:rPr>
          <w:color w:val="FF0000"/>
          <w:sz w:val="28"/>
          <w:szCs w:val="28"/>
        </w:rPr>
        <w:t xml:space="preserve"> </w:t>
      </w:r>
      <w:proofErr w:type="gramEnd"/>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Количество прибыльных организаций на территории </w:t>
      </w:r>
      <w:r w:rsidR="00A42E3E" w:rsidRPr="00967511">
        <w:rPr>
          <w:sz w:val="28"/>
          <w:szCs w:val="28"/>
        </w:rPr>
        <w:t>района на 0</w:t>
      </w:r>
      <w:r w:rsidR="00734873" w:rsidRPr="00967511">
        <w:rPr>
          <w:sz w:val="28"/>
          <w:szCs w:val="28"/>
        </w:rPr>
        <w:t>1.02</w:t>
      </w:r>
      <w:r w:rsidR="00A42E3E" w:rsidRPr="00967511">
        <w:rPr>
          <w:sz w:val="28"/>
          <w:szCs w:val="28"/>
        </w:rPr>
        <w:t xml:space="preserve">.2013 </w:t>
      </w:r>
      <w:r w:rsidR="00734873" w:rsidRPr="00967511">
        <w:rPr>
          <w:sz w:val="28"/>
          <w:szCs w:val="28"/>
        </w:rPr>
        <w:t>уменьшилось и составило 30</w:t>
      </w:r>
      <w:r w:rsidRPr="00967511">
        <w:rPr>
          <w:sz w:val="28"/>
          <w:szCs w:val="28"/>
        </w:rPr>
        <w:t>% от общего их числа (01</w:t>
      </w:r>
      <w:r w:rsidR="00734873" w:rsidRPr="00967511">
        <w:rPr>
          <w:sz w:val="28"/>
          <w:szCs w:val="28"/>
        </w:rPr>
        <w:t>.02</w:t>
      </w:r>
      <w:r w:rsidR="00430DC6" w:rsidRPr="00967511">
        <w:rPr>
          <w:sz w:val="28"/>
          <w:szCs w:val="28"/>
        </w:rPr>
        <w:t>.</w:t>
      </w:r>
      <w:r w:rsidR="00734873" w:rsidRPr="00967511">
        <w:rPr>
          <w:sz w:val="28"/>
          <w:szCs w:val="28"/>
        </w:rPr>
        <w:t>2012 – 33,3</w:t>
      </w:r>
      <w:r w:rsidRPr="00967511">
        <w:rPr>
          <w:sz w:val="28"/>
          <w:szCs w:val="28"/>
        </w:rPr>
        <w:t>%).</w:t>
      </w:r>
      <w:r w:rsidRPr="00967511">
        <w:rPr>
          <w:color w:val="FF0000"/>
          <w:sz w:val="28"/>
          <w:szCs w:val="28"/>
        </w:rPr>
        <w:t xml:space="preserve"> </w:t>
      </w:r>
      <w:r w:rsidRPr="00967511">
        <w:rPr>
          <w:sz w:val="28"/>
          <w:szCs w:val="28"/>
        </w:rPr>
        <w:t xml:space="preserve">Основная прибыль сформирована за счет организаций, занимающихся </w:t>
      </w:r>
      <w:r w:rsidR="00B60813" w:rsidRPr="00967511">
        <w:rPr>
          <w:sz w:val="28"/>
          <w:szCs w:val="28"/>
        </w:rPr>
        <w:t>добычей полезных ископаемых (237,6</w:t>
      </w:r>
      <w:r w:rsidRPr="00967511">
        <w:rPr>
          <w:sz w:val="28"/>
          <w:szCs w:val="28"/>
        </w:rPr>
        <w:t xml:space="preserve"> млн. рублей</w:t>
      </w:r>
      <w:r w:rsidR="00734873" w:rsidRPr="00967511">
        <w:rPr>
          <w:sz w:val="28"/>
          <w:szCs w:val="28"/>
        </w:rPr>
        <w:t xml:space="preserve"> или 99,7</w:t>
      </w:r>
      <w:r w:rsidRPr="00967511">
        <w:rPr>
          <w:sz w:val="28"/>
          <w:szCs w:val="28"/>
        </w:rPr>
        <w:t>%).</w:t>
      </w:r>
    </w:p>
    <w:p w:rsidR="00475254" w:rsidRPr="00967511" w:rsidRDefault="00475254" w:rsidP="00967511">
      <w:pPr>
        <w:pStyle w:val="a7"/>
        <w:spacing w:line="264" w:lineRule="auto"/>
        <w:ind w:firstLine="709"/>
        <w:jc w:val="both"/>
        <w:rPr>
          <w:color w:val="FF0000"/>
          <w:sz w:val="28"/>
          <w:szCs w:val="28"/>
        </w:rPr>
      </w:pPr>
      <w:r w:rsidRPr="00967511">
        <w:rPr>
          <w:sz w:val="28"/>
          <w:szCs w:val="28"/>
        </w:rPr>
        <w:t xml:space="preserve">Так, на 01 </w:t>
      </w:r>
      <w:r w:rsidR="00EC3589" w:rsidRPr="00967511">
        <w:rPr>
          <w:sz w:val="28"/>
          <w:szCs w:val="28"/>
        </w:rPr>
        <w:t>февраля</w:t>
      </w:r>
      <w:r w:rsidRPr="00967511">
        <w:rPr>
          <w:sz w:val="28"/>
          <w:szCs w:val="28"/>
        </w:rPr>
        <w:t xml:space="preserve"> 201</w:t>
      </w:r>
      <w:r w:rsidR="00EC3589" w:rsidRPr="00967511">
        <w:rPr>
          <w:sz w:val="28"/>
          <w:szCs w:val="28"/>
        </w:rPr>
        <w:t>3</w:t>
      </w:r>
      <w:r w:rsidRPr="00967511">
        <w:rPr>
          <w:sz w:val="28"/>
          <w:szCs w:val="28"/>
        </w:rPr>
        <w:t xml:space="preserve"> года дебиторская задолженность составила </w:t>
      </w:r>
      <w:r w:rsidR="00EC3589" w:rsidRPr="00967511">
        <w:rPr>
          <w:sz w:val="28"/>
          <w:szCs w:val="28"/>
        </w:rPr>
        <w:t xml:space="preserve">18,99 </w:t>
      </w:r>
      <w:r w:rsidRPr="00967511">
        <w:rPr>
          <w:sz w:val="28"/>
          <w:szCs w:val="28"/>
        </w:rPr>
        <w:t>млрд. рублей, увеличившись по сравн</w:t>
      </w:r>
      <w:r w:rsidR="00EC3589" w:rsidRPr="00967511">
        <w:rPr>
          <w:sz w:val="28"/>
          <w:szCs w:val="28"/>
        </w:rPr>
        <w:t xml:space="preserve">ению с аналогичным периодом 2012 года на </w:t>
      </w:r>
      <w:r w:rsidR="00C412F6" w:rsidRPr="00967511">
        <w:rPr>
          <w:sz w:val="28"/>
          <w:szCs w:val="28"/>
        </w:rPr>
        <w:t>24,1</w:t>
      </w:r>
      <w:r w:rsidRPr="00967511">
        <w:rPr>
          <w:sz w:val="28"/>
          <w:szCs w:val="28"/>
        </w:rPr>
        <w:t>%, кредиторская задолженность составил</w:t>
      </w:r>
      <w:r w:rsidR="00C412F6" w:rsidRPr="00967511">
        <w:rPr>
          <w:sz w:val="28"/>
          <w:szCs w:val="28"/>
        </w:rPr>
        <w:t>а 7,</w:t>
      </w:r>
      <w:r w:rsidR="00DA5F3A" w:rsidRPr="00967511">
        <w:rPr>
          <w:sz w:val="28"/>
          <w:szCs w:val="28"/>
        </w:rPr>
        <w:t>87</w:t>
      </w:r>
      <w:r w:rsidRPr="00967511">
        <w:rPr>
          <w:sz w:val="28"/>
          <w:szCs w:val="28"/>
        </w:rPr>
        <w:t xml:space="preserve"> млрд. рублей, увеличившись по сравнению</w:t>
      </w:r>
      <w:r w:rsidR="00C412F6" w:rsidRPr="00967511">
        <w:rPr>
          <w:sz w:val="28"/>
          <w:szCs w:val="28"/>
        </w:rPr>
        <w:t xml:space="preserve"> с соответствующим периодом 2012</w:t>
      </w:r>
      <w:r w:rsidRPr="00967511">
        <w:rPr>
          <w:sz w:val="28"/>
          <w:szCs w:val="28"/>
        </w:rPr>
        <w:t xml:space="preserve"> года на</w:t>
      </w:r>
      <w:r w:rsidR="001F6986" w:rsidRPr="00967511">
        <w:rPr>
          <w:sz w:val="28"/>
          <w:szCs w:val="28"/>
        </w:rPr>
        <w:t xml:space="preserve"> 29</w:t>
      </w:r>
      <w:r w:rsidRPr="00967511">
        <w:rPr>
          <w:sz w:val="28"/>
          <w:szCs w:val="28"/>
        </w:rPr>
        <w:t>%.</w:t>
      </w:r>
    </w:p>
    <w:p w:rsidR="004222A5" w:rsidRPr="00967511" w:rsidRDefault="004222A5" w:rsidP="00967511">
      <w:pPr>
        <w:pStyle w:val="a7"/>
        <w:spacing w:line="264" w:lineRule="auto"/>
        <w:ind w:firstLine="708"/>
        <w:jc w:val="center"/>
        <w:rPr>
          <w:sz w:val="28"/>
          <w:szCs w:val="28"/>
        </w:rPr>
      </w:pPr>
    </w:p>
    <w:p w:rsidR="00475254" w:rsidRPr="00967511" w:rsidRDefault="00475254" w:rsidP="00967511">
      <w:pPr>
        <w:pStyle w:val="a7"/>
        <w:spacing w:line="264" w:lineRule="auto"/>
        <w:ind w:firstLine="708"/>
        <w:jc w:val="center"/>
        <w:rPr>
          <w:sz w:val="28"/>
          <w:szCs w:val="28"/>
        </w:rPr>
      </w:pPr>
      <w:r w:rsidRPr="00967511">
        <w:rPr>
          <w:sz w:val="28"/>
          <w:szCs w:val="28"/>
        </w:rPr>
        <w:t>БАНКОВСКАЯ ДЕЯТЕЛЬНОСТЬ</w:t>
      </w:r>
    </w:p>
    <w:p w:rsidR="00475254" w:rsidRPr="00967511" w:rsidRDefault="00475254" w:rsidP="00967511">
      <w:pPr>
        <w:pStyle w:val="a7"/>
        <w:spacing w:line="264" w:lineRule="auto"/>
        <w:ind w:firstLine="709"/>
        <w:jc w:val="center"/>
        <w:rPr>
          <w:color w:val="FF0000"/>
          <w:sz w:val="28"/>
          <w:szCs w:val="28"/>
        </w:rPr>
      </w:pPr>
    </w:p>
    <w:p w:rsidR="00475254" w:rsidRPr="00967511" w:rsidRDefault="00475254" w:rsidP="00967511">
      <w:pPr>
        <w:pStyle w:val="a7"/>
        <w:spacing w:line="264" w:lineRule="auto"/>
        <w:ind w:firstLine="709"/>
        <w:jc w:val="both"/>
        <w:rPr>
          <w:sz w:val="28"/>
          <w:szCs w:val="28"/>
        </w:rPr>
      </w:pPr>
      <w:r w:rsidRPr="00967511">
        <w:rPr>
          <w:sz w:val="28"/>
          <w:szCs w:val="28"/>
        </w:rPr>
        <w:t xml:space="preserve">На территории Ханты-Мансийского района по состоянию на </w:t>
      </w:r>
      <w:r w:rsidR="00443078" w:rsidRPr="00967511">
        <w:rPr>
          <w:sz w:val="28"/>
          <w:szCs w:val="28"/>
        </w:rPr>
        <w:t>01 апреля</w:t>
      </w:r>
      <w:r w:rsidRPr="00967511">
        <w:rPr>
          <w:sz w:val="28"/>
          <w:szCs w:val="28"/>
        </w:rPr>
        <w:t xml:space="preserve"> 2013 года действуют 7 отделений Сбербанка России и</w:t>
      </w:r>
      <w:r w:rsidRPr="00967511">
        <w:rPr>
          <w:color w:val="FF0000"/>
          <w:sz w:val="28"/>
          <w:szCs w:val="28"/>
        </w:rPr>
        <w:t xml:space="preserve"> </w:t>
      </w:r>
      <w:r w:rsidRPr="00967511">
        <w:rPr>
          <w:sz w:val="28"/>
          <w:szCs w:val="28"/>
        </w:rPr>
        <w:t>2 отделения ОАО «Ханты-Мансийский Банк».</w:t>
      </w:r>
    </w:p>
    <w:p w:rsidR="00475254" w:rsidRPr="00967511" w:rsidRDefault="00475254" w:rsidP="00967511">
      <w:pPr>
        <w:pStyle w:val="a7"/>
        <w:spacing w:line="264" w:lineRule="auto"/>
        <w:ind w:firstLine="709"/>
        <w:jc w:val="both"/>
        <w:rPr>
          <w:color w:val="FF0000"/>
          <w:sz w:val="28"/>
          <w:szCs w:val="28"/>
        </w:rPr>
      </w:pPr>
      <w:r w:rsidRPr="00967511">
        <w:rPr>
          <w:sz w:val="28"/>
          <w:szCs w:val="28"/>
        </w:rPr>
        <w:t>В двенадцати населенных пунктах района действу</w:t>
      </w:r>
      <w:r w:rsidR="00430DC6" w:rsidRPr="00967511">
        <w:rPr>
          <w:sz w:val="28"/>
          <w:szCs w:val="28"/>
        </w:rPr>
        <w:t>ю</w:t>
      </w:r>
      <w:r w:rsidRPr="00967511">
        <w:rPr>
          <w:sz w:val="28"/>
          <w:szCs w:val="28"/>
        </w:rPr>
        <w:t xml:space="preserve">т 16 банкоматов, из них – 5 банкоматов в п. </w:t>
      </w:r>
      <w:proofErr w:type="spellStart"/>
      <w:r w:rsidRPr="00967511">
        <w:rPr>
          <w:sz w:val="28"/>
          <w:szCs w:val="28"/>
        </w:rPr>
        <w:t>Горноправдинске</w:t>
      </w:r>
      <w:proofErr w:type="spellEnd"/>
      <w:r w:rsidRPr="00967511">
        <w:rPr>
          <w:sz w:val="28"/>
          <w:szCs w:val="28"/>
        </w:rPr>
        <w:t xml:space="preserve"> (3 банкомата Сбербанка России и 2 банкомата ОАО «Ханты-Мансийский Банк»)</w:t>
      </w:r>
      <w:r w:rsidRPr="00967511">
        <w:rPr>
          <w:color w:val="FF0000"/>
          <w:sz w:val="28"/>
          <w:szCs w:val="28"/>
        </w:rPr>
        <w:t xml:space="preserve"> </w:t>
      </w:r>
      <w:r w:rsidRPr="00967511">
        <w:rPr>
          <w:sz w:val="28"/>
          <w:szCs w:val="28"/>
        </w:rPr>
        <w:t xml:space="preserve">и по 1 банкомату ОАО «Ханты-Мансийский Банк» в населенных пунктах Кедровый, </w:t>
      </w:r>
      <w:proofErr w:type="spellStart"/>
      <w:r w:rsidRPr="00967511">
        <w:rPr>
          <w:sz w:val="28"/>
          <w:szCs w:val="28"/>
        </w:rPr>
        <w:t>Луговской</w:t>
      </w:r>
      <w:proofErr w:type="spellEnd"/>
      <w:r w:rsidRPr="00967511">
        <w:rPr>
          <w:sz w:val="28"/>
          <w:szCs w:val="28"/>
        </w:rPr>
        <w:t xml:space="preserve">, Сибирский, </w:t>
      </w:r>
      <w:proofErr w:type="spellStart"/>
      <w:r w:rsidRPr="00967511">
        <w:rPr>
          <w:sz w:val="28"/>
          <w:szCs w:val="28"/>
        </w:rPr>
        <w:t>Красноленинский</w:t>
      </w:r>
      <w:proofErr w:type="spellEnd"/>
      <w:r w:rsidRPr="00967511">
        <w:rPr>
          <w:sz w:val="28"/>
          <w:szCs w:val="28"/>
        </w:rPr>
        <w:t xml:space="preserve">, </w:t>
      </w:r>
      <w:proofErr w:type="spellStart"/>
      <w:r w:rsidRPr="00967511">
        <w:rPr>
          <w:sz w:val="28"/>
          <w:szCs w:val="28"/>
        </w:rPr>
        <w:t>Нялинское</w:t>
      </w:r>
      <w:proofErr w:type="spellEnd"/>
      <w:r w:rsidRPr="00967511">
        <w:rPr>
          <w:sz w:val="28"/>
          <w:szCs w:val="28"/>
        </w:rPr>
        <w:t xml:space="preserve">, </w:t>
      </w:r>
      <w:proofErr w:type="spellStart"/>
      <w:r w:rsidRPr="00967511">
        <w:rPr>
          <w:sz w:val="28"/>
          <w:szCs w:val="28"/>
        </w:rPr>
        <w:t>Селиярово</w:t>
      </w:r>
      <w:proofErr w:type="spellEnd"/>
      <w:r w:rsidRPr="00967511">
        <w:rPr>
          <w:sz w:val="28"/>
          <w:szCs w:val="28"/>
        </w:rPr>
        <w:t xml:space="preserve">, </w:t>
      </w:r>
      <w:proofErr w:type="spellStart"/>
      <w:r w:rsidRPr="00967511">
        <w:rPr>
          <w:sz w:val="28"/>
          <w:szCs w:val="28"/>
        </w:rPr>
        <w:t>Кышик</w:t>
      </w:r>
      <w:proofErr w:type="spellEnd"/>
      <w:r w:rsidRPr="00967511">
        <w:rPr>
          <w:sz w:val="28"/>
          <w:szCs w:val="28"/>
        </w:rPr>
        <w:t xml:space="preserve">, Бобровский, </w:t>
      </w:r>
      <w:proofErr w:type="spellStart"/>
      <w:r w:rsidRPr="00967511">
        <w:rPr>
          <w:sz w:val="28"/>
          <w:szCs w:val="28"/>
        </w:rPr>
        <w:t>Выкатной</w:t>
      </w:r>
      <w:proofErr w:type="spellEnd"/>
      <w:r w:rsidRPr="00967511">
        <w:rPr>
          <w:sz w:val="28"/>
          <w:szCs w:val="28"/>
        </w:rPr>
        <w:t xml:space="preserve">, </w:t>
      </w:r>
      <w:proofErr w:type="spellStart"/>
      <w:r w:rsidRPr="00967511">
        <w:rPr>
          <w:sz w:val="28"/>
          <w:szCs w:val="28"/>
        </w:rPr>
        <w:t>Шапша</w:t>
      </w:r>
      <w:proofErr w:type="spellEnd"/>
      <w:r w:rsidRPr="00967511">
        <w:rPr>
          <w:sz w:val="28"/>
          <w:szCs w:val="28"/>
        </w:rPr>
        <w:t>, Кирпичный.</w:t>
      </w:r>
    </w:p>
    <w:p w:rsidR="00475254" w:rsidRPr="00967511" w:rsidRDefault="00475254" w:rsidP="00967511">
      <w:pPr>
        <w:pStyle w:val="a7"/>
        <w:spacing w:line="264" w:lineRule="auto"/>
        <w:ind w:firstLine="709"/>
        <w:jc w:val="both"/>
        <w:rPr>
          <w:sz w:val="28"/>
          <w:szCs w:val="28"/>
        </w:rPr>
      </w:pPr>
      <w:r w:rsidRPr="00967511">
        <w:rPr>
          <w:sz w:val="28"/>
          <w:szCs w:val="28"/>
        </w:rPr>
        <w:t xml:space="preserve">В шести населенных пунктах района действуют информационно-платежные киоски ОАО «Ханты-Мансийский Банк» – Белогорье, </w:t>
      </w:r>
      <w:proofErr w:type="spellStart"/>
      <w:r w:rsidRPr="00967511">
        <w:rPr>
          <w:sz w:val="28"/>
          <w:szCs w:val="28"/>
        </w:rPr>
        <w:t>Батово</w:t>
      </w:r>
      <w:proofErr w:type="spellEnd"/>
      <w:r w:rsidRPr="00967511">
        <w:rPr>
          <w:sz w:val="28"/>
          <w:szCs w:val="28"/>
        </w:rPr>
        <w:t xml:space="preserve">, </w:t>
      </w:r>
      <w:proofErr w:type="spellStart"/>
      <w:r w:rsidRPr="00967511">
        <w:rPr>
          <w:sz w:val="28"/>
          <w:szCs w:val="28"/>
        </w:rPr>
        <w:t>Цингалы</w:t>
      </w:r>
      <w:proofErr w:type="spellEnd"/>
      <w:r w:rsidRPr="00967511">
        <w:rPr>
          <w:sz w:val="28"/>
          <w:szCs w:val="28"/>
        </w:rPr>
        <w:t xml:space="preserve">, Елизарово, </w:t>
      </w:r>
      <w:r w:rsidR="006D0258" w:rsidRPr="00967511">
        <w:rPr>
          <w:sz w:val="28"/>
          <w:szCs w:val="28"/>
        </w:rPr>
        <w:t xml:space="preserve">Троица, </w:t>
      </w:r>
      <w:proofErr w:type="spellStart"/>
      <w:r w:rsidRPr="00967511">
        <w:rPr>
          <w:sz w:val="28"/>
          <w:szCs w:val="28"/>
        </w:rPr>
        <w:t>Согом</w:t>
      </w:r>
      <w:proofErr w:type="spellEnd"/>
      <w:r w:rsidRPr="00967511">
        <w:rPr>
          <w:sz w:val="28"/>
          <w:szCs w:val="28"/>
        </w:rPr>
        <w:t>.</w:t>
      </w:r>
    </w:p>
    <w:p w:rsidR="001D4A0D" w:rsidRPr="00967511" w:rsidRDefault="00475254" w:rsidP="00967511">
      <w:pPr>
        <w:pStyle w:val="a7"/>
        <w:spacing w:line="264" w:lineRule="auto"/>
        <w:ind w:firstLine="709"/>
        <w:jc w:val="both"/>
        <w:rPr>
          <w:color w:val="FF0000"/>
          <w:sz w:val="28"/>
          <w:szCs w:val="28"/>
        </w:rPr>
      </w:pPr>
      <w:r w:rsidRPr="00967511">
        <w:rPr>
          <w:sz w:val="28"/>
          <w:szCs w:val="28"/>
        </w:rPr>
        <w:t>Количество платежных терминалов на террито</w:t>
      </w:r>
      <w:r w:rsidR="006D0258" w:rsidRPr="00967511">
        <w:rPr>
          <w:sz w:val="28"/>
          <w:szCs w:val="28"/>
        </w:rPr>
        <w:t>рии района по состоянию на 01.04</w:t>
      </w:r>
      <w:r w:rsidRPr="00967511">
        <w:rPr>
          <w:sz w:val="28"/>
          <w:szCs w:val="28"/>
        </w:rPr>
        <w:t xml:space="preserve">.2013 составило </w:t>
      </w:r>
      <w:r w:rsidR="001D4A0D" w:rsidRPr="00967511">
        <w:rPr>
          <w:sz w:val="28"/>
          <w:szCs w:val="28"/>
        </w:rPr>
        <w:t>173</w:t>
      </w:r>
      <w:r w:rsidRPr="00967511">
        <w:rPr>
          <w:sz w:val="28"/>
          <w:szCs w:val="28"/>
        </w:rPr>
        <w:t xml:space="preserve"> единиц</w:t>
      </w:r>
      <w:r w:rsidR="001D4A0D" w:rsidRPr="00967511">
        <w:rPr>
          <w:sz w:val="28"/>
          <w:szCs w:val="28"/>
        </w:rPr>
        <w:t>ы</w:t>
      </w:r>
      <w:r w:rsidRPr="00967511">
        <w:rPr>
          <w:sz w:val="28"/>
          <w:szCs w:val="28"/>
        </w:rPr>
        <w:t>, расположенные в 25 населенных пунктах. Увеличение количества платежных терминалов по сравн</w:t>
      </w:r>
      <w:r w:rsidR="002D4600" w:rsidRPr="00967511">
        <w:rPr>
          <w:sz w:val="28"/>
          <w:szCs w:val="28"/>
        </w:rPr>
        <w:t>ению с аналогичным периодом 2012</w:t>
      </w:r>
      <w:r w:rsidR="001D4A0D" w:rsidRPr="00967511">
        <w:rPr>
          <w:sz w:val="28"/>
          <w:szCs w:val="28"/>
        </w:rPr>
        <w:t xml:space="preserve"> года составило 44</w:t>
      </w:r>
      <w:r w:rsidRPr="00967511">
        <w:rPr>
          <w:sz w:val="28"/>
          <w:szCs w:val="28"/>
        </w:rPr>
        <w:t xml:space="preserve"> единиц</w:t>
      </w:r>
      <w:r w:rsidR="001D4A0D" w:rsidRPr="00967511">
        <w:rPr>
          <w:sz w:val="28"/>
          <w:szCs w:val="28"/>
        </w:rPr>
        <w:t>ы</w:t>
      </w:r>
      <w:r w:rsidRPr="00967511">
        <w:rPr>
          <w:sz w:val="28"/>
          <w:szCs w:val="28"/>
        </w:rPr>
        <w:t>.</w:t>
      </w:r>
      <w:r w:rsidRPr="00967511">
        <w:rPr>
          <w:color w:val="FF0000"/>
          <w:sz w:val="28"/>
          <w:szCs w:val="28"/>
        </w:rPr>
        <w:t xml:space="preserve"> </w:t>
      </w:r>
    </w:p>
    <w:p w:rsidR="00475254" w:rsidRPr="00967511" w:rsidRDefault="00475254" w:rsidP="00967511">
      <w:pPr>
        <w:pStyle w:val="a7"/>
        <w:spacing w:line="264" w:lineRule="auto"/>
        <w:ind w:firstLine="709"/>
        <w:jc w:val="both"/>
        <w:rPr>
          <w:color w:val="FF0000"/>
          <w:sz w:val="28"/>
          <w:szCs w:val="28"/>
        </w:rPr>
      </w:pPr>
      <w:r w:rsidRPr="00967511">
        <w:rPr>
          <w:sz w:val="28"/>
          <w:szCs w:val="28"/>
        </w:rPr>
        <w:t>Пункты выдачи наличных по банковским картам ОАО «Ханты-Мансийский Банк» в почтов</w:t>
      </w:r>
      <w:r w:rsidR="002D4600" w:rsidRPr="00967511">
        <w:rPr>
          <w:sz w:val="28"/>
          <w:szCs w:val="28"/>
        </w:rPr>
        <w:t>ых отделениях имеются также в 24</w:t>
      </w:r>
      <w:r w:rsidRPr="00967511">
        <w:rPr>
          <w:sz w:val="28"/>
          <w:szCs w:val="28"/>
        </w:rPr>
        <w:t xml:space="preserve"> населенных пунктах.</w:t>
      </w:r>
    </w:p>
    <w:p w:rsidR="00475254" w:rsidRPr="00967511" w:rsidRDefault="00475254" w:rsidP="00967511">
      <w:pPr>
        <w:pStyle w:val="a7"/>
        <w:spacing w:line="264" w:lineRule="auto"/>
        <w:ind w:firstLine="709"/>
        <w:jc w:val="both"/>
        <w:rPr>
          <w:sz w:val="28"/>
          <w:szCs w:val="28"/>
        </w:rPr>
      </w:pPr>
      <w:r w:rsidRPr="00967511">
        <w:rPr>
          <w:sz w:val="28"/>
          <w:szCs w:val="28"/>
        </w:rPr>
        <w:t xml:space="preserve">Суммарный объем сбережений населения во вкладах и ценных бумагах </w:t>
      </w:r>
      <w:r w:rsidRPr="00967511">
        <w:rPr>
          <w:sz w:val="28"/>
          <w:szCs w:val="28"/>
        </w:rPr>
        <w:lastRenderedPageBreak/>
        <w:t xml:space="preserve">(все отделения банков) на </w:t>
      </w:r>
      <w:r w:rsidR="00140A1B" w:rsidRPr="00967511">
        <w:rPr>
          <w:sz w:val="28"/>
          <w:szCs w:val="28"/>
        </w:rPr>
        <w:t>01 апреля 2013 года составил 440,6</w:t>
      </w:r>
      <w:r w:rsidR="002D4600" w:rsidRPr="00967511">
        <w:rPr>
          <w:sz w:val="28"/>
          <w:szCs w:val="28"/>
        </w:rPr>
        <w:t xml:space="preserve"> млн. рублей, что на 13,8 млн. рублей или на 3,2</w:t>
      </w:r>
      <w:r w:rsidRPr="00967511">
        <w:rPr>
          <w:sz w:val="28"/>
          <w:szCs w:val="28"/>
        </w:rPr>
        <w:t xml:space="preserve">% больше, чем на </w:t>
      </w:r>
      <w:r w:rsidR="00140A1B" w:rsidRPr="00967511">
        <w:rPr>
          <w:sz w:val="28"/>
          <w:szCs w:val="28"/>
        </w:rPr>
        <w:t>0</w:t>
      </w:r>
      <w:r w:rsidRPr="00967511">
        <w:rPr>
          <w:sz w:val="28"/>
          <w:szCs w:val="28"/>
        </w:rPr>
        <w:t xml:space="preserve">1 </w:t>
      </w:r>
      <w:r w:rsidR="00140A1B" w:rsidRPr="00967511">
        <w:rPr>
          <w:sz w:val="28"/>
          <w:szCs w:val="28"/>
        </w:rPr>
        <w:t>апреля</w:t>
      </w:r>
      <w:r w:rsidRPr="00967511">
        <w:rPr>
          <w:sz w:val="28"/>
          <w:szCs w:val="28"/>
        </w:rPr>
        <w:t xml:space="preserve"> 2012 года.</w:t>
      </w:r>
    </w:p>
    <w:p w:rsidR="00475254" w:rsidRPr="00967511" w:rsidRDefault="00475254" w:rsidP="00967511">
      <w:pPr>
        <w:pStyle w:val="a7"/>
        <w:spacing w:line="264" w:lineRule="auto"/>
        <w:jc w:val="center"/>
        <w:rPr>
          <w:color w:val="FF0000"/>
          <w:sz w:val="28"/>
          <w:szCs w:val="28"/>
        </w:rPr>
      </w:pPr>
    </w:p>
    <w:p w:rsidR="001353C1" w:rsidRPr="00967511" w:rsidRDefault="00475254" w:rsidP="00967511">
      <w:pPr>
        <w:pStyle w:val="a7"/>
        <w:spacing w:line="264" w:lineRule="auto"/>
        <w:jc w:val="center"/>
        <w:rPr>
          <w:sz w:val="28"/>
          <w:szCs w:val="28"/>
        </w:rPr>
      </w:pPr>
      <w:r w:rsidRPr="00967511">
        <w:rPr>
          <w:sz w:val="28"/>
          <w:szCs w:val="28"/>
        </w:rPr>
        <w:t xml:space="preserve">УПРАВЛЕНИЕ И СТРУКТУРА </w:t>
      </w:r>
    </w:p>
    <w:p w:rsidR="00475254" w:rsidRPr="00967511" w:rsidRDefault="00475254" w:rsidP="00967511">
      <w:pPr>
        <w:pStyle w:val="a7"/>
        <w:spacing w:line="264" w:lineRule="auto"/>
        <w:jc w:val="center"/>
        <w:rPr>
          <w:sz w:val="28"/>
          <w:szCs w:val="28"/>
        </w:rPr>
      </w:pPr>
      <w:r w:rsidRPr="00967511">
        <w:rPr>
          <w:sz w:val="28"/>
          <w:szCs w:val="28"/>
        </w:rPr>
        <w:t>МУНИЦИПАЛЬНОЙ СОБСТВЕННОСТИ</w:t>
      </w:r>
    </w:p>
    <w:p w:rsidR="00475254" w:rsidRPr="00967511" w:rsidRDefault="00475254" w:rsidP="00967511">
      <w:pPr>
        <w:pStyle w:val="a7"/>
        <w:spacing w:line="264" w:lineRule="auto"/>
        <w:jc w:val="center"/>
        <w:rPr>
          <w:sz w:val="28"/>
          <w:szCs w:val="28"/>
        </w:rPr>
      </w:pPr>
    </w:p>
    <w:p w:rsidR="00475254" w:rsidRPr="00967511" w:rsidRDefault="00475254" w:rsidP="00967511">
      <w:pPr>
        <w:pStyle w:val="a7"/>
        <w:spacing w:line="264" w:lineRule="auto"/>
        <w:ind w:firstLine="708"/>
        <w:jc w:val="both"/>
        <w:rPr>
          <w:sz w:val="28"/>
          <w:szCs w:val="28"/>
        </w:rPr>
      </w:pPr>
      <w:r w:rsidRPr="00967511">
        <w:rPr>
          <w:sz w:val="28"/>
          <w:szCs w:val="28"/>
        </w:rPr>
        <w:t xml:space="preserve">По состоянию на 01 </w:t>
      </w:r>
      <w:r w:rsidR="00DD361E" w:rsidRPr="00967511">
        <w:rPr>
          <w:sz w:val="28"/>
          <w:szCs w:val="28"/>
        </w:rPr>
        <w:t>апреля</w:t>
      </w:r>
      <w:r w:rsidRPr="00967511">
        <w:rPr>
          <w:sz w:val="28"/>
          <w:szCs w:val="28"/>
        </w:rPr>
        <w:t xml:space="preserve"> 2013 года стоимость муниципального имущества Ханты-Ма</w:t>
      </w:r>
      <w:r w:rsidR="00DD361E" w:rsidRPr="00967511">
        <w:rPr>
          <w:sz w:val="28"/>
          <w:szCs w:val="28"/>
        </w:rPr>
        <w:t>нсийского района составила 7 680,</w:t>
      </w:r>
      <w:r w:rsidRPr="00967511">
        <w:rPr>
          <w:sz w:val="28"/>
          <w:szCs w:val="28"/>
        </w:rPr>
        <w:t xml:space="preserve">6 млн. рублей, увеличившись по сравнению с аналогичным </w:t>
      </w:r>
      <w:r w:rsidR="00DD361E" w:rsidRPr="00967511">
        <w:rPr>
          <w:sz w:val="28"/>
          <w:szCs w:val="28"/>
        </w:rPr>
        <w:t>периодом прошлого года на 18</w:t>
      </w:r>
      <w:r w:rsidRPr="00967511">
        <w:rPr>
          <w:sz w:val="28"/>
          <w:szCs w:val="28"/>
        </w:rPr>
        <w:t>%.</w:t>
      </w:r>
    </w:p>
    <w:p w:rsidR="00475254" w:rsidRPr="00967511" w:rsidRDefault="00475254" w:rsidP="00967511">
      <w:pPr>
        <w:widowControl w:val="0"/>
        <w:spacing w:after="0" w:line="264" w:lineRule="auto"/>
        <w:ind w:firstLine="709"/>
        <w:jc w:val="right"/>
        <w:rPr>
          <w:rFonts w:ascii="Times New Roman" w:hAnsi="Times New Roman"/>
          <w:sz w:val="28"/>
          <w:szCs w:val="28"/>
        </w:rPr>
      </w:pPr>
      <w:r w:rsidRPr="00967511">
        <w:rPr>
          <w:rFonts w:ascii="Times New Roman" w:hAnsi="Times New Roman"/>
          <w:sz w:val="28"/>
          <w:szCs w:val="28"/>
        </w:rPr>
        <w:t>млн. рублей</w:t>
      </w:r>
    </w:p>
    <w:tbl>
      <w:tblPr>
        <w:tblpPr w:leftFromText="180" w:rightFromText="180" w:vertAnchor="text" w:horzAnchor="margin" w:tblpY="1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59"/>
        <w:gridCol w:w="1560"/>
        <w:gridCol w:w="1701"/>
      </w:tblGrid>
      <w:tr w:rsidR="00720997" w:rsidRPr="00967511" w:rsidTr="00430DC6">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jc w:val="center"/>
              <w:rPr>
                <w:sz w:val="28"/>
                <w:szCs w:val="28"/>
              </w:rPr>
            </w:pPr>
            <w:r w:rsidRPr="00967511">
              <w:rPr>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ind w:left="-108" w:right="-109"/>
              <w:jc w:val="center"/>
              <w:rPr>
                <w:sz w:val="28"/>
                <w:szCs w:val="28"/>
              </w:rPr>
            </w:pPr>
            <w:r w:rsidRPr="00967511">
              <w:rPr>
                <w:sz w:val="28"/>
                <w:szCs w:val="28"/>
              </w:rPr>
              <w:t>Январь-март 2012 года</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ind w:left="-107" w:right="-108"/>
              <w:jc w:val="center"/>
              <w:rPr>
                <w:sz w:val="28"/>
                <w:szCs w:val="28"/>
              </w:rPr>
            </w:pPr>
            <w:r w:rsidRPr="00967511">
              <w:rPr>
                <w:sz w:val="28"/>
                <w:szCs w:val="28"/>
              </w:rPr>
              <w:t>Январь-март 2013 года</w:t>
            </w:r>
          </w:p>
        </w:tc>
        <w:tc>
          <w:tcPr>
            <w:tcW w:w="1701" w:type="dxa"/>
            <w:tcBorders>
              <w:top w:val="single" w:sz="4" w:space="0" w:color="auto"/>
              <w:left w:val="single" w:sz="4" w:space="0" w:color="auto"/>
              <w:bottom w:val="single" w:sz="4" w:space="0" w:color="auto"/>
              <w:right w:val="single" w:sz="4" w:space="0" w:color="auto"/>
            </w:tcBorders>
            <w:vAlign w:val="center"/>
          </w:tcPr>
          <w:p w:rsidR="00475254" w:rsidRPr="00967511" w:rsidRDefault="00475254" w:rsidP="00967511">
            <w:pPr>
              <w:pStyle w:val="a7"/>
              <w:spacing w:line="264" w:lineRule="auto"/>
              <w:jc w:val="center"/>
              <w:rPr>
                <w:sz w:val="28"/>
                <w:szCs w:val="28"/>
              </w:rPr>
            </w:pPr>
            <w:r w:rsidRPr="00967511">
              <w:rPr>
                <w:sz w:val="28"/>
                <w:szCs w:val="28"/>
              </w:rPr>
              <w:t>Темпы изменения, %</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Стоимость имущества</w:t>
            </w:r>
            <w:r w:rsidR="00430DC6" w:rsidRPr="00967511">
              <w:rPr>
                <w:sz w:val="28"/>
                <w:szCs w:val="28"/>
              </w:rPr>
              <w:t>,</w:t>
            </w:r>
            <w:r w:rsidRPr="00967511">
              <w:rPr>
                <w:sz w:val="28"/>
                <w:szCs w:val="28"/>
              </w:rPr>
              <w:t xml:space="preserve"> всего,</w:t>
            </w:r>
          </w:p>
          <w:p w:rsidR="00475254" w:rsidRPr="00967511" w:rsidRDefault="00475254" w:rsidP="00967511">
            <w:pPr>
              <w:pStyle w:val="a7"/>
              <w:spacing w:line="264" w:lineRule="auto"/>
              <w:rPr>
                <w:sz w:val="28"/>
                <w:szCs w:val="28"/>
              </w:rPr>
            </w:pPr>
            <w:r w:rsidRPr="00967511">
              <w:rPr>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6 490,3</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7 680,6</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118</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 xml:space="preserve">   имущество в оперативном управлении</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3 611,9</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3 752,2</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103,9</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доля в общем имуществе, процентов</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55,7</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48,9</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lang w:val="en-US"/>
              </w:rPr>
            </w:pPr>
            <w:r w:rsidRPr="00967511">
              <w:rPr>
                <w:sz w:val="28"/>
                <w:szCs w:val="28"/>
              </w:rPr>
              <w:t xml:space="preserve">   имущество муниципальной казны</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2 502,4</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2 905,6</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116,1</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доля в общем имуществе, процентов</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DD361E" w:rsidP="00967511">
            <w:pPr>
              <w:pStyle w:val="a7"/>
              <w:spacing w:line="264" w:lineRule="auto"/>
              <w:jc w:val="center"/>
              <w:rPr>
                <w:sz w:val="28"/>
                <w:szCs w:val="28"/>
              </w:rPr>
            </w:pPr>
            <w:r w:rsidRPr="00967511">
              <w:rPr>
                <w:sz w:val="28"/>
                <w:szCs w:val="28"/>
              </w:rPr>
              <w:t>38,6</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183647" w:rsidP="00967511">
            <w:pPr>
              <w:pStyle w:val="a7"/>
              <w:spacing w:line="264" w:lineRule="auto"/>
              <w:jc w:val="center"/>
              <w:rPr>
                <w:sz w:val="28"/>
                <w:szCs w:val="28"/>
              </w:rPr>
            </w:pPr>
            <w:r w:rsidRPr="00967511">
              <w:rPr>
                <w:sz w:val="28"/>
                <w:szCs w:val="28"/>
              </w:rPr>
              <w:t>37,8</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 xml:space="preserve">   имущество в хозяйственном ведении</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183647" w:rsidP="00967511">
            <w:pPr>
              <w:pStyle w:val="a7"/>
              <w:spacing w:line="264" w:lineRule="auto"/>
              <w:jc w:val="center"/>
              <w:rPr>
                <w:sz w:val="28"/>
                <w:szCs w:val="28"/>
              </w:rPr>
            </w:pPr>
            <w:r w:rsidRPr="00967511">
              <w:rPr>
                <w:sz w:val="28"/>
                <w:szCs w:val="28"/>
              </w:rPr>
              <w:t>375,7</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183647" w:rsidP="00967511">
            <w:pPr>
              <w:pStyle w:val="a7"/>
              <w:spacing w:line="264" w:lineRule="auto"/>
              <w:jc w:val="center"/>
              <w:rPr>
                <w:sz w:val="28"/>
                <w:szCs w:val="28"/>
              </w:rPr>
            </w:pPr>
            <w:r w:rsidRPr="00967511">
              <w:rPr>
                <w:sz w:val="28"/>
                <w:szCs w:val="28"/>
              </w:rPr>
              <w:t>1 022,5</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183647" w:rsidP="00967511">
            <w:pPr>
              <w:pStyle w:val="a7"/>
              <w:spacing w:line="264" w:lineRule="auto"/>
              <w:jc w:val="center"/>
              <w:rPr>
                <w:sz w:val="28"/>
                <w:szCs w:val="28"/>
              </w:rPr>
            </w:pPr>
            <w:r w:rsidRPr="00967511">
              <w:rPr>
                <w:sz w:val="28"/>
                <w:szCs w:val="28"/>
              </w:rPr>
              <w:t>272,2</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доля в общем имуществе, процентов</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5,8</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183647" w:rsidP="00967511">
            <w:pPr>
              <w:pStyle w:val="a7"/>
              <w:spacing w:line="264" w:lineRule="auto"/>
              <w:jc w:val="center"/>
              <w:rPr>
                <w:sz w:val="28"/>
                <w:szCs w:val="28"/>
              </w:rPr>
            </w:pPr>
            <w:r w:rsidRPr="00967511">
              <w:rPr>
                <w:sz w:val="28"/>
                <w:szCs w:val="28"/>
              </w:rPr>
              <w:t>13,3</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 xml:space="preserve">   акции (доли) хозяйственных обществ</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0,3</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0,3</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100</w:t>
            </w:r>
          </w:p>
        </w:tc>
      </w:tr>
      <w:tr w:rsidR="00720997" w:rsidRPr="00967511" w:rsidTr="00475254">
        <w:tc>
          <w:tcPr>
            <w:tcW w:w="4644"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pStyle w:val="a7"/>
              <w:spacing w:line="264" w:lineRule="auto"/>
              <w:rPr>
                <w:sz w:val="28"/>
                <w:szCs w:val="28"/>
              </w:rPr>
            </w:pPr>
            <w:r w:rsidRPr="00967511">
              <w:rPr>
                <w:sz w:val="28"/>
                <w:szCs w:val="28"/>
              </w:rPr>
              <w:t>доля в общем имуществе, процентов</w:t>
            </w:r>
          </w:p>
        </w:tc>
        <w:tc>
          <w:tcPr>
            <w:tcW w:w="1559"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0,005</w:t>
            </w:r>
          </w:p>
        </w:tc>
        <w:tc>
          <w:tcPr>
            <w:tcW w:w="1560"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0,</w:t>
            </w:r>
            <w:r w:rsidR="00183647" w:rsidRPr="00967511">
              <w:rPr>
                <w:sz w:val="28"/>
                <w:szCs w:val="28"/>
              </w:rPr>
              <w:t>004</w:t>
            </w:r>
          </w:p>
        </w:tc>
        <w:tc>
          <w:tcPr>
            <w:tcW w:w="1701"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pStyle w:val="a7"/>
              <w:spacing w:line="264" w:lineRule="auto"/>
              <w:jc w:val="center"/>
              <w:rPr>
                <w:sz w:val="28"/>
                <w:szCs w:val="28"/>
              </w:rPr>
            </w:pPr>
            <w:r w:rsidRPr="00967511">
              <w:rPr>
                <w:sz w:val="28"/>
                <w:szCs w:val="28"/>
              </w:rPr>
              <w:t>-</w:t>
            </w:r>
          </w:p>
        </w:tc>
      </w:tr>
    </w:tbl>
    <w:p w:rsidR="00475254" w:rsidRPr="00967511" w:rsidRDefault="00475254" w:rsidP="00967511">
      <w:pPr>
        <w:pStyle w:val="a7"/>
        <w:spacing w:line="264" w:lineRule="auto"/>
        <w:ind w:firstLine="708"/>
        <w:jc w:val="both"/>
        <w:rPr>
          <w:sz w:val="28"/>
          <w:szCs w:val="28"/>
        </w:rPr>
      </w:pPr>
      <w:r w:rsidRPr="00967511">
        <w:rPr>
          <w:sz w:val="28"/>
          <w:szCs w:val="28"/>
        </w:rPr>
        <w:t xml:space="preserve">Анализ структуры имущества за </w:t>
      </w:r>
      <w:r w:rsidR="00183647" w:rsidRPr="00967511">
        <w:rPr>
          <w:sz w:val="28"/>
          <w:szCs w:val="28"/>
        </w:rPr>
        <w:t>1 квартал 2013</w:t>
      </w:r>
      <w:r w:rsidRPr="00967511">
        <w:rPr>
          <w:sz w:val="28"/>
          <w:szCs w:val="28"/>
        </w:rPr>
        <w:t xml:space="preserve"> год</w:t>
      </w:r>
      <w:r w:rsidR="00183647" w:rsidRPr="00967511">
        <w:rPr>
          <w:sz w:val="28"/>
          <w:szCs w:val="28"/>
        </w:rPr>
        <w:t>а</w:t>
      </w:r>
      <w:r w:rsidRPr="00967511">
        <w:rPr>
          <w:sz w:val="28"/>
          <w:szCs w:val="28"/>
        </w:rPr>
        <w:t xml:space="preserve"> свидетельствует об увеличении стоимости имуще</w:t>
      </w:r>
      <w:r w:rsidR="00183647" w:rsidRPr="00967511">
        <w:rPr>
          <w:sz w:val="28"/>
          <w:szCs w:val="28"/>
        </w:rPr>
        <w:t>ства муниципальной казны на 16,1</w:t>
      </w:r>
      <w:r w:rsidRPr="00967511">
        <w:rPr>
          <w:sz w:val="28"/>
          <w:szCs w:val="28"/>
        </w:rPr>
        <w:t>%, что, в свою очередь, произошло за счет включения в реестр муниципальной собственности объектов недвижимости после их государственной регистрации и оценки рыночной стоимости, приобретения жилых помещений по долгосрочным целевым программам, а также принятия имущества из государственной собственности автономного округа и с</w:t>
      </w:r>
      <w:r w:rsidR="00183647" w:rsidRPr="00967511">
        <w:rPr>
          <w:sz w:val="28"/>
          <w:szCs w:val="28"/>
        </w:rPr>
        <w:t>обственности сельских поселений для исполнения части полномочий.</w:t>
      </w:r>
    </w:p>
    <w:p w:rsidR="00475254" w:rsidRPr="00967511" w:rsidRDefault="00475254" w:rsidP="00967511">
      <w:pPr>
        <w:pStyle w:val="a7"/>
        <w:spacing w:line="264" w:lineRule="auto"/>
        <w:ind w:firstLine="708"/>
        <w:jc w:val="both"/>
        <w:rPr>
          <w:sz w:val="28"/>
          <w:szCs w:val="28"/>
        </w:rPr>
      </w:pPr>
      <w:r w:rsidRPr="00967511">
        <w:rPr>
          <w:sz w:val="28"/>
          <w:szCs w:val="28"/>
        </w:rPr>
        <w:t xml:space="preserve">Балансовая стоимость имущества, находящегося в хозяйственном ведении муниципальных предприятий, увеличилась </w:t>
      </w:r>
      <w:r w:rsidR="00183647" w:rsidRPr="00967511">
        <w:rPr>
          <w:sz w:val="28"/>
          <w:szCs w:val="28"/>
        </w:rPr>
        <w:t xml:space="preserve">в 2,7 раза </w:t>
      </w:r>
      <w:r w:rsidRPr="00967511">
        <w:rPr>
          <w:sz w:val="28"/>
          <w:szCs w:val="28"/>
        </w:rPr>
        <w:t xml:space="preserve">по сравнению </w:t>
      </w:r>
      <w:r w:rsidR="00430DC6" w:rsidRPr="00967511">
        <w:rPr>
          <w:sz w:val="28"/>
          <w:szCs w:val="28"/>
        </w:rPr>
        <w:t xml:space="preserve">с </w:t>
      </w:r>
      <w:r w:rsidR="00183647" w:rsidRPr="00967511">
        <w:rPr>
          <w:sz w:val="28"/>
          <w:szCs w:val="28"/>
        </w:rPr>
        <w:t>аналогичным периодом 2012</w:t>
      </w:r>
      <w:r w:rsidRPr="00967511">
        <w:rPr>
          <w:sz w:val="28"/>
          <w:szCs w:val="28"/>
        </w:rPr>
        <w:t xml:space="preserve"> года, что связано с передачей имущества в хозяйственное ведение МП «ЖЭК-3» в рамках переданных полномочий сельскими поселениями и введенных в эксплуатацию инженерных сетей и </w:t>
      </w:r>
      <w:r w:rsidRPr="00967511">
        <w:rPr>
          <w:sz w:val="28"/>
          <w:szCs w:val="28"/>
        </w:rPr>
        <w:lastRenderedPageBreak/>
        <w:t>сооружений коммунальной инфраструктуры.</w:t>
      </w:r>
    </w:p>
    <w:p w:rsidR="00475254" w:rsidRPr="00967511" w:rsidRDefault="00475254" w:rsidP="00967511">
      <w:pPr>
        <w:pStyle w:val="a7"/>
        <w:spacing w:line="264" w:lineRule="auto"/>
        <w:ind w:firstLine="708"/>
        <w:jc w:val="both"/>
        <w:rPr>
          <w:sz w:val="28"/>
          <w:szCs w:val="28"/>
        </w:rPr>
      </w:pPr>
      <w:r w:rsidRPr="00967511">
        <w:rPr>
          <w:sz w:val="28"/>
          <w:szCs w:val="28"/>
        </w:rPr>
        <w:t>В связи с передачей имущества из окружного бюджета для учреждений здравоохран</w:t>
      </w:r>
      <w:r w:rsidR="00BD6323" w:rsidRPr="00967511">
        <w:rPr>
          <w:sz w:val="28"/>
          <w:szCs w:val="28"/>
        </w:rPr>
        <w:t xml:space="preserve">ения и образования,  а также </w:t>
      </w:r>
      <w:r w:rsidRPr="00967511">
        <w:rPr>
          <w:sz w:val="28"/>
          <w:szCs w:val="28"/>
        </w:rPr>
        <w:t>приобретением имущества по целевым программам</w:t>
      </w:r>
      <w:r w:rsidR="00183647" w:rsidRPr="00967511">
        <w:rPr>
          <w:sz w:val="28"/>
          <w:szCs w:val="28"/>
        </w:rPr>
        <w:t>,</w:t>
      </w:r>
      <w:r w:rsidRPr="00967511">
        <w:rPr>
          <w:sz w:val="28"/>
          <w:szCs w:val="28"/>
        </w:rPr>
        <w:t xml:space="preserve"> передачей библиотечного имущества сельскими поселениями  увеличилась  стоимость имущества, находящегося в оперативном управлении муниципальных учреждений</w:t>
      </w:r>
      <w:r w:rsidR="00EF6B59" w:rsidRPr="00967511">
        <w:rPr>
          <w:sz w:val="28"/>
          <w:szCs w:val="28"/>
        </w:rPr>
        <w:t xml:space="preserve"> </w:t>
      </w:r>
      <w:r w:rsidR="00183647" w:rsidRPr="00967511">
        <w:rPr>
          <w:sz w:val="28"/>
          <w:szCs w:val="28"/>
        </w:rPr>
        <w:t>на 3,9</w:t>
      </w:r>
      <w:r w:rsidRPr="00967511">
        <w:rPr>
          <w:sz w:val="28"/>
          <w:szCs w:val="28"/>
        </w:rPr>
        <w:t xml:space="preserve"> % по сравнению с</w:t>
      </w:r>
      <w:r w:rsidR="00183647" w:rsidRPr="00967511">
        <w:rPr>
          <w:sz w:val="28"/>
          <w:szCs w:val="28"/>
        </w:rPr>
        <w:t xml:space="preserve"> аналогичным периодом 2012 года</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 xml:space="preserve">За </w:t>
      </w:r>
      <w:r w:rsidR="00183647" w:rsidRPr="00967511">
        <w:rPr>
          <w:sz w:val="28"/>
          <w:szCs w:val="28"/>
        </w:rPr>
        <w:t>1 квартал 2013</w:t>
      </w:r>
      <w:r w:rsidRPr="00967511">
        <w:rPr>
          <w:sz w:val="28"/>
          <w:szCs w:val="28"/>
        </w:rPr>
        <w:t xml:space="preserve"> год</w:t>
      </w:r>
      <w:r w:rsidR="00183647" w:rsidRPr="00967511">
        <w:rPr>
          <w:sz w:val="28"/>
          <w:szCs w:val="28"/>
        </w:rPr>
        <w:t>а</w:t>
      </w:r>
      <w:r w:rsidRPr="00967511">
        <w:rPr>
          <w:sz w:val="28"/>
          <w:szCs w:val="28"/>
        </w:rPr>
        <w:t xml:space="preserve"> в реестр муниципальной собственности Ханты-Мансийского района включено </w:t>
      </w:r>
      <w:r w:rsidR="00183647" w:rsidRPr="00967511">
        <w:rPr>
          <w:sz w:val="28"/>
          <w:szCs w:val="28"/>
        </w:rPr>
        <w:t>36 объектов</w:t>
      </w:r>
      <w:r w:rsidRPr="00967511">
        <w:rPr>
          <w:sz w:val="28"/>
          <w:szCs w:val="28"/>
        </w:rPr>
        <w:t xml:space="preserve"> недвижимо</w:t>
      </w:r>
      <w:r w:rsidR="00183647" w:rsidRPr="00967511">
        <w:rPr>
          <w:sz w:val="28"/>
          <w:szCs w:val="28"/>
        </w:rPr>
        <w:t>сти, из них: жилищный фонд – 25, нежилой фонд – 2</w:t>
      </w:r>
      <w:r w:rsidRPr="00967511">
        <w:rPr>
          <w:sz w:val="28"/>
          <w:szCs w:val="28"/>
        </w:rPr>
        <w:t>, линейные объекты (с</w:t>
      </w:r>
      <w:r w:rsidR="00183647" w:rsidRPr="00967511">
        <w:rPr>
          <w:sz w:val="28"/>
          <w:szCs w:val="28"/>
        </w:rPr>
        <w:t>ооружения), инженерные сети – 9</w:t>
      </w:r>
      <w:r w:rsidRPr="00967511">
        <w:rPr>
          <w:sz w:val="28"/>
          <w:szCs w:val="28"/>
        </w:rPr>
        <w:t>. Исключено из реестр</w:t>
      </w:r>
      <w:r w:rsidR="00183647" w:rsidRPr="00967511">
        <w:rPr>
          <w:sz w:val="28"/>
          <w:szCs w:val="28"/>
        </w:rPr>
        <w:t>а муниципальной собственности 53 объекта</w:t>
      </w:r>
      <w:r w:rsidRPr="00967511">
        <w:rPr>
          <w:sz w:val="28"/>
          <w:szCs w:val="28"/>
        </w:rPr>
        <w:t xml:space="preserve"> недвижимости, из них: жилищный фонд (путем передачи квартир в собственность сельских поселений в рамках целе</w:t>
      </w:r>
      <w:r w:rsidR="00183647" w:rsidRPr="00967511">
        <w:rPr>
          <w:sz w:val="28"/>
          <w:szCs w:val="28"/>
        </w:rPr>
        <w:t>вых программ, приватизация) – 47, нежилой фонд – 4 (приватизация по 178-ФЗ, списано по ветхости), сооружения – 5 (передача сельским поселениям).</w:t>
      </w:r>
    </w:p>
    <w:p w:rsidR="00E86978" w:rsidRPr="00967511" w:rsidRDefault="00E86978" w:rsidP="00967511">
      <w:pPr>
        <w:pStyle w:val="a7"/>
        <w:spacing w:line="264" w:lineRule="auto"/>
        <w:ind w:firstLine="708"/>
        <w:jc w:val="both"/>
        <w:rPr>
          <w:sz w:val="28"/>
          <w:szCs w:val="28"/>
        </w:rPr>
      </w:pPr>
      <w:r w:rsidRPr="00967511">
        <w:rPr>
          <w:sz w:val="28"/>
          <w:szCs w:val="28"/>
        </w:rPr>
        <w:t>Проведена оценка рыночной стоимости 14 объектов недвижимости для включения их в реестр муниципальной собственности, расчета арендной платы при сдаче имущества в аренду. Изготовлено 16 технических паспортов (планов) на объекты недвижимости, получено 3 акта о сносе строений для прекращения права муниципальной собственности.</w:t>
      </w:r>
    </w:p>
    <w:p w:rsidR="00475254" w:rsidRPr="00967511" w:rsidRDefault="00475254" w:rsidP="00967511">
      <w:pPr>
        <w:pStyle w:val="a7"/>
        <w:spacing w:line="264" w:lineRule="auto"/>
        <w:ind w:firstLine="708"/>
        <w:jc w:val="both"/>
        <w:rPr>
          <w:color w:val="FF0000"/>
          <w:sz w:val="28"/>
          <w:szCs w:val="28"/>
        </w:rPr>
      </w:pPr>
      <w:r w:rsidRPr="00967511">
        <w:rPr>
          <w:sz w:val="28"/>
          <w:szCs w:val="28"/>
        </w:rPr>
        <w:t xml:space="preserve">За </w:t>
      </w:r>
      <w:r w:rsidR="001C7640" w:rsidRPr="00967511">
        <w:rPr>
          <w:sz w:val="28"/>
          <w:szCs w:val="28"/>
        </w:rPr>
        <w:t>1 квартал 2013</w:t>
      </w:r>
      <w:r w:rsidRPr="00967511">
        <w:rPr>
          <w:sz w:val="28"/>
          <w:szCs w:val="28"/>
        </w:rPr>
        <w:t xml:space="preserve"> год</w:t>
      </w:r>
      <w:r w:rsidR="001C7640" w:rsidRPr="00967511">
        <w:rPr>
          <w:sz w:val="28"/>
          <w:szCs w:val="28"/>
        </w:rPr>
        <w:t>а</w:t>
      </w:r>
      <w:r w:rsidRPr="00967511">
        <w:rPr>
          <w:sz w:val="28"/>
          <w:szCs w:val="28"/>
        </w:rPr>
        <w:t xml:space="preserve"> из государственной собственности автономного округа в муниципальную собственность района на безвозмездной основе п</w:t>
      </w:r>
      <w:r w:rsidR="001C7640" w:rsidRPr="00967511">
        <w:rPr>
          <w:sz w:val="28"/>
          <w:szCs w:val="28"/>
        </w:rPr>
        <w:t>ринято имущество на сумму 1,83</w:t>
      </w:r>
      <w:r w:rsidRPr="00967511">
        <w:rPr>
          <w:sz w:val="28"/>
          <w:szCs w:val="28"/>
        </w:rPr>
        <w:t xml:space="preserve"> млн. рублей (</w:t>
      </w:r>
      <w:r w:rsidR="001C7640" w:rsidRPr="00967511">
        <w:rPr>
          <w:sz w:val="28"/>
          <w:szCs w:val="28"/>
        </w:rPr>
        <w:t>1 квартал 2012</w:t>
      </w:r>
      <w:r w:rsidRPr="00967511">
        <w:rPr>
          <w:sz w:val="28"/>
          <w:szCs w:val="28"/>
        </w:rPr>
        <w:t xml:space="preserve"> год</w:t>
      </w:r>
      <w:r w:rsidR="001C7640" w:rsidRPr="00967511">
        <w:rPr>
          <w:sz w:val="28"/>
          <w:szCs w:val="28"/>
        </w:rPr>
        <w:t>а – 1,53</w:t>
      </w:r>
      <w:r w:rsidRPr="00967511">
        <w:rPr>
          <w:sz w:val="28"/>
          <w:szCs w:val="28"/>
        </w:rPr>
        <w:t xml:space="preserve"> млн. рублей), включающее учебную литературу, наглядные пособия, лекарственные препараты</w:t>
      </w:r>
      <w:r w:rsidR="001C7640" w:rsidRPr="00967511">
        <w:rPr>
          <w:sz w:val="28"/>
          <w:szCs w:val="28"/>
        </w:rPr>
        <w:t xml:space="preserve"> для последующей передачи в оперативное управление комитетов по образованию и здравоохранению.</w:t>
      </w:r>
      <w:r w:rsidR="001C7640" w:rsidRPr="00967511">
        <w:rPr>
          <w:color w:val="FF0000"/>
          <w:sz w:val="28"/>
          <w:szCs w:val="28"/>
        </w:rPr>
        <w:t xml:space="preserve"> </w:t>
      </w:r>
    </w:p>
    <w:p w:rsidR="00475254" w:rsidRPr="00967511" w:rsidRDefault="00475254" w:rsidP="00967511">
      <w:pPr>
        <w:pStyle w:val="a7"/>
        <w:spacing w:line="264" w:lineRule="auto"/>
        <w:ind w:firstLine="708"/>
        <w:jc w:val="both"/>
        <w:rPr>
          <w:sz w:val="28"/>
          <w:szCs w:val="28"/>
        </w:rPr>
      </w:pPr>
      <w:r w:rsidRPr="00967511">
        <w:rPr>
          <w:sz w:val="28"/>
          <w:szCs w:val="28"/>
        </w:rPr>
        <w:t xml:space="preserve">Во исполнение Федерального закона от 06 октября 2003 года № 131-ФЗ «Об общих принципах организации местного самоуправления в Российской Федерации» </w:t>
      </w:r>
      <w:r w:rsidR="00023BD9" w:rsidRPr="00967511">
        <w:rPr>
          <w:sz w:val="28"/>
          <w:szCs w:val="28"/>
        </w:rPr>
        <w:t xml:space="preserve">за 1 квартал 2013 года </w:t>
      </w:r>
      <w:r w:rsidRPr="00967511">
        <w:rPr>
          <w:sz w:val="28"/>
          <w:szCs w:val="28"/>
        </w:rPr>
        <w:t>в собственность сельских поселений для выполнения ими полномочий по решению вопросов местного значения было передано имуществ</w:t>
      </w:r>
      <w:r w:rsidR="00430DC6" w:rsidRPr="00967511">
        <w:rPr>
          <w:sz w:val="28"/>
          <w:szCs w:val="28"/>
        </w:rPr>
        <w:t>о</w:t>
      </w:r>
      <w:r w:rsidRPr="00967511">
        <w:rPr>
          <w:sz w:val="28"/>
          <w:szCs w:val="28"/>
        </w:rPr>
        <w:t xml:space="preserve"> на сумму </w:t>
      </w:r>
      <w:r w:rsidR="00023BD9" w:rsidRPr="00967511">
        <w:rPr>
          <w:sz w:val="28"/>
          <w:szCs w:val="28"/>
        </w:rPr>
        <w:t xml:space="preserve">144,8 </w:t>
      </w:r>
      <w:r w:rsidRPr="00967511">
        <w:rPr>
          <w:sz w:val="28"/>
          <w:szCs w:val="28"/>
        </w:rPr>
        <w:t>млн. рублей (</w:t>
      </w:r>
      <w:r w:rsidR="00023BD9" w:rsidRPr="00967511">
        <w:rPr>
          <w:sz w:val="28"/>
          <w:szCs w:val="28"/>
        </w:rPr>
        <w:t>1 квартал 2012</w:t>
      </w:r>
      <w:r w:rsidRPr="00967511">
        <w:rPr>
          <w:sz w:val="28"/>
          <w:szCs w:val="28"/>
        </w:rPr>
        <w:t xml:space="preserve"> год</w:t>
      </w:r>
      <w:r w:rsidR="00023BD9" w:rsidRPr="00967511">
        <w:rPr>
          <w:sz w:val="28"/>
          <w:szCs w:val="28"/>
        </w:rPr>
        <w:t xml:space="preserve">а – 62,3 </w:t>
      </w:r>
      <w:r w:rsidRPr="00967511">
        <w:rPr>
          <w:sz w:val="28"/>
          <w:szCs w:val="28"/>
        </w:rPr>
        <w:t>млн. рублей), в том числе:</w:t>
      </w:r>
    </w:p>
    <w:p w:rsidR="00475254" w:rsidRPr="00967511" w:rsidRDefault="00475254" w:rsidP="00967511">
      <w:pPr>
        <w:pStyle w:val="a7"/>
        <w:spacing w:line="264" w:lineRule="auto"/>
        <w:ind w:firstLine="708"/>
        <w:jc w:val="both"/>
        <w:rPr>
          <w:sz w:val="28"/>
          <w:szCs w:val="28"/>
        </w:rPr>
      </w:pPr>
      <w:r w:rsidRPr="00967511">
        <w:rPr>
          <w:sz w:val="28"/>
          <w:szCs w:val="28"/>
        </w:rPr>
        <w:t>жилищный фонд для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023BD9" w:rsidRPr="00967511" w:rsidRDefault="00475254" w:rsidP="00967511">
      <w:pPr>
        <w:pStyle w:val="a7"/>
        <w:spacing w:line="264" w:lineRule="auto"/>
        <w:ind w:firstLine="708"/>
        <w:jc w:val="both"/>
        <w:rPr>
          <w:sz w:val="28"/>
          <w:szCs w:val="28"/>
        </w:rPr>
      </w:pPr>
      <w:r w:rsidRPr="00967511">
        <w:rPr>
          <w:sz w:val="28"/>
          <w:szCs w:val="28"/>
        </w:rPr>
        <w:t>имущество, предназначенное для организации досуга и обеспечения жителей поселения</w:t>
      </w:r>
      <w:r w:rsidR="00023BD9" w:rsidRPr="00967511">
        <w:rPr>
          <w:sz w:val="28"/>
          <w:szCs w:val="28"/>
        </w:rPr>
        <w:t xml:space="preserve"> услугами организации культуры.</w:t>
      </w:r>
    </w:p>
    <w:p w:rsidR="00E86978" w:rsidRPr="00967511" w:rsidRDefault="00E86978" w:rsidP="00967511">
      <w:pPr>
        <w:pStyle w:val="a7"/>
        <w:spacing w:line="264" w:lineRule="auto"/>
        <w:ind w:firstLine="708"/>
        <w:jc w:val="both"/>
        <w:rPr>
          <w:sz w:val="28"/>
          <w:szCs w:val="28"/>
        </w:rPr>
      </w:pPr>
      <w:r w:rsidRPr="00967511">
        <w:rPr>
          <w:sz w:val="28"/>
          <w:szCs w:val="28"/>
        </w:rPr>
        <w:t xml:space="preserve">В рамках соглашений о передачи части полномочий за 1 квартал 2013 года принято из муниципальной собственности сельских поседений в собственность Ханты-Мансийского района имущество балансовой </w:t>
      </w:r>
      <w:r w:rsidRPr="00967511">
        <w:rPr>
          <w:sz w:val="28"/>
          <w:szCs w:val="28"/>
        </w:rPr>
        <w:lastRenderedPageBreak/>
        <w:t>стоимостью 82,9 млн. рублей.</w:t>
      </w:r>
    </w:p>
    <w:p w:rsidR="00475254" w:rsidRPr="00967511" w:rsidRDefault="00475254" w:rsidP="00967511">
      <w:pPr>
        <w:pStyle w:val="a7"/>
        <w:spacing w:line="264" w:lineRule="auto"/>
        <w:ind w:firstLine="708"/>
        <w:jc w:val="both"/>
        <w:rPr>
          <w:sz w:val="28"/>
          <w:szCs w:val="28"/>
        </w:rPr>
      </w:pPr>
      <w:r w:rsidRPr="00967511">
        <w:rPr>
          <w:sz w:val="28"/>
          <w:szCs w:val="28"/>
        </w:rPr>
        <w:t>Одним из критериев эффективного использования объектов муниципальной собственности является динамика доходов от ее использования. При этом следует учитывать, что значител</w:t>
      </w:r>
      <w:r w:rsidR="00023BD9" w:rsidRPr="00967511">
        <w:rPr>
          <w:sz w:val="28"/>
          <w:szCs w:val="28"/>
        </w:rPr>
        <w:t>ьная доля имущества района (48,9</w:t>
      </w:r>
      <w:r w:rsidRPr="00967511">
        <w:rPr>
          <w:sz w:val="28"/>
          <w:szCs w:val="28"/>
        </w:rPr>
        <w:t>%) находится в оперативном управлении учреждений, осуществляющих функции некоммерческого характера.</w:t>
      </w:r>
    </w:p>
    <w:p w:rsidR="00475254" w:rsidRPr="00967511" w:rsidRDefault="00475254" w:rsidP="00967511">
      <w:pPr>
        <w:pStyle w:val="a7"/>
        <w:spacing w:line="264" w:lineRule="auto"/>
        <w:ind w:firstLine="708"/>
        <w:jc w:val="both"/>
        <w:rPr>
          <w:color w:val="FF0000"/>
          <w:sz w:val="28"/>
          <w:szCs w:val="28"/>
        </w:rPr>
      </w:pPr>
      <w:r w:rsidRPr="00967511">
        <w:rPr>
          <w:sz w:val="28"/>
          <w:szCs w:val="28"/>
        </w:rPr>
        <w:t xml:space="preserve">В бюджет района за </w:t>
      </w:r>
      <w:r w:rsidR="00023BD9" w:rsidRPr="00967511">
        <w:rPr>
          <w:sz w:val="28"/>
          <w:szCs w:val="28"/>
        </w:rPr>
        <w:t>январь-март 2013</w:t>
      </w:r>
      <w:r w:rsidRPr="00967511">
        <w:rPr>
          <w:sz w:val="28"/>
          <w:szCs w:val="28"/>
        </w:rPr>
        <w:t xml:space="preserve"> год</w:t>
      </w:r>
      <w:r w:rsidR="00023BD9" w:rsidRPr="00967511">
        <w:rPr>
          <w:sz w:val="28"/>
          <w:szCs w:val="28"/>
        </w:rPr>
        <w:t>а</w:t>
      </w:r>
      <w:r w:rsidRPr="00967511">
        <w:rPr>
          <w:sz w:val="28"/>
          <w:szCs w:val="28"/>
        </w:rPr>
        <w:t xml:space="preserve"> пос</w:t>
      </w:r>
      <w:r w:rsidR="00023BD9" w:rsidRPr="00967511">
        <w:rPr>
          <w:sz w:val="28"/>
          <w:szCs w:val="28"/>
        </w:rPr>
        <w:t>тупило неналоговых доходов 29,6 млн. рублей, что составило 83,2</w:t>
      </w:r>
      <w:r w:rsidRPr="00967511">
        <w:rPr>
          <w:sz w:val="28"/>
          <w:szCs w:val="28"/>
        </w:rPr>
        <w:t>% к уровню аналогичного периода прошлого года.</w:t>
      </w:r>
      <w:r w:rsidR="00023BD9" w:rsidRPr="00967511">
        <w:rPr>
          <w:sz w:val="28"/>
          <w:szCs w:val="28"/>
        </w:rPr>
        <w:t xml:space="preserve"> Значительная доля доходов (88,2</w:t>
      </w:r>
      <w:r w:rsidRPr="00967511">
        <w:rPr>
          <w:sz w:val="28"/>
          <w:szCs w:val="28"/>
        </w:rPr>
        <w:t xml:space="preserve">%) приходится на доходы от аренды земельных участков, которые за </w:t>
      </w:r>
      <w:r w:rsidR="00023BD9" w:rsidRPr="00967511">
        <w:rPr>
          <w:sz w:val="28"/>
          <w:szCs w:val="28"/>
        </w:rPr>
        <w:t>1 квартал 2013</w:t>
      </w:r>
      <w:r w:rsidRPr="00967511">
        <w:rPr>
          <w:sz w:val="28"/>
          <w:szCs w:val="28"/>
        </w:rPr>
        <w:t xml:space="preserve"> год</w:t>
      </w:r>
      <w:r w:rsidR="00023BD9" w:rsidRPr="00967511">
        <w:rPr>
          <w:sz w:val="28"/>
          <w:szCs w:val="28"/>
        </w:rPr>
        <w:t>а составили 26,1 млн. рублей, что на 24,4</w:t>
      </w:r>
      <w:r w:rsidRPr="00967511">
        <w:rPr>
          <w:sz w:val="28"/>
          <w:szCs w:val="28"/>
        </w:rPr>
        <w:t xml:space="preserve">% </w:t>
      </w:r>
      <w:r w:rsidR="00023BD9" w:rsidRPr="00967511">
        <w:rPr>
          <w:sz w:val="28"/>
          <w:szCs w:val="28"/>
        </w:rPr>
        <w:t>меньше</w:t>
      </w:r>
      <w:r w:rsidRPr="00967511">
        <w:rPr>
          <w:sz w:val="28"/>
          <w:szCs w:val="28"/>
        </w:rPr>
        <w:t xml:space="preserve"> уровня аналогичн</w:t>
      </w:r>
      <w:r w:rsidR="00023BD9" w:rsidRPr="00967511">
        <w:rPr>
          <w:sz w:val="28"/>
          <w:szCs w:val="28"/>
        </w:rPr>
        <w:t>ого периода прошлого года (34,5</w:t>
      </w:r>
      <w:r w:rsidRPr="00967511">
        <w:rPr>
          <w:sz w:val="28"/>
          <w:szCs w:val="28"/>
        </w:rPr>
        <w:t xml:space="preserve"> млн. рублей).</w:t>
      </w:r>
      <w:r w:rsidRPr="00967511">
        <w:rPr>
          <w:color w:val="FF0000"/>
          <w:sz w:val="28"/>
          <w:szCs w:val="28"/>
        </w:rPr>
        <w:t xml:space="preserve"> </w:t>
      </w:r>
      <w:r w:rsidRPr="00967511">
        <w:rPr>
          <w:sz w:val="28"/>
          <w:szCs w:val="28"/>
        </w:rPr>
        <w:t>Доходы от продажи з</w:t>
      </w:r>
      <w:r w:rsidR="00023BD9" w:rsidRPr="00967511">
        <w:rPr>
          <w:sz w:val="28"/>
          <w:szCs w:val="28"/>
        </w:rPr>
        <w:t>емельных участков составили 0,355</w:t>
      </w:r>
      <w:r w:rsidRPr="00967511">
        <w:rPr>
          <w:sz w:val="28"/>
          <w:szCs w:val="28"/>
        </w:rPr>
        <w:t xml:space="preserve"> млн. рублей</w:t>
      </w:r>
      <w:r w:rsidR="00023BD9" w:rsidRPr="00967511">
        <w:rPr>
          <w:sz w:val="28"/>
          <w:szCs w:val="28"/>
        </w:rPr>
        <w:t xml:space="preserve">, тогда как в аналогичном периоде 2012 года таких доходов не было. </w:t>
      </w:r>
      <w:r w:rsidRPr="00967511">
        <w:rPr>
          <w:sz w:val="28"/>
          <w:szCs w:val="28"/>
        </w:rPr>
        <w:t xml:space="preserve">От сдачи в аренду муниципального имущества в течение </w:t>
      </w:r>
      <w:r w:rsidR="00023BD9" w:rsidRPr="00967511">
        <w:rPr>
          <w:sz w:val="28"/>
          <w:szCs w:val="28"/>
        </w:rPr>
        <w:t>1 квартала 2013 года поступило 1,7</w:t>
      </w:r>
      <w:r w:rsidRPr="00967511">
        <w:rPr>
          <w:sz w:val="28"/>
          <w:szCs w:val="28"/>
        </w:rPr>
        <w:t xml:space="preserve"> млн. рублей, что выше пока</w:t>
      </w:r>
      <w:r w:rsidR="00023BD9" w:rsidRPr="00967511">
        <w:rPr>
          <w:sz w:val="28"/>
          <w:szCs w:val="28"/>
        </w:rPr>
        <w:t>зателя аналогичного периода 2012</w:t>
      </w:r>
      <w:r w:rsidRPr="00967511">
        <w:rPr>
          <w:sz w:val="28"/>
          <w:szCs w:val="28"/>
        </w:rPr>
        <w:t xml:space="preserve"> го</w:t>
      </w:r>
      <w:r w:rsidR="00023BD9" w:rsidRPr="00967511">
        <w:rPr>
          <w:sz w:val="28"/>
          <w:szCs w:val="28"/>
        </w:rPr>
        <w:t>да в 5,1 раз</w:t>
      </w:r>
      <w:r w:rsidRPr="00967511">
        <w:rPr>
          <w:sz w:val="28"/>
          <w:szCs w:val="28"/>
        </w:rPr>
        <w:t xml:space="preserve">. Доходы от продажи </w:t>
      </w:r>
      <w:r w:rsidR="00023BD9" w:rsidRPr="00967511">
        <w:rPr>
          <w:sz w:val="28"/>
          <w:szCs w:val="28"/>
        </w:rPr>
        <w:t>жилья за 2012 года составили 0,07</w:t>
      </w:r>
      <w:r w:rsidRPr="00967511">
        <w:rPr>
          <w:sz w:val="28"/>
          <w:szCs w:val="28"/>
        </w:rPr>
        <w:t xml:space="preserve"> млн. рублей, тогд</w:t>
      </w:r>
      <w:r w:rsidR="00023BD9" w:rsidRPr="00967511">
        <w:rPr>
          <w:sz w:val="28"/>
          <w:szCs w:val="28"/>
        </w:rPr>
        <w:t>а как в аналогичном периоде 2012</w:t>
      </w:r>
      <w:r w:rsidRPr="00967511">
        <w:rPr>
          <w:sz w:val="28"/>
          <w:szCs w:val="28"/>
        </w:rPr>
        <w:t xml:space="preserve"> года таких доходов </w:t>
      </w:r>
      <w:r w:rsidR="00023BD9" w:rsidRPr="00967511">
        <w:rPr>
          <w:sz w:val="28"/>
          <w:szCs w:val="28"/>
        </w:rPr>
        <w:t>составляли 0,02 млн</w:t>
      </w:r>
      <w:r w:rsidRPr="00967511">
        <w:rPr>
          <w:sz w:val="28"/>
          <w:szCs w:val="28"/>
        </w:rPr>
        <w:t>.</w:t>
      </w:r>
      <w:r w:rsidR="00023BD9" w:rsidRPr="00967511">
        <w:rPr>
          <w:sz w:val="28"/>
          <w:szCs w:val="28"/>
        </w:rPr>
        <w:t xml:space="preserve"> рублей.</w:t>
      </w:r>
      <w:r w:rsidRPr="00967511">
        <w:rPr>
          <w:color w:val="FF0000"/>
          <w:sz w:val="28"/>
          <w:szCs w:val="28"/>
        </w:rPr>
        <w:t xml:space="preserve"> </w:t>
      </w:r>
    </w:p>
    <w:p w:rsidR="00475254" w:rsidRPr="00967511" w:rsidRDefault="00475254" w:rsidP="00967511">
      <w:pPr>
        <w:pStyle w:val="a7"/>
        <w:spacing w:line="264" w:lineRule="auto"/>
        <w:ind w:firstLine="708"/>
        <w:rPr>
          <w:i/>
          <w:sz w:val="28"/>
          <w:szCs w:val="28"/>
        </w:rPr>
      </w:pPr>
      <w:r w:rsidRPr="00967511">
        <w:rPr>
          <w:i/>
          <w:noProof/>
          <w:sz w:val="28"/>
          <w:szCs w:val="28"/>
        </w:rPr>
        <w:t>Управление предприятиями (учреждениями)</w:t>
      </w:r>
    </w:p>
    <w:p w:rsidR="004222A5" w:rsidRPr="00967511" w:rsidRDefault="00475254" w:rsidP="00967511">
      <w:pPr>
        <w:pStyle w:val="a7"/>
        <w:spacing w:line="264" w:lineRule="auto"/>
        <w:ind w:firstLine="708"/>
        <w:jc w:val="both"/>
        <w:rPr>
          <w:sz w:val="28"/>
          <w:szCs w:val="28"/>
        </w:rPr>
      </w:pPr>
      <w:r w:rsidRPr="00967511">
        <w:rPr>
          <w:sz w:val="28"/>
          <w:szCs w:val="28"/>
        </w:rPr>
        <w:t xml:space="preserve">На территории Ханты-Мансийского района в течение </w:t>
      </w:r>
      <w:r w:rsidR="001C7640" w:rsidRPr="00967511">
        <w:rPr>
          <w:sz w:val="28"/>
          <w:szCs w:val="28"/>
        </w:rPr>
        <w:t>1 квартала 2013</w:t>
      </w:r>
      <w:r w:rsidRPr="00967511">
        <w:rPr>
          <w:sz w:val="28"/>
          <w:szCs w:val="28"/>
        </w:rPr>
        <w:t xml:space="preserve"> года осуществляли </w:t>
      </w:r>
      <w:r w:rsidR="001C7640" w:rsidRPr="00967511">
        <w:rPr>
          <w:sz w:val="28"/>
          <w:szCs w:val="28"/>
        </w:rPr>
        <w:t>свою деятельность 73</w:t>
      </w:r>
      <w:r w:rsidRPr="00967511">
        <w:rPr>
          <w:sz w:val="28"/>
          <w:szCs w:val="28"/>
        </w:rPr>
        <w:t xml:space="preserve"> муниципал</w:t>
      </w:r>
      <w:r w:rsidR="00967511">
        <w:rPr>
          <w:sz w:val="28"/>
          <w:szCs w:val="28"/>
        </w:rPr>
        <w:t>ьных предприятия (учреждения):</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0"/>
        <w:gridCol w:w="1582"/>
        <w:gridCol w:w="1275"/>
        <w:gridCol w:w="1276"/>
      </w:tblGrid>
      <w:tr w:rsidR="00720997" w:rsidRPr="00967511" w:rsidTr="00266483">
        <w:trPr>
          <w:trHeight w:val="481"/>
          <w:jc w:val="center"/>
        </w:trPr>
        <w:tc>
          <w:tcPr>
            <w:tcW w:w="534"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ind w:left="-142" w:right="-108"/>
              <w:jc w:val="center"/>
              <w:rPr>
                <w:rFonts w:ascii="Times New Roman" w:hAnsi="Times New Roman"/>
                <w:bCs/>
                <w:sz w:val="28"/>
                <w:szCs w:val="28"/>
              </w:rPr>
            </w:pPr>
            <w:r w:rsidRPr="00967511">
              <w:rPr>
                <w:rFonts w:ascii="Times New Roman" w:hAnsi="Times New Roman"/>
                <w:bCs/>
                <w:sz w:val="28"/>
                <w:szCs w:val="28"/>
              </w:rPr>
              <w:t>№ п/п</w:t>
            </w:r>
          </w:p>
        </w:tc>
        <w:tc>
          <w:tcPr>
            <w:tcW w:w="4810"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widowControl w:val="0"/>
              <w:spacing w:after="0" w:line="264" w:lineRule="auto"/>
              <w:jc w:val="center"/>
              <w:rPr>
                <w:rFonts w:ascii="Times New Roman" w:hAnsi="Times New Roman"/>
                <w:bCs/>
                <w:sz w:val="28"/>
                <w:szCs w:val="28"/>
              </w:rPr>
            </w:pPr>
            <w:r w:rsidRPr="00967511">
              <w:rPr>
                <w:rFonts w:ascii="Times New Roman" w:hAnsi="Times New Roman"/>
                <w:bCs/>
                <w:sz w:val="28"/>
                <w:szCs w:val="28"/>
              </w:rPr>
              <w:t>Показатели</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bCs/>
                <w:sz w:val="28"/>
                <w:szCs w:val="28"/>
              </w:rPr>
            </w:pPr>
            <w:r w:rsidRPr="00967511">
              <w:rPr>
                <w:rFonts w:ascii="Times New Roman" w:hAnsi="Times New Roman"/>
                <w:bCs/>
                <w:sz w:val="28"/>
                <w:szCs w:val="28"/>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ind w:left="-108" w:right="-108"/>
              <w:jc w:val="center"/>
              <w:rPr>
                <w:rFonts w:ascii="Times New Roman" w:hAnsi="Times New Roman"/>
                <w:bCs/>
                <w:sz w:val="28"/>
                <w:szCs w:val="28"/>
              </w:rPr>
            </w:pPr>
            <w:r w:rsidRPr="00967511">
              <w:rPr>
                <w:rFonts w:ascii="Times New Roman" w:hAnsi="Times New Roman"/>
                <w:bCs/>
                <w:sz w:val="28"/>
                <w:szCs w:val="28"/>
              </w:rPr>
              <w:t>Январь-март 2012</w:t>
            </w:r>
            <w:r w:rsidR="00475254" w:rsidRPr="00967511">
              <w:rPr>
                <w:rFonts w:ascii="Times New Roman" w:hAnsi="Times New Roman"/>
                <w:bCs/>
                <w:sz w:val="28"/>
                <w:szCs w:val="28"/>
              </w:rPr>
              <w:t xml:space="preserve"> год</w:t>
            </w:r>
            <w:r w:rsidRPr="00967511">
              <w:rPr>
                <w:rFonts w:ascii="Times New Roman" w:hAnsi="Times New Roman"/>
                <w:bCs/>
                <w:sz w:val="28"/>
                <w:szCs w:val="28"/>
              </w:rPr>
              <w:t>а</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ind w:left="-108" w:right="-108"/>
              <w:jc w:val="center"/>
              <w:rPr>
                <w:rFonts w:ascii="Times New Roman" w:hAnsi="Times New Roman"/>
                <w:bCs/>
                <w:sz w:val="28"/>
                <w:szCs w:val="28"/>
              </w:rPr>
            </w:pPr>
            <w:r w:rsidRPr="00967511">
              <w:rPr>
                <w:rFonts w:ascii="Times New Roman" w:hAnsi="Times New Roman"/>
                <w:bCs/>
                <w:sz w:val="28"/>
                <w:szCs w:val="28"/>
              </w:rPr>
              <w:t>Январь-март 2013</w:t>
            </w:r>
            <w:r w:rsidR="00475254" w:rsidRPr="00967511">
              <w:rPr>
                <w:rFonts w:ascii="Times New Roman" w:hAnsi="Times New Roman"/>
                <w:bCs/>
                <w:sz w:val="28"/>
                <w:szCs w:val="28"/>
              </w:rPr>
              <w:t xml:space="preserve"> год</w:t>
            </w:r>
            <w:r w:rsidRPr="00967511">
              <w:rPr>
                <w:rFonts w:ascii="Times New Roman" w:hAnsi="Times New Roman"/>
                <w:bCs/>
                <w:sz w:val="28"/>
                <w:szCs w:val="28"/>
              </w:rPr>
              <w:t>а</w:t>
            </w:r>
          </w:p>
        </w:tc>
      </w:tr>
      <w:tr w:rsidR="00720997" w:rsidRPr="00967511" w:rsidTr="00266483">
        <w:trPr>
          <w:trHeight w:val="527"/>
          <w:jc w:val="center"/>
        </w:trPr>
        <w:tc>
          <w:tcPr>
            <w:tcW w:w="534"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p>
        </w:tc>
        <w:tc>
          <w:tcPr>
            <w:tcW w:w="4810"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Число муниципальных предприятий, учреждений всего, в т.ч.:</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74</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73</w:t>
            </w:r>
          </w:p>
        </w:tc>
      </w:tr>
      <w:tr w:rsidR="00720997" w:rsidRPr="00967511" w:rsidTr="00266483">
        <w:trPr>
          <w:trHeight w:val="275"/>
          <w:jc w:val="center"/>
        </w:trPr>
        <w:tc>
          <w:tcPr>
            <w:tcW w:w="534"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1.</w:t>
            </w:r>
          </w:p>
        </w:tc>
        <w:tc>
          <w:tcPr>
            <w:tcW w:w="4810"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Муниципальные предприятия (МП)</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2</w:t>
            </w:r>
          </w:p>
        </w:tc>
      </w:tr>
      <w:tr w:rsidR="00720997" w:rsidRPr="00967511" w:rsidTr="00266483">
        <w:trPr>
          <w:trHeight w:val="275"/>
          <w:jc w:val="center"/>
        </w:trPr>
        <w:tc>
          <w:tcPr>
            <w:tcW w:w="534" w:type="dxa"/>
            <w:vMerge w:val="restart"/>
            <w:tcBorders>
              <w:top w:val="single" w:sz="4" w:space="0" w:color="auto"/>
              <w:left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2.</w:t>
            </w:r>
          </w:p>
        </w:tc>
        <w:tc>
          <w:tcPr>
            <w:tcW w:w="4810"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Муниципальные учреждения (МУ),</w:t>
            </w:r>
            <w:r w:rsidR="003C282D" w:rsidRPr="00967511">
              <w:rPr>
                <w:rFonts w:ascii="Times New Roman" w:hAnsi="Times New Roman"/>
                <w:sz w:val="28"/>
                <w:szCs w:val="28"/>
              </w:rPr>
              <w:t xml:space="preserve"> в том числе</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71</w:t>
            </w:r>
          </w:p>
        </w:tc>
      </w:tr>
      <w:tr w:rsidR="00720997" w:rsidRPr="00967511" w:rsidTr="00266483">
        <w:trPr>
          <w:trHeight w:val="275"/>
          <w:jc w:val="center"/>
        </w:trPr>
        <w:tc>
          <w:tcPr>
            <w:tcW w:w="534" w:type="dxa"/>
            <w:vMerge/>
            <w:tcBorders>
              <w:left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p>
        </w:tc>
        <w:tc>
          <w:tcPr>
            <w:tcW w:w="4810"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автономные учреждения (МАУ)</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2</w:t>
            </w:r>
          </w:p>
        </w:tc>
      </w:tr>
      <w:tr w:rsidR="00720997" w:rsidRPr="00967511" w:rsidTr="00266483">
        <w:trPr>
          <w:trHeight w:val="275"/>
          <w:jc w:val="center"/>
        </w:trPr>
        <w:tc>
          <w:tcPr>
            <w:tcW w:w="534" w:type="dxa"/>
            <w:vMerge/>
            <w:tcBorders>
              <w:left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p>
        </w:tc>
        <w:tc>
          <w:tcPr>
            <w:tcW w:w="4810"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rPr>
                <w:rFonts w:ascii="Times New Roman" w:hAnsi="Times New Roman"/>
                <w:sz w:val="28"/>
                <w:szCs w:val="28"/>
              </w:rPr>
            </w:pPr>
            <w:r w:rsidRPr="00967511">
              <w:rPr>
                <w:rFonts w:ascii="Times New Roman" w:hAnsi="Times New Roman"/>
                <w:sz w:val="28"/>
                <w:szCs w:val="28"/>
              </w:rPr>
              <w:t>казенные учреждения (КУ)</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49</w:t>
            </w:r>
          </w:p>
        </w:tc>
      </w:tr>
      <w:tr w:rsidR="00720997" w:rsidRPr="00967511" w:rsidTr="00266483">
        <w:trPr>
          <w:trHeight w:val="275"/>
          <w:jc w:val="center"/>
        </w:trPr>
        <w:tc>
          <w:tcPr>
            <w:tcW w:w="534" w:type="dxa"/>
            <w:vMerge/>
            <w:tcBorders>
              <w:left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p>
        </w:tc>
        <w:tc>
          <w:tcPr>
            <w:tcW w:w="4810" w:type="dxa"/>
            <w:tcBorders>
              <w:top w:val="single" w:sz="4" w:space="0" w:color="auto"/>
              <w:left w:val="single" w:sz="4" w:space="0" w:color="auto"/>
              <w:bottom w:val="single" w:sz="4" w:space="0" w:color="auto"/>
              <w:right w:val="single" w:sz="4" w:space="0" w:color="auto"/>
            </w:tcBorders>
            <w:hideMark/>
          </w:tcPr>
          <w:p w:rsidR="00475254" w:rsidRPr="00967511" w:rsidRDefault="00475254" w:rsidP="00967511">
            <w:pPr>
              <w:widowControl w:val="0"/>
              <w:spacing w:after="0" w:line="264" w:lineRule="auto"/>
              <w:jc w:val="both"/>
              <w:rPr>
                <w:rFonts w:ascii="Times New Roman" w:hAnsi="Times New Roman"/>
                <w:sz w:val="28"/>
                <w:szCs w:val="28"/>
              </w:rPr>
            </w:pPr>
            <w:r w:rsidRPr="00967511">
              <w:rPr>
                <w:rFonts w:ascii="Times New Roman" w:hAnsi="Times New Roman"/>
                <w:sz w:val="28"/>
                <w:szCs w:val="28"/>
              </w:rPr>
              <w:t>бюджетные учреждения (МБУ)</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12</w:t>
            </w:r>
          </w:p>
        </w:tc>
      </w:tr>
      <w:tr w:rsidR="00475254" w:rsidRPr="00967511" w:rsidTr="00266483">
        <w:trPr>
          <w:trHeight w:val="275"/>
          <w:jc w:val="center"/>
        </w:trPr>
        <w:tc>
          <w:tcPr>
            <w:tcW w:w="534" w:type="dxa"/>
            <w:vMerge/>
            <w:tcBorders>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p>
        </w:tc>
        <w:tc>
          <w:tcPr>
            <w:tcW w:w="4810"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both"/>
              <w:rPr>
                <w:rFonts w:ascii="Times New Roman" w:hAnsi="Times New Roman"/>
                <w:sz w:val="28"/>
                <w:szCs w:val="28"/>
              </w:rPr>
            </w:pPr>
            <w:r w:rsidRPr="00967511">
              <w:rPr>
                <w:rFonts w:ascii="Times New Roman" w:hAnsi="Times New Roman"/>
                <w:sz w:val="28"/>
                <w:szCs w:val="28"/>
              </w:rPr>
              <w:t>прочие учреждения</w:t>
            </w:r>
          </w:p>
        </w:tc>
        <w:tc>
          <w:tcPr>
            <w:tcW w:w="1582"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475254" w:rsidRPr="00967511" w:rsidRDefault="001C7640"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475254" w:rsidRPr="00967511" w:rsidRDefault="00475254" w:rsidP="00967511">
            <w:pPr>
              <w:widowControl w:val="0"/>
              <w:spacing w:after="0" w:line="264" w:lineRule="auto"/>
              <w:jc w:val="center"/>
              <w:rPr>
                <w:rFonts w:ascii="Times New Roman" w:hAnsi="Times New Roman"/>
                <w:sz w:val="28"/>
                <w:szCs w:val="28"/>
              </w:rPr>
            </w:pPr>
            <w:r w:rsidRPr="00967511">
              <w:rPr>
                <w:rFonts w:ascii="Times New Roman" w:hAnsi="Times New Roman"/>
                <w:sz w:val="28"/>
                <w:szCs w:val="28"/>
              </w:rPr>
              <w:t>8</w:t>
            </w:r>
          </w:p>
        </w:tc>
      </w:tr>
    </w:tbl>
    <w:p w:rsidR="00475254" w:rsidRPr="00967511" w:rsidRDefault="00475254" w:rsidP="00967511">
      <w:pPr>
        <w:pStyle w:val="a7"/>
        <w:spacing w:line="264" w:lineRule="auto"/>
        <w:ind w:firstLine="708"/>
        <w:jc w:val="both"/>
        <w:rPr>
          <w:sz w:val="28"/>
          <w:szCs w:val="28"/>
        </w:rPr>
      </w:pPr>
      <w:r w:rsidRPr="00967511">
        <w:rPr>
          <w:sz w:val="28"/>
          <w:szCs w:val="28"/>
        </w:rPr>
        <w:t xml:space="preserve">За </w:t>
      </w:r>
      <w:r w:rsidR="001C7640" w:rsidRPr="00967511">
        <w:rPr>
          <w:sz w:val="28"/>
          <w:szCs w:val="28"/>
        </w:rPr>
        <w:t>январь-март 2013</w:t>
      </w:r>
      <w:r w:rsidRPr="00967511">
        <w:rPr>
          <w:sz w:val="28"/>
          <w:szCs w:val="28"/>
        </w:rPr>
        <w:t xml:space="preserve"> года общее количество муниципальных предприятий (учреждений) уменьшилось н</w:t>
      </w:r>
      <w:r w:rsidR="001C7640" w:rsidRPr="00967511">
        <w:rPr>
          <w:sz w:val="28"/>
          <w:szCs w:val="28"/>
        </w:rPr>
        <w:t>а 1</w:t>
      </w:r>
      <w:r w:rsidRPr="00967511">
        <w:rPr>
          <w:sz w:val="28"/>
          <w:szCs w:val="28"/>
        </w:rPr>
        <w:t xml:space="preserve"> единиц</w:t>
      </w:r>
      <w:r w:rsidR="001C7640" w:rsidRPr="00967511">
        <w:rPr>
          <w:sz w:val="28"/>
          <w:szCs w:val="28"/>
        </w:rPr>
        <w:t>у</w:t>
      </w:r>
      <w:r w:rsidR="00EF6B59" w:rsidRPr="00967511">
        <w:rPr>
          <w:sz w:val="28"/>
          <w:szCs w:val="28"/>
        </w:rPr>
        <w:t>, в связи с ликвидацией МП «ЖЭК» (в декабре 2012 года завершено конкурсное производство).</w:t>
      </w:r>
    </w:p>
    <w:p w:rsidR="00475254" w:rsidRPr="00967511" w:rsidRDefault="00475254" w:rsidP="00967511">
      <w:pPr>
        <w:pStyle w:val="a7"/>
        <w:spacing w:line="264" w:lineRule="auto"/>
        <w:ind w:firstLine="708"/>
        <w:jc w:val="both"/>
        <w:rPr>
          <w:sz w:val="28"/>
          <w:szCs w:val="28"/>
        </w:rPr>
      </w:pPr>
      <w:r w:rsidRPr="00967511">
        <w:rPr>
          <w:sz w:val="28"/>
          <w:szCs w:val="28"/>
        </w:rPr>
        <w:t>В состав муниципальных унитарных предприятий Ханты-Мансийского района входят: МП «ЖЭК-3», МП ТК «Север».</w:t>
      </w:r>
    </w:p>
    <w:p w:rsidR="00475254" w:rsidRPr="00967511" w:rsidRDefault="00124E6E" w:rsidP="00967511">
      <w:pPr>
        <w:pStyle w:val="a7"/>
        <w:spacing w:line="264" w:lineRule="auto"/>
        <w:ind w:firstLine="708"/>
        <w:jc w:val="both"/>
        <w:rPr>
          <w:color w:val="FF0000"/>
          <w:sz w:val="28"/>
          <w:szCs w:val="28"/>
        </w:rPr>
      </w:pPr>
      <w:r w:rsidRPr="00967511">
        <w:rPr>
          <w:sz w:val="28"/>
          <w:szCs w:val="28"/>
        </w:rPr>
        <w:lastRenderedPageBreak/>
        <w:t>На 01</w:t>
      </w:r>
      <w:r w:rsidR="00475254" w:rsidRPr="00967511">
        <w:rPr>
          <w:sz w:val="28"/>
          <w:szCs w:val="28"/>
        </w:rPr>
        <w:t xml:space="preserve"> </w:t>
      </w:r>
      <w:r w:rsidR="001C7640" w:rsidRPr="00967511">
        <w:rPr>
          <w:sz w:val="28"/>
          <w:szCs w:val="28"/>
        </w:rPr>
        <w:t>апреля</w:t>
      </w:r>
      <w:r w:rsidR="00475254" w:rsidRPr="00967511">
        <w:rPr>
          <w:sz w:val="28"/>
          <w:szCs w:val="28"/>
        </w:rPr>
        <w:t xml:space="preserve"> 2013 в состав муниципальных учреждений входят 47 учреждений образования (из них 44 </w:t>
      </w:r>
      <w:r w:rsidR="003C282D" w:rsidRPr="00967511">
        <w:rPr>
          <w:sz w:val="28"/>
          <w:szCs w:val="28"/>
        </w:rPr>
        <w:t xml:space="preserve">- </w:t>
      </w:r>
      <w:r w:rsidR="00475254" w:rsidRPr="00967511">
        <w:rPr>
          <w:sz w:val="28"/>
          <w:szCs w:val="28"/>
        </w:rPr>
        <w:t xml:space="preserve">казенных, 3 </w:t>
      </w:r>
      <w:r w:rsidR="003C282D" w:rsidRPr="00967511">
        <w:rPr>
          <w:sz w:val="28"/>
          <w:szCs w:val="28"/>
        </w:rPr>
        <w:t xml:space="preserve"> - </w:t>
      </w:r>
      <w:r w:rsidR="001C7640" w:rsidRPr="00967511">
        <w:rPr>
          <w:sz w:val="28"/>
          <w:szCs w:val="28"/>
        </w:rPr>
        <w:t>бюджетных), 5</w:t>
      </w:r>
      <w:r w:rsidR="00475254" w:rsidRPr="00967511">
        <w:rPr>
          <w:sz w:val="28"/>
          <w:szCs w:val="28"/>
        </w:rPr>
        <w:t xml:space="preserve"> учреждений здравоохранения (бюджетные), 4 учрежден</w:t>
      </w:r>
      <w:r w:rsidR="003C282D" w:rsidRPr="00967511">
        <w:rPr>
          <w:sz w:val="28"/>
          <w:szCs w:val="28"/>
        </w:rPr>
        <w:t>ия культуры и спорта (из них 1-</w:t>
      </w:r>
      <w:r w:rsidR="00475254" w:rsidRPr="00967511">
        <w:rPr>
          <w:sz w:val="28"/>
          <w:szCs w:val="28"/>
        </w:rPr>
        <w:t xml:space="preserve">автономное, 2 </w:t>
      </w:r>
      <w:r w:rsidR="003C282D" w:rsidRPr="00967511">
        <w:rPr>
          <w:sz w:val="28"/>
          <w:szCs w:val="28"/>
        </w:rPr>
        <w:t xml:space="preserve">- </w:t>
      </w:r>
      <w:r w:rsidR="00475254" w:rsidRPr="00967511">
        <w:rPr>
          <w:sz w:val="28"/>
          <w:szCs w:val="28"/>
        </w:rPr>
        <w:t>бюджетных, 1</w:t>
      </w:r>
      <w:r w:rsidR="003C282D" w:rsidRPr="00967511">
        <w:rPr>
          <w:sz w:val="28"/>
          <w:szCs w:val="28"/>
        </w:rPr>
        <w:t xml:space="preserve">- </w:t>
      </w:r>
      <w:r w:rsidR="00475254" w:rsidRPr="00967511">
        <w:rPr>
          <w:sz w:val="28"/>
          <w:szCs w:val="28"/>
        </w:rPr>
        <w:t xml:space="preserve"> казенное), 1</w:t>
      </w:r>
      <w:r w:rsidR="001C7640" w:rsidRPr="00967511">
        <w:rPr>
          <w:sz w:val="28"/>
          <w:szCs w:val="28"/>
        </w:rPr>
        <w:t>5</w:t>
      </w:r>
      <w:r w:rsidR="00475254" w:rsidRPr="00967511">
        <w:rPr>
          <w:sz w:val="28"/>
          <w:szCs w:val="28"/>
        </w:rPr>
        <w:t xml:space="preserve"> учреждений органов местного самоуправления (из них 2</w:t>
      </w:r>
      <w:r w:rsidR="003C282D" w:rsidRPr="00967511">
        <w:rPr>
          <w:sz w:val="28"/>
          <w:szCs w:val="28"/>
        </w:rPr>
        <w:t xml:space="preserve"> - </w:t>
      </w:r>
      <w:r w:rsidR="001C7640" w:rsidRPr="00967511">
        <w:rPr>
          <w:sz w:val="28"/>
          <w:szCs w:val="28"/>
        </w:rPr>
        <w:t>бюджетных, 4</w:t>
      </w:r>
      <w:r w:rsidR="003C282D" w:rsidRPr="00967511">
        <w:rPr>
          <w:sz w:val="28"/>
          <w:szCs w:val="28"/>
        </w:rPr>
        <w:t>-</w:t>
      </w:r>
      <w:r w:rsidR="001C7640" w:rsidRPr="00967511">
        <w:rPr>
          <w:sz w:val="28"/>
          <w:szCs w:val="28"/>
        </w:rPr>
        <w:t>казенных</w:t>
      </w:r>
      <w:r w:rsidR="00475254" w:rsidRPr="00967511">
        <w:rPr>
          <w:sz w:val="28"/>
          <w:szCs w:val="28"/>
        </w:rPr>
        <w:t>, 1 учреждение СМИ автономное).</w:t>
      </w:r>
    </w:p>
    <w:p w:rsidR="00EF6B59" w:rsidRPr="00967511" w:rsidRDefault="00EF6B59" w:rsidP="00967511">
      <w:pPr>
        <w:pStyle w:val="a7"/>
        <w:spacing w:line="264" w:lineRule="auto"/>
        <w:jc w:val="center"/>
        <w:rPr>
          <w:color w:val="FF0000"/>
          <w:sz w:val="28"/>
          <w:szCs w:val="28"/>
          <w:shd w:val="clear" w:color="auto" w:fill="FFFFFF"/>
        </w:rPr>
      </w:pPr>
    </w:p>
    <w:p w:rsidR="00475254" w:rsidRPr="00967511" w:rsidRDefault="00475254" w:rsidP="00967511">
      <w:pPr>
        <w:pStyle w:val="a7"/>
        <w:spacing w:line="264" w:lineRule="auto"/>
        <w:jc w:val="center"/>
        <w:rPr>
          <w:sz w:val="28"/>
          <w:szCs w:val="28"/>
          <w:shd w:val="clear" w:color="auto" w:fill="FFFFFF"/>
        </w:rPr>
      </w:pPr>
      <w:r w:rsidRPr="00967511">
        <w:rPr>
          <w:sz w:val="28"/>
          <w:szCs w:val="28"/>
          <w:shd w:val="clear" w:color="auto" w:fill="FFFFFF"/>
        </w:rPr>
        <w:t>УРОВЕНЬ ЖИЗНИ, ПОТРЕБИТЕЛЬСКИЙ РЫНОК</w:t>
      </w:r>
    </w:p>
    <w:p w:rsidR="00475254" w:rsidRPr="00967511" w:rsidRDefault="00475254" w:rsidP="00967511">
      <w:pPr>
        <w:pStyle w:val="a7"/>
        <w:spacing w:line="264" w:lineRule="auto"/>
        <w:jc w:val="center"/>
        <w:rPr>
          <w:sz w:val="28"/>
          <w:szCs w:val="28"/>
          <w:shd w:val="clear" w:color="auto" w:fill="FFFFFF"/>
        </w:rPr>
      </w:pPr>
    </w:p>
    <w:p w:rsidR="00475254" w:rsidRPr="00967511" w:rsidRDefault="00475254" w:rsidP="00967511">
      <w:pPr>
        <w:pStyle w:val="a7"/>
        <w:spacing w:line="264" w:lineRule="auto"/>
        <w:ind w:firstLine="708"/>
        <w:jc w:val="both"/>
        <w:rPr>
          <w:i/>
          <w:sz w:val="28"/>
          <w:szCs w:val="28"/>
        </w:rPr>
      </w:pPr>
      <w:r w:rsidRPr="00967511">
        <w:rPr>
          <w:i/>
          <w:sz w:val="28"/>
          <w:szCs w:val="28"/>
        </w:rPr>
        <w:t>Денежные доходы и расходы населения</w:t>
      </w:r>
    </w:p>
    <w:p w:rsidR="00981B9F" w:rsidRPr="00967511" w:rsidRDefault="00981B9F" w:rsidP="00967511">
      <w:pPr>
        <w:pStyle w:val="a7"/>
        <w:spacing w:line="264" w:lineRule="auto"/>
        <w:ind w:firstLine="708"/>
        <w:jc w:val="both"/>
        <w:rPr>
          <w:sz w:val="28"/>
          <w:szCs w:val="28"/>
        </w:rPr>
      </w:pPr>
      <w:r w:rsidRPr="00967511">
        <w:rPr>
          <w:sz w:val="28"/>
          <w:szCs w:val="28"/>
        </w:rPr>
        <w:t>Среднедушевые денежные доходы населения Ханты-Мансийского района по оценочным данным за январь-март 2013года составили 49299,83 рублей, увеличившись на 5,5% к соответствующему периоду 2012 года.</w:t>
      </w:r>
    </w:p>
    <w:p w:rsidR="00981B9F" w:rsidRPr="00967511" w:rsidRDefault="00981B9F" w:rsidP="00967511">
      <w:pPr>
        <w:pStyle w:val="a7"/>
        <w:spacing w:line="264" w:lineRule="auto"/>
        <w:ind w:firstLine="708"/>
        <w:jc w:val="both"/>
        <w:rPr>
          <w:sz w:val="28"/>
          <w:szCs w:val="28"/>
        </w:rPr>
      </w:pPr>
      <w:r w:rsidRPr="00967511">
        <w:rPr>
          <w:sz w:val="28"/>
          <w:szCs w:val="28"/>
        </w:rPr>
        <w:t>Реальные располагаемые денежные доходы населения (доходы за вычетом обязательных платежей, скорректированные на индекс потребительских цен) составили 100,2%.</w:t>
      </w:r>
    </w:p>
    <w:p w:rsidR="00981B9F" w:rsidRPr="00967511" w:rsidRDefault="00981B9F" w:rsidP="00967511">
      <w:pPr>
        <w:pStyle w:val="a7"/>
        <w:spacing w:line="264" w:lineRule="auto"/>
        <w:ind w:firstLine="708"/>
        <w:jc w:val="both"/>
        <w:rPr>
          <w:snapToGrid w:val="0"/>
          <w:sz w:val="28"/>
          <w:szCs w:val="28"/>
        </w:rPr>
      </w:pPr>
      <w:r w:rsidRPr="00967511">
        <w:rPr>
          <w:sz w:val="28"/>
          <w:szCs w:val="28"/>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w:t>
      </w:r>
      <w:r w:rsidR="005925F2" w:rsidRPr="00967511">
        <w:rPr>
          <w:sz w:val="28"/>
          <w:szCs w:val="28"/>
        </w:rPr>
        <w:t xml:space="preserve">тории района за январь-февраль </w:t>
      </w:r>
      <w:r w:rsidRPr="00967511">
        <w:rPr>
          <w:sz w:val="28"/>
          <w:szCs w:val="28"/>
        </w:rPr>
        <w:t>2013 года направлено 1 472,0 млн. рублей</w:t>
      </w:r>
      <w:r w:rsidRPr="00967511">
        <w:rPr>
          <w:kern w:val="2"/>
          <w:sz w:val="28"/>
          <w:szCs w:val="28"/>
        </w:rPr>
        <w:t>, что выше аналогичного периода 2012 года на 5%.</w:t>
      </w:r>
      <w:r w:rsidRPr="00967511">
        <w:rPr>
          <w:color w:val="FF0000"/>
          <w:kern w:val="2"/>
          <w:sz w:val="28"/>
          <w:szCs w:val="28"/>
        </w:rPr>
        <w:t xml:space="preserve"> </w:t>
      </w:r>
      <w:r w:rsidRPr="00967511">
        <w:rPr>
          <w:snapToGrid w:val="0"/>
          <w:sz w:val="28"/>
          <w:szCs w:val="28"/>
        </w:rPr>
        <w:t>Среднемесячная заработная плата работников за январь-февраль 2013 года сложилась в размере 51 659,2 рублей,</w:t>
      </w:r>
      <w:r w:rsidRPr="00967511">
        <w:rPr>
          <w:snapToGrid w:val="0"/>
          <w:color w:val="FF0000"/>
          <w:sz w:val="28"/>
          <w:szCs w:val="28"/>
        </w:rPr>
        <w:t xml:space="preserve"> </w:t>
      </w:r>
      <w:r w:rsidR="00DC65A8" w:rsidRPr="00967511">
        <w:rPr>
          <w:snapToGrid w:val="0"/>
          <w:sz w:val="28"/>
          <w:szCs w:val="28"/>
        </w:rPr>
        <w:t>увеличившись на 5,7</w:t>
      </w:r>
      <w:r w:rsidRPr="00967511">
        <w:rPr>
          <w:snapToGrid w:val="0"/>
          <w:sz w:val="28"/>
          <w:szCs w:val="28"/>
        </w:rPr>
        <w:t>% относительно уровня аналогичного периода 2012 года.</w:t>
      </w:r>
      <w:r w:rsidRPr="00967511">
        <w:rPr>
          <w:snapToGrid w:val="0"/>
          <w:color w:val="FF0000"/>
          <w:sz w:val="28"/>
          <w:szCs w:val="28"/>
        </w:rPr>
        <w:t xml:space="preserve"> </w:t>
      </w:r>
      <w:r w:rsidRPr="00967511">
        <w:rPr>
          <w:snapToGrid w:val="0"/>
          <w:sz w:val="28"/>
          <w:szCs w:val="28"/>
        </w:rPr>
        <w:t>По-прежнему сохраняется дифференциация в размере оплаты труда между отраслями экономики района. Наибольший уровень оплаты труда сложился в отраслях:</w:t>
      </w:r>
    </w:p>
    <w:p w:rsidR="00475254" w:rsidRPr="00967511" w:rsidRDefault="00475254" w:rsidP="00967511">
      <w:pPr>
        <w:pStyle w:val="a7"/>
        <w:spacing w:line="264" w:lineRule="auto"/>
        <w:ind w:firstLine="708"/>
        <w:jc w:val="both"/>
        <w:rPr>
          <w:sz w:val="28"/>
          <w:szCs w:val="28"/>
        </w:rPr>
      </w:pPr>
      <w:r w:rsidRPr="00967511">
        <w:rPr>
          <w:sz w:val="28"/>
          <w:szCs w:val="28"/>
        </w:rPr>
        <w:t>фи</w:t>
      </w:r>
      <w:r w:rsidR="008A67D7" w:rsidRPr="00967511">
        <w:rPr>
          <w:sz w:val="28"/>
          <w:szCs w:val="28"/>
        </w:rPr>
        <w:t>нансовая деятельность – 105 296,4 рублей (рост на 49,5</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 xml:space="preserve">операции с недвижимым имуществом, аренда – </w:t>
      </w:r>
      <w:r w:rsidR="008A67D7" w:rsidRPr="00967511">
        <w:rPr>
          <w:sz w:val="28"/>
          <w:szCs w:val="28"/>
        </w:rPr>
        <w:t>51 863,9</w:t>
      </w:r>
      <w:r w:rsidRPr="00967511">
        <w:rPr>
          <w:sz w:val="28"/>
          <w:szCs w:val="28"/>
        </w:rPr>
        <w:t xml:space="preserve"> рублей (</w:t>
      </w:r>
      <w:r w:rsidR="008A67D7" w:rsidRPr="00967511">
        <w:rPr>
          <w:sz w:val="28"/>
          <w:szCs w:val="28"/>
        </w:rPr>
        <w:t>снижение на 10,9</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 xml:space="preserve">добыча полезных ископаемых – </w:t>
      </w:r>
      <w:r w:rsidR="008A67D7" w:rsidRPr="00967511">
        <w:rPr>
          <w:sz w:val="28"/>
          <w:szCs w:val="28"/>
        </w:rPr>
        <w:t>59 218,9 рублей (рост на 2,9</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Заработная плата в социальной сфере района сохраняется ниже уровня заработной платы организаций топливно-энергетического комплекса:</w:t>
      </w:r>
    </w:p>
    <w:p w:rsidR="00475254" w:rsidRPr="00967511" w:rsidRDefault="00475254" w:rsidP="00967511">
      <w:pPr>
        <w:pStyle w:val="a7"/>
        <w:spacing w:line="264" w:lineRule="auto"/>
        <w:ind w:firstLine="708"/>
        <w:jc w:val="both"/>
        <w:rPr>
          <w:sz w:val="28"/>
          <w:szCs w:val="28"/>
        </w:rPr>
      </w:pPr>
      <w:r w:rsidRPr="00967511">
        <w:rPr>
          <w:sz w:val="28"/>
          <w:szCs w:val="28"/>
        </w:rPr>
        <w:t xml:space="preserve">образование – </w:t>
      </w:r>
      <w:r w:rsidR="008A67D7" w:rsidRPr="00967511">
        <w:rPr>
          <w:sz w:val="28"/>
          <w:szCs w:val="28"/>
        </w:rPr>
        <w:t>34 002,7 рублей (рост на 18,5</w:t>
      </w:r>
      <w:r w:rsidRPr="00967511">
        <w:rPr>
          <w:sz w:val="28"/>
          <w:szCs w:val="28"/>
        </w:rPr>
        <w:t>%);</w:t>
      </w:r>
    </w:p>
    <w:p w:rsidR="00475254" w:rsidRPr="00967511" w:rsidRDefault="00475254" w:rsidP="00967511">
      <w:pPr>
        <w:pStyle w:val="a7"/>
        <w:spacing w:line="264" w:lineRule="auto"/>
        <w:ind w:firstLine="708"/>
        <w:jc w:val="both"/>
        <w:rPr>
          <w:sz w:val="28"/>
          <w:szCs w:val="28"/>
        </w:rPr>
      </w:pPr>
      <w:r w:rsidRPr="00967511">
        <w:rPr>
          <w:sz w:val="28"/>
          <w:szCs w:val="28"/>
        </w:rPr>
        <w:t xml:space="preserve">здравоохранение – </w:t>
      </w:r>
      <w:r w:rsidR="008A67D7" w:rsidRPr="00967511">
        <w:rPr>
          <w:sz w:val="28"/>
          <w:szCs w:val="28"/>
        </w:rPr>
        <w:t>30 948,6</w:t>
      </w:r>
      <w:r w:rsidRPr="00967511">
        <w:rPr>
          <w:sz w:val="28"/>
          <w:szCs w:val="28"/>
        </w:rPr>
        <w:t xml:space="preserve"> рублей (</w:t>
      </w:r>
      <w:r w:rsidR="008A67D7" w:rsidRPr="00967511">
        <w:rPr>
          <w:sz w:val="28"/>
          <w:szCs w:val="28"/>
        </w:rPr>
        <w:t>снижение на 2</w:t>
      </w:r>
      <w:r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 xml:space="preserve">деятельность по организации отдыха и </w:t>
      </w:r>
      <w:r w:rsidR="008A67D7" w:rsidRPr="00967511">
        <w:rPr>
          <w:sz w:val="28"/>
          <w:szCs w:val="28"/>
        </w:rPr>
        <w:t>развлечений, культуры и спорта  - 20 707,2 рублей (снижение на 3,1</w:t>
      </w:r>
      <w:r w:rsidRPr="00967511">
        <w:rPr>
          <w:sz w:val="28"/>
          <w:szCs w:val="28"/>
        </w:rPr>
        <w:t>%).</w:t>
      </w:r>
    </w:p>
    <w:p w:rsidR="00475254" w:rsidRPr="00967511" w:rsidRDefault="00475254" w:rsidP="00967511">
      <w:pPr>
        <w:pStyle w:val="Default"/>
        <w:widowControl w:val="0"/>
        <w:spacing w:line="264" w:lineRule="auto"/>
        <w:ind w:firstLine="709"/>
        <w:jc w:val="both"/>
        <w:rPr>
          <w:rFonts w:ascii="Times New Roman" w:hAnsi="Times New Roman" w:cs="Times New Roman"/>
          <w:color w:val="auto"/>
          <w:kern w:val="2"/>
          <w:sz w:val="28"/>
          <w:szCs w:val="28"/>
        </w:rPr>
      </w:pPr>
      <w:r w:rsidRPr="00967511">
        <w:rPr>
          <w:rFonts w:ascii="Times New Roman" w:hAnsi="Times New Roman" w:cs="Times New Roman"/>
          <w:color w:val="auto"/>
          <w:kern w:val="2"/>
          <w:sz w:val="28"/>
          <w:szCs w:val="28"/>
        </w:rPr>
        <w:t xml:space="preserve">Среднемесячный размер назначенных пенсий в </w:t>
      </w:r>
      <w:r w:rsidR="008A67D7" w:rsidRPr="00967511">
        <w:rPr>
          <w:rFonts w:ascii="Times New Roman" w:hAnsi="Times New Roman" w:cs="Times New Roman"/>
          <w:color w:val="auto"/>
          <w:kern w:val="2"/>
          <w:sz w:val="28"/>
          <w:szCs w:val="28"/>
        </w:rPr>
        <w:t>1 квартале 2013 года</w:t>
      </w:r>
      <w:r w:rsidRPr="00967511">
        <w:rPr>
          <w:rFonts w:ascii="Times New Roman" w:hAnsi="Times New Roman" w:cs="Times New Roman"/>
          <w:color w:val="auto"/>
          <w:kern w:val="2"/>
          <w:sz w:val="28"/>
          <w:szCs w:val="28"/>
        </w:rPr>
        <w:t xml:space="preserve"> составил </w:t>
      </w:r>
      <w:r w:rsidR="008A67D7" w:rsidRPr="00967511">
        <w:rPr>
          <w:rFonts w:ascii="Times New Roman" w:hAnsi="Times New Roman" w:cs="Times New Roman"/>
          <w:color w:val="auto"/>
          <w:kern w:val="2"/>
          <w:sz w:val="28"/>
          <w:szCs w:val="28"/>
        </w:rPr>
        <w:t>15 192,11 рублей или 109,8</w:t>
      </w:r>
      <w:r w:rsidRPr="00967511">
        <w:rPr>
          <w:rFonts w:ascii="Times New Roman" w:hAnsi="Times New Roman" w:cs="Times New Roman"/>
          <w:color w:val="auto"/>
          <w:kern w:val="2"/>
          <w:sz w:val="28"/>
          <w:szCs w:val="28"/>
        </w:rPr>
        <w:t xml:space="preserve">% к уровню </w:t>
      </w:r>
      <w:r w:rsidR="008A67D7" w:rsidRPr="00967511">
        <w:rPr>
          <w:rFonts w:ascii="Times New Roman" w:hAnsi="Times New Roman" w:cs="Times New Roman"/>
          <w:color w:val="auto"/>
          <w:kern w:val="2"/>
          <w:sz w:val="28"/>
          <w:szCs w:val="28"/>
        </w:rPr>
        <w:t xml:space="preserve">соответствующего периода </w:t>
      </w:r>
      <w:r w:rsidRPr="00967511">
        <w:rPr>
          <w:rFonts w:ascii="Times New Roman" w:hAnsi="Times New Roman" w:cs="Times New Roman"/>
          <w:color w:val="auto"/>
          <w:kern w:val="2"/>
          <w:sz w:val="28"/>
          <w:szCs w:val="28"/>
        </w:rPr>
        <w:t>20</w:t>
      </w:r>
      <w:r w:rsidR="008A67D7" w:rsidRPr="00967511">
        <w:rPr>
          <w:rFonts w:ascii="Times New Roman" w:hAnsi="Times New Roman" w:cs="Times New Roman"/>
          <w:color w:val="auto"/>
          <w:kern w:val="2"/>
          <w:sz w:val="28"/>
          <w:szCs w:val="28"/>
        </w:rPr>
        <w:t>12</w:t>
      </w:r>
      <w:r w:rsidRPr="00967511">
        <w:rPr>
          <w:rFonts w:ascii="Times New Roman" w:hAnsi="Times New Roman" w:cs="Times New Roman"/>
          <w:color w:val="auto"/>
          <w:kern w:val="2"/>
          <w:sz w:val="28"/>
          <w:szCs w:val="28"/>
        </w:rPr>
        <w:t xml:space="preserve"> года (</w:t>
      </w:r>
      <w:r w:rsidR="008A67D7" w:rsidRPr="00967511">
        <w:rPr>
          <w:rFonts w:ascii="Times New Roman" w:hAnsi="Times New Roman" w:cs="Times New Roman"/>
          <w:color w:val="auto"/>
          <w:kern w:val="2"/>
          <w:sz w:val="28"/>
          <w:szCs w:val="28"/>
        </w:rPr>
        <w:t>13 837,49</w:t>
      </w:r>
      <w:r w:rsidRPr="00967511">
        <w:rPr>
          <w:rFonts w:ascii="Times New Roman" w:hAnsi="Times New Roman" w:cs="Times New Roman"/>
          <w:color w:val="auto"/>
          <w:kern w:val="2"/>
          <w:sz w:val="28"/>
          <w:szCs w:val="28"/>
        </w:rPr>
        <w:t xml:space="preserve"> рублей). </w:t>
      </w:r>
    </w:p>
    <w:p w:rsidR="00475254" w:rsidRPr="00967511" w:rsidRDefault="00475254" w:rsidP="00967511">
      <w:pPr>
        <w:pStyle w:val="a7"/>
        <w:spacing w:line="264" w:lineRule="auto"/>
        <w:ind w:firstLine="709"/>
        <w:jc w:val="both"/>
        <w:rPr>
          <w:strike/>
          <w:sz w:val="28"/>
          <w:szCs w:val="28"/>
          <w:shd w:val="clear" w:color="auto" w:fill="FFFFFF"/>
        </w:rPr>
      </w:pPr>
      <w:r w:rsidRPr="00967511">
        <w:rPr>
          <w:sz w:val="28"/>
          <w:szCs w:val="28"/>
          <w:shd w:val="clear" w:color="auto" w:fill="FFFFFF"/>
        </w:rPr>
        <w:t>Социальные выплаты Ханты-Мансийского ц</w:t>
      </w:r>
      <w:r w:rsidR="001A32F2" w:rsidRPr="00967511">
        <w:rPr>
          <w:sz w:val="28"/>
          <w:szCs w:val="28"/>
          <w:shd w:val="clear" w:color="auto" w:fill="FFFFFF"/>
        </w:rPr>
        <w:t xml:space="preserve">ентра занятости населения </w:t>
      </w:r>
      <w:r w:rsidR="001A32F2" w:rsidRPr="00967511">
        <w:rPr>
          <w:sz w:val="28"/>
          <w:szCs w:val="28"/>
          <w:shd w:val="clear" w:color="auto" w:fill="FFFFFF"/>
        </w:rPr>
        <w:lastRenderedPageBreak/>
        <w:t>в 1 квартале 2013 года</w:t>
      </w:r>
      <w:r w:rsidRPr="00967511">
        <w:rPr>
          <w:sz w:val="28"/>
          <w:szCs w:val="28"/>
          <w:shd w:val="clear" w:color="auto" w:fill="FFFFFF"/>
        </w:rPr>
        <w:t xml:space="preserve"> сложились</w:t>
      </w:r>
      <w:r w:rsidR="003C282D" w:rsidRPr="00967511">
        <w:rPr>
          <w:sz w:val="28"/>
          <w:szCs w:val="28"/>
          <w:shd w:val="clear" w:color="auto" w:fill="FFFFFF"/>
        </w:rPr>
        <w:t>,</w:t>
      </w:r>
      <w:r w:rsidRPr="00967511">
        <w:rPr>
          <w:sz w:val="28"/>
          <w:szCs w:val="28"/>
          <w:shd w:val="clear" w:color="auto" w:fill="FFFFFF"/>
        </w:rPr>
        <w:t xml:space="preserve"> в основном</w:t>
      </w:r>
      <w:r w:rsidR="003C282D" w:rsidRPr="00967511">
        <w:rPr>
          <w:sz w:val="28"/>
          <w:szCs w:val="28"/>
          <w:shd w:val="clear" w:color="auto" w:fill="FFFFFF"/>
        </w:rPr>
        <w:t xml:space="preserve">, </w:t>
      </w:r>
      <w:r w:rsidRPr="00967511">
        <w:rPr>
          <w:sz w:val="28"/>
          <w:szCs w:val="28"/>
          <w:shd w:val="clear" w:color="auto" w:fill="FFFFFF"/>
        </w:rPr>
        <w:t xml:space="preserve"> из пособий по безработице. За </w:t>
      </w:r>
      <w:r w:rsidR="001A32F2" w:rsidRPr="00967511">
        <w:rPr>
          <w:sz w:val="28"/>
          <w:szCs w:val="28"/>
          <w:shd w:val="clear" w:color="auto" w:fill="FFFFFF"/>
        </w:rPr>
        <w:t>первый квартал 2013</w:t>
      </w:r>
      <w:r w:rsidRPr="00967511">
        <w:rPr>
          <w:sz w:val="28"/>
          <w:szCs w:val="28"/>
          <w:shd w:val="clear" w:color="auto" w:fill="FFFFFF"/>
        </w:rPr>
        <w:t xml:space="preserve"> год</w:t>
      </w:r>
      <w:r w:rsidR="001A32F2" w:rsidRPr="00967511">
        <w:rPr>
          <w:sz w:val="28"/>
          <w:szCs w:val="28"/>
          <w:shd w:val="clear" w:color="auto" w:fill="FFFFFF"/>
        </w:rPr>
        <w:t>а</w:t>
      </w:r>
      <w:r w:rsidRPr="00967511">
        <w:rPr>
          <w:sz w:val="28"/>
          <w:szCs w:val="28"/>
          <w:shd w:val="clear" w:color="auto" w:fill="FFFFFF"/>
        </w:rPr>
        <w:t xml:space="preserve"> сумма выплаченных пособий по безработице составила </w:t>
      </w:r>
      <w:r w:rsidR="001A32F2" w:rsidRPr="00967511">
        <w:rPr>
          <w:sz w:val="28"/>
          <w:szCs w:val="28"/>
          <w:shd w:val="clear" w:color="auto" w:fill="FFFFFF"/>
        </w:rPr>
        <w:t>2,62</w:t>
      </w:r>
      <w:r w:rsidRPr="00967511">
        <w:rPr>
          <w:sz w:val="28"/>
          <w:szCs w:val="28"/>
          <w:shd w:val="clear" w:color="auto" w:fill="FFFFFF"/>
        </w:rPr>
        <w:t xml:space="preserve"> млн. руб</w:t>
      </w:r>
      <w:r w:rsidR="001A32F2" w:rsidRPr="00967511">
        <w:rPr>
          <w:sz w:val="28"/>
          <w:szCs w:val="28"/>
          <w:shd w:val="clear" w:color="auto" w:fill="FFFFFF"/>
        </w:rPr>
        <w:t>лей (1 квартал 2012</w:t>
      </w:r>
      <w:r w:rsidRPr="00967511">
        <w:rPr>
          <w:sz w:val="28"/>
          <w:szCs w:val="28"/>
          <w:shd w:val="clear" w:color="auto" w:fill="FFFFFF"/>
        </w:rPr>
        <w:t xml:space="preserve"> год – </w:t>
      </w:r>
      <w:r w:rsidR="001A32F2" w:rsidRPr="00967511">
        <w:rPr>
          <w:sz w:val="28"/>
          <w:szCs w:val="28"/>
          <w:shd w:val="clear" w:color="auto" w:fill="FFFFFF"/>
        </w:rPr>
        <w:t>2,83</w:t>
      </w:r>
      <w:r w:rsidRPr="00967511">
        <w:rPr>
          <w:sz w:val="28"/>
          <w:szCs w:val="28"/>
          <w:shd w:val="clear" w:color="auto" w:fill="FFFFFF"/>
        </w:rPr>
        <w:t xml:space="preserve"> млн. рублей). Средний размер пособия по безработице</w:t>
      </w:r>
      <w:r w:rsidR="001A32F2" w:rsidRPr="00967511">
        <w:rPr>
          <w:sz w:val="28"/>
          <w:szCs w:val="28"/>
          <w:shd w:val="clear" w:color="auto" w:fill="FFFFFF"/>
        </w:rPr>
        <w:t xml:space="preserve"> в отчетном периоде составил 3 6</w:t>
      </w:r>
      <w:r w:rsidRPr="00967511">
        <w:rPr>
          <w:sz w:val="28"/>
          <w:szCs w:val="28"/>
          <w:shd w:val="clear" w:color="auto" w:fill="FFFFFF"/>
        </w:rPr>
        <w:t>00,0 рублей, увеличившись по сравн</w:t>
      </w:r>
      <w:r w:rsidR="001A32F2" w:rsidRPr="00967511">
        <w:rPr>
          <w:sz w:val="28"/>
          <w:szCs w:val="28"/>
          <w:shd w:val="clear" w:color="auto" w:fill="FFFFFF"/>
        </w:rPr>
        <w:t>ению с аналогичным периодом 2012 года на 5,9% (3 4</w:t>
      </w:r>
      <w:r w:rsidRPr="00967511">
        <w:rPr>
          <w:sz w:val="28"/>
          <w:szCs w:val="28"/>
          <w:shd w:val="clear" w:color="auto" w:fill="FFFFFF"/>
        </w:rPr>
        <w:t>00,0 рублей).</w:t>
      </w:r>
    </w:p>
    <w:p w:rsidR="00475254" w:rsidRPr="00967511" w:rsidRDefault="00475254" w:rsidP="00967511">
      <w:pPr>
        <w:pStyle w:val="a7"/>
        <w:spacing w:line="264" w:lineRule="auto"/>
        <w:ind w:firstLine="708"/>
        <w:jc w:val="both"/>
        <w:rPr>
          <w:color w:val="FF0000"/>
          <w:sz w:val="28"/>
          <w:szCs w:val="28"/>
          <w:shd w:val="clear" w:color="auto" w:fill="FFFFFF"/>
        </w:rPr>
      </w:pPr>
      <w:r w:rsidRPr="00967511">
        <w:rPr>
          <w:sz w:val="28"/>
          <w:szCs w:val="28"/>
          <w:shd w:val="clear" w:color="auto" w:fill="FFFFFF"/>
        </w:rPr>
        <w:t>Сумма выплаченных пособий населению района из Фонда социального страхования за январь-</w:t>
      </w:r>
      <w:r w:rsidR="005B5242" w:rsidRPr="00967511">
        <w:rPr>
          <w:sz w:val="28"/>
          <w:szCs w:val="28"/>
          <w:shd w:val="clear" w:color="auto" w:fill="FFFFFF"/>
        </w:rPr>
        <w:t>март 2013</w:t>
      </w:r>
      <w:r w:rsidRPr="00967511">
        <w:rPr>
          <w:sz w:val="28"/>
          <w:szCs w:val="28"/>
          <w:shd w:val="clear" w:color="auto" w:fill="FFFFFF"/>
        </w:rPr>
        <w:t xml:space="preserve"> года</w:t>
      </w:r>
      <w:r w:rsidR="0061560C" w:rsidRPr="00967511">
        <w:rPr>
          <w:sz w:val="28"/>
          <w:szCs w:val="28"/>
          <w:shd w:val="clear" w:color="auto" w:fill="FFFFFF"/>
        </w:rPr>
        <w:t xml:space="preserve"> составила 13,8</w:t>
      </w:r>
      <w:r w:rsidRPr="00967511">
        <w:rPr>
          <w:sz w:val="28"/>
          <w:szCs w:val="28"/>
          <w:shd w:val="clear" w:color="auto" w:fill="FFFFFF"/>
        </w:rPr>
        <w:t xml:space="preserve"> млн. рублей. Средний размер пособия при рождении ребенка составил </w:t>
      </w:r>
      <w:r w:rsidR="0061560C" w:rsidRPr="00967511">
        <w:rPr>
          <w:sz w:val="28"/>
          <w:szCs w:val="28"/>
          <w:shd w:val="clear" w:color="auto" w:fill="FFFFFF"/>
        </w:rPr>
        <w:t>19 109</w:t>
      </w:r>
      <w:r w:rsidRPr="00967511">
        <w:rPr>
          <w:sz w:val="28"/>
          <w:szCs w:val="28"/>
          <w:shd w:val="clear" w:color="auto" w:fill="FFFFFF"/>
        </w:rPr>
        <w:t xml:space="preserve"> рублей.</w:t>
      </w:r>
    </w:p>
    <w:p w:rsidR="00475254" w:rsidRPr="00967511" w:rsidRDefault="00475254" w:rsidP="00967511">
      <w:pPr>
        <w:pStyle w:val="Default"/>
        <w:widowControl w:val="0"/>
        <w:spacing w:line="264" w:lineRule="auto"/>
        <w:ind w:firstLine="709"/>
        <w:jc w:val="both"/>
        <w:rPr>
          <w:rFonts w:ascii="Times New Roman" w:hAnsi="Times New Roman" w:cs="Times New Roman"/>
          <w:color w:val="auto"/>
          <w:kern w:val="2"/>
          <w:sz w:val="28"/>
          <w:szCs w:val="28"/>
        </w:rPr>
      </w:pPr>
      <w:r w:rsidRPr="00967511">
        <w:rPr>
          <w:rFonts w:ascii="Times New Roman" w:hAnsi="Times New Roman" w:cs="Times New Roman"/>
          <w:color w:val="auto"/>
          <w:kern w:val="2"/>
          <w:sz w:val="28"/>
          <w:szCs w:val="28"/>
        </w:rPr>
        <w:t xml:space="preserve">В </w:t>
      </w:r>
      <w:r w:rsidR="001A32F2" w:rsidRPr="00967511">
        <w:rPr>
          <w:rFonts w:ascii="Times New Roman" w:hAnsi="Times New Roman" w:cs="Times New Roman"/>
          <w:color w:val="auto"/>
          <w:kern w:val="2"/>
          <w:sz w:val="28"/>
          <w:szCs w:val="28"/>
        </w:rPr>
        <w:t>1 квартале 2013 года</w:t>
      </w:r>
      <w:r w:rsidRPr="00967511">
        <w:rPr>
          <w:rFonts w:ascii="Times New Roman" w:hAnsi="Times New Roman" w:cs="Times New Roman"/>
          <w:color w:val="auto"/>
          <w:kern w:val="2"/>
          <w:sz w:val="28"/>
          <w:szCs w:val="28"/>
        </w:rPr>
        <w:t xml:space="preserve"> население района наибольшую часть доходов тратило на покупку товаров и оплату услуг. </w:t>
      </w:r>
    </w:p>
    <w:p w:rsidR="00475254" w:rsidRPr="00967511" w:rsidRDefault="00475254" w:rsidP="00967511">
      <w:pPr>
        <w:pStyle w:val="a7"/>
        <w:spacing w:line="264" w:lineRule="auto"/>
        <w:ind w:firstLine="708"/>
        <w:jc w:val="both"/>
        <w:rPr>
          <w:i/>
          <w:sz w:val="28"/>
          <w:szCs w:val="28"/>
        </w:rPr>
      </w:pPr>
      <w:r w:rsidRPr="00967511">
        <w:rPr>
          <w:i/>
          <w:sz w:val="28"/>
          <w:szCs w:val="28"/>
        </w:rPr>
        <w:t>Торговля</w:t>
      </w:r>
    </w:p>
    <w:p w:rsidR="00475254" w:rsidRPr="00967511" w:rsidRDefault="00475254" w:rsidP="00967511">
      <w:pPr>
        <w:pStyle w:val="a7"/>
        <w:spacing w:line="264" w:lineRule="auto"/>
        <w:ind w:firstLine="708"/>
        <w:jc w:val="both"/>
        <w:rPr>
          <w:sz w:val="28"/>
          <w:szCs w:val="28"/>
        </w:rPr>
      </w:pPr>
      <w:r w:rsidRPr="00967511">
        <w:rPr>
          <w:sz w:val="28"/>
          <w:szCs w:val="28"/>
        </w:rPr>
        <w:t xml:space="preserve">Оборот розничной торговли по всем формам проявления за </w:t>
      </w:r>
      <w:r w:rsidR="009648A1" w:rsidRPr="00967511">
        <w:rPr>
          <w:sz w:val="28"/>
          <w:szCs w:val="28"/>
        </w:rPr>
        <w:t>1 квартал 2013</w:t>
      </w:r>
      <w:r w:rsidRPr="00967511">
        <w:rPr>
          <w:sz w:val="28"/>
          <w:szCs w:val="28"/>
        </w:rPr>
        <w:t xml:space="preserve"> год</w:t>
      </w:r>
      <w:r w:rsidR="009648A1" w:rsidRPr="00967511">
        <w:rPr>
          <w:sz w:val="28"/>
          <w:szCs w:val="28"/>
        </w:rPr>
        <w:t>а</w:t>
      </w:r>
      <w:r w:rsidRPr="00967511">
        <w:rPr>
          <w:sz w:val="28"/>
          <w:szCs w:val="28"/>
        </w:rPr>
        <w:t xml:space="preserve"> составил </w:t>
      </w:r>
      <w:r w:rsidR="009648A1" w:rsidRPr="00967511">
        <w:rPr>
          <w:sz w:val="28"/>
          <w:szCs w:val="28"/>
        </w:rPr>
        <w:t>383,2</w:t>
      </w:r>
      <w:r w:rsidRPr="00967511">
        <w:rPr>
          <w:sz w:val="28"/>
          <w:szCs w:val="28"/>
        </w:rPr>
        <w:t xml:space="preserve"> млн. рублей, что в соп</w:t>
      </w:r>
      <w:r w:rsidR="009648A1" w:rsidRPr="00967511">
        <w:rPr>
          <w:sz w:val="28"/>
          <w:szCs w:val="28"/>
        </w:rPr>
        <w:t>оставимых ценах составляет 100</w:t>
      </w:r>
      <w:r w:rsidRPr="00967511">
        <w:rPr>
          <w:sz w:val="28"/>
          <w:szCs w:val="28"/>
        </w:rPr>
        <w:t>%</w:t>
      </w:r>
      <w:r w:rsidR="009648A1" w:rsidRPr="00967511">
        <w:rPr>
          <w:sz w:val="28"/>
          <w:szCs w:val="28"/>
        </w:rPr>
        <w:t xml:space="preserve"> к уровню аналогичного показателя 2012</w:t>
      </w:r>
      <w:r w:rsidRPr="00967511">
        <w:rPr>
          <w:sz w:val="28"/>
          <w:szCs w:val="28"/>
        </w:rPr>
        <w:t xml:space="preserve"> года. В расчете на одного жителя Ханты-Мансийского района оборот розничной торговли составил </w:t>
      </w:r>
      <w:r w:rsidR="009648A1" w:rsidRPr="00967511">
        <w:rPr>
          <w:sz w:val="28"/>
          <w:szCs w:val="28"/>
        </w:rPr>
        <w:t>19,1</w:t>
      </w:r>
      <w:r w:rsidRPr="00967511">
        <w:rPr>
          <w:sz w:val="28"/>
          <w:szCs w:val="28"/>
        </w:rPr>
        <w:t xml:space="preserve"> тыс. рублей (</w:t>
      </w:r>
      <w:r w:rsidR="009648A1" w:rsidRPr="00967511">
        <w:rPr>
          <w:sz w:val="28"/>
          <w:szCs w:val="28"/>
        </w:rPr>
        <w:t xml:space="preserve">1 квартал 2012 </w:t>
      </w:r>
      <w:r w:rsidRPr="00967511">
        <w:rPr>
          <w:sz w:val="28"/>
          <w:szCs w:val="28"/>
        </w:rPr>
        <w:t>год</w:t>
      </w:r>
      <w:r w:rsidR="009648A1" w:rsidRPr="00967511">
        <w:rPr>
          <w:sz w:val="28"/>
          <w:szCs w:val="28"/>
        </w:rPr>
        <w:t>а</w:t>
      </w:r>
      <w:r w:rsidRPr="00967511">
        <w:rPr>
          <w:sz w:val="28"/>
          <w:szCs w:val="28"/>
        </w:rPr>
        <w:t xml:space="preserve"> – </w:t>
      </w:r>
      <w:r w:rsidR="009648A1" w:rsidRPr="00967511">
        <w:rPr>
          <w:sz w:val="28"/>
          <w:szCs w:val="28"/>
        </w:rPr>
        <w:t>18,2</w:t>
      </w:r>
      <w:r w:rsidRPr="00967511">
        <w:rPr>
          <w:sz w:val="28"/>
          <w:szCs w:val="28"/>
        </w:rPr>
        <w:t xml:space="preserve"> тыс. рублей).</w:t>
      </w:r>
    </w:p>
    <w:p w:rsidR="00475254" w:rsidRPr="00967511" w:rsidRDefault="00475254" w:rsidP="00967511">
      <w:pPr>
        <w:pStyle w:val="a7"/>
        <w:spacing w:line="264" w:lineRule="auto"/>
        <w:ind w:firstLine="708"/>
        <w:jc w:val="both"/>
        <w:rPr>
          <w:sz w:val="28"/>
          <w:szCs w:val="28"/>
        </w:rPr>
      </w:pPr>
      <w:r w:rsidRPr="00967511">
        <w:rPr>
          <w:sz w:val="28"/>
          <w:szCs w:val="28"/>
        </w:rPr>
        <w:t>На территории Ханты-Мансийского района на 01.0</w:t>
      </w:r>
      <w:r w:rsidR="00F74C54" w:rsidRPr="00967511">
        <w:rPr>
          <w:sz w:val="28"/>
          <w:szCs w:val="28"/>
        </w:rPr>
        <w:t>4</w:t>
      </w:r>
      <w:r w:rsidRPr="00967511">
        <w:rPr>
          <w:sz w:val="28"/>
          <w:szCs w:val="28"/>
        </w:rPr>
        <w:t>.2013 роз</w:t>
      </w:r>
      <w:r w:rsidR="00F74C54" w:rsidRPr="00967511">
        <w:rPr>
          <w:sz w:val="28"/>
          <w:szCs w:val="28"/>
        </w:rPr>
        <w:t>ничную торговлю осуществляют 228 субъектов, из них 54 – юридические лица, 174</w:t>
      </w:r>
      <w:r w:rsidRPr="00967511">
        <w:rPr>
          <w:sz w:val="28"/>
          <w:szCs w:val="28"/>
        </w:rPr>
        <w:t xml:space="preserve"> – индивидуальные предприниматели и крестьянско-фермерские хозяйства. </w:t>
      </w:r>
    </w:p>
    <w:p w:rsidR="009648A1" w:rsidRPr="00967511" w:rsidRDefault="009648A1" w:rsidP="00967511">
      <w:pPr>
        <w:pStyle w:val="a7"/>
        <w:spacing w:line="264" w:lineRule="auto"/>
        <w:ind w:firstLine="708"/>
        <w:jc w:val="both"/>
        <w:rPr>
          <w:sz w:val="28"/>
          <w:szCs w:val="28"/>
        </w:rPr>
      </w:pPr>
      <w:r w:rsidRPr="00967511">
        <w:rPr>
          <w:sz w:val="28"/>
          <w:szCs w:val="28"/>
        </w:rPr>
        <w:t xml:space="preserve">Из 180 объектов торговли, находящихся на территории района, наибольший удельный вес приходится на магазины и павильоны со смешанным ассортиментом товаров. Следует отметить, что на территории района  намечается тенденция к   увеличению  ассортимента сложно-технических товаров. Особенно это выражено в магазинах самого крупного населенного пункта района </w:t>
      </w:r>
      <w:proofErr w:type="spellStart"/>
      <w:r w:rsidRPr="00967511">
        <w:rPr>
          <w:sz w:val="28"/>
          <w:szCs w:val="28"/>
        </w:rPr>
        <w:t>п.Горноправдинск</w:t>
      </w:r>
      <w:proofErr w:type="spellEnd"/>
      <w:r w:rsidRPr="00967511">
        <w:rPr>
          <w:sz w:val="28"/>
          <w:szCs w:val="28"/>
        </w:rPr>
        <w:t xml:space="preserve">. Тогда как в небольших населенных пунктах района промышленные товары, теле, радиоаппаратура, стиральные машины и другая техника приобретаются в местах уличной торговли у  иногородних продавцов, а также на ярмарках, проводимых на территории сельских поселений. За прошедший квартал открытие новых торговых объектов  не было.  </w:t>
      </w:r>
    </w:p>
    <w:p w:rsidR="00475254" w:rsidRPr="00967511" w:rsidRDefault="00475254" w:rsidP="00967511">
      <w:pPr>
        <w:pStyle w:val="a7"/>
        <w:spacing w:line="264" w:lineRule="auto"/>
        <w:ind w:firstLine="708"/>
        <w:jc w:val="both"/>
        <w:rPr>
          <w:i/>
          <w:sz w:val="28"/>
          <w:szCs w:val="28"/>
        </w:rPr>
      </w:pPr>
      <w:r w:rsidRPr="00967511">
        <w:rPr>
          <w:i/>
          <w:sz w:val="28"/>
          <w:szCs w:val="28"/>
        </w:rPr>
        <w:t xml:space="preserve">Общественное питание </w:t>
      </w:r>
    </w:p>
    <w:p w:rsidR="00166259" w:rsidRPr="00967511" w:rsidRDefault="00166259" w:rsidP="00967511">
      <w:pPr>
        <w:widowControl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Общественное питание на территории Ханты-Мансийского района представлено только в трех сельских поселениях – </w:t>
      </w:r>
      <w:proofErr w:type="spellStart"/>
      <w:r w:rsidRPr="00967511">
        <w:rPr>
          <w:rFonts w:ascii="Times New Roman" w:eastAsia="Times New Roman" w:hAnsi="Times New Roman"/>
          <w:sz w:val="28"/>
          <w:szCs w:val="28"/>
          <w:lang w:eastAsia="ru-RU"/>
        </w:rPr>
        <w:t>Горноправдинске</w:t>
      </w:r>
      <w:proofErr w:type="spellEnd"/>
      <w:r w:rsidRPr="00967511">
        <w:rPr>
          <w:rFonts w:ascii="Times New Roman" w:eastAsia="Times New Roman" w:hAnsi="Times New Roman"/>
          <w:sz w:val="28"/>
          <w:szCs w:val="28"/>
          <w:lang w:eastAsia="ru-RU"/>
        </w:rPr>
        <w:t xml:space="preserve">, </w:t>
      </w:r>
      <w:proofErr w:type="spellStart"/>
      <w:r w:rsidRPr="00967511">
        <w:rPr>
          <w:rFonts w:ascii="Times New Roman" w:eastAsia="Times New Roman" w:hAnsi="Times New Roman"/>
          <w:sz w:val="28"/>
          <w:szCs w:val="28"/>
          <w:lang w:eastAsia="ru-RU"/>
        </w:rPr>
        <w:t>Цингалы</w:t>
      </w:r>
      <w:proofErr w:type="spellEnd"/>
      <w:r w:rsidRPr="00967511">
        <w:rPr>
          <w:rFonts w:ascii="Times New Roman" w:eastAsia="Times New Roman" w:hAnsi="Times New Roman"/>
          <w:sz w:val="28"/>
          <w:szCs w:val="28"/>
          <w:lang w:eastAsia="ru-RU"/>
        </w:rPr>
        <w:t xml:space="preserve"> и </w:t>
      </w:r>
      <w:proofErr w:type="spellStart"/>
      <w:r w:rsidRPr="00967511">
        <w:rPr>
          <w:rFonts w:ascii="Times New Roman" w:eastAsia="Times New Roman" w:hAnsi="Times New Roman"/>
          <w:sz w:val="28"/>
          <w:szCs w:val="28"/>
          <w:lang w:eastAsia="ru-RU"/>
        </w:rPr>
        <w:t>Луговской</w:t>
      </w:r>
      <w:proofErr w:type="spellEnd"/>
      <w:r w:rsidRPr="00967511">
        <w:rPr>
          <w:rFonts w:ascii="Times New Roman" w:eastAsia="Times New Roman" w:hAnsi="Times New Roman"/>
          <w:sz w:val="28"/>
          <w:szCs w:val="28"/>
          <w:lang w:eastAsia="ru-RU"/>
        </w:rPr>
        <w:t xml:space="preserve">, остальные объекты питания находятся на межселенных территориях. Питание работников нефтедобывающей отрасли осуществляется в предприятиях общественного питания закрытой сети. </w:t>
      </w:r>
    </w:p>
    <w:p w:rsidR="0021368C" w:rsidRPr="00967511" w:rsidRDefault="0021368C" w:rsidP="00967511">
      <w:pPr>
        <w:widowControl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 предварительным данным оборот общественного питания за  первый квартал 2013 года  в действующих ценах составил 37 029,</w:t>
      </w:r>
      <w:r w:rsidR="00274621" w:rsidRPr="00967511">
        <w:rPr>
          <w:rFonts w:ascii="Times New Roman" w:eastAsia="Times New Roman" w:hAnsi="Times New Roman"/>
          <w:sz w:val="28"/>
          <w:szCs w:val="28"/>
          <w:lang w:eastAsia="ru-RU"/>
        </w:rPr>
        <w:t>2  млн. рублей или 95,</w:t>
      </w:r>
      <w:r w:rsidRPr="00967511">
        <w:rPr>
          <w:rFonts w:ascii="Times New Roman" w:eastAsia="Times New Roman" w:hAnsi="Times New Roman"/>
          <w:sz w:val="28"/>
          <w:szCs w:val="28"/>
          <w:lang w:eastAsia="ru-RU"/>
        </w:rPr>
        <w:t xml:space="preserve">8% в сопоставимых ценах к уровню аналогичного периода </w:t>
      </w:r>
      <w:r w:rsidRPr="00967511">
        <w:rPr>
          <w:rFonts w:ascii="Times New Roman" w:eastAsia="Times New Roman" w:hAnsi="Times New Roman"/>
          <w:sz w:val="28"/>
          <w:szCs w:val="28"/>
          <w:lang w:eastAsia="ru-RU"/>
        </w:rPr>
        <w:lastRenderedPageBreak/>
        <w:t>2012 года. В расчете на одного сельского жителя оборот общественного питания в Ханты-Мансийском районе остался на уровне прошлого года в сумме 1,8 тыс. рублей.</w:t>
      </w:r>
    </w:p>
    <w:p w:rsidR="00475254" w:rsidRPr="00967511" w:rsidRDefault="00475254" w:rsidP="00967511">
      <w:pPr>
        <w:pStyle w:val="a7"/>
        <w:spacing w:line="264" w:lineRule="auto"/>
        <w:ind w:firstLine="708"/>
        <w:jc w:val="both"/>
        <w:rPr>
          <w:i/>
          <w:sz w:val="28"/>
          <w:szCs w:val="28"/>
        </w:rPr>
      </w:pPr>
      <w:r w:rsidRPr="00967511">
        <w:rPr>
          <w:i/>
          <w:sz w:val="28"/>
          <w:szCs w:val="28"/>
        </w:rPr>
        <w:t>Платные услуги</w:t>
      </w:r>
    </w:p>
    <w:p w:rsidR="00475254" w:rsidRPr="00967511" w:rsidRDefault="00475254" w:rsidP="00967511">
      <w:pPr>
        <w:pStyle w:val="a7"/>
        <w:spacing w:line="264" w:lineRule="auto"/>
        <w:ind w:firstLine="708"/>
        <w:jc w:val="both"/>
        <w:rPr>
          <w:sz w:val="28"/>
          <w:szCs w:val="28"/>
        </w:rPr>
      </w:pPr>
      <w:r w:rsidRPr="00967511">
        <w:rPr>
          <w:sz w:val="28"/>
          <w:szCs w:val="28"/>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предназначенные для удовлетворения личных потребностей населения по их заказам.</w:t>
      </w:r>
    </w:p>
    <w:p w:rsidR="00475254" w:rsidRPr="00967511" w:rsidRDefault="00AA1EC9" w:rsidP="00967511">
      <w:pPr>
        <w:pStyle w:val="a7"/>
        <w:spacing w:line="264" w:lineRule="auto"/>
        <w:ind w:firstLine="708"/>
        <w:jc w:val="both"/>
        <w:rPr>
          <w:sz w:val="28"/>
          <w:szCs w:val="28"/>
        </w:rPr>
      </w:pPr>
      <w:r w:rsidRPr="00967511">
        <w:rPr>
          <w:sz w:val="28"/>
          <w:szCs w:val="28"/>
        </w:rPr>
        <w:t>На 01.04</w:t>
      </w:r>
      <w:r w:rsidR="00475254" w:rsidRPr="00967511">
        <w:rPr>
          <w:sz w:val="28"/>
          <w:szCs w:val="28"/>
        </w:rPr>
        <w:t>.2013 в сфере оказания платных услуг осуществляют деятельность</w:t>
      </w:r>
      <w:r w:rsidRPr="00967511">
        <w:rPr>
          <w:sz w:val="28"/>
          <w:szCs w:val="28"/>
        </w:rPr>
        <w:t xml:space="preserve"> </w:t>
      </w:r>
      <w:r w:rsidR="00740E74" w:rsidRPr="00967511">
        <w:rPr>
          <w:sz w:val="28"/>
          <w:szCs w:val="28"/>
        </w:rPr>
        <w:t>84</w:t>
      </w:r>
      <w:r w:rsidR="00475254" w:rsidRPr="00967511">
        <w:rPr>
          <w:sz w:val="28"/>
          <w:szCs w:val="28"/>
        </w:rPr>
        <w:t xml:space="preserve"> субъектов малого предпринимательства, в том числе </w:t>
      </w:r>
      <w:r w:rsidR="00740E74" w:rsidRPr="00967511">
        <w:rPr>
          <w:sz w:val="28"/>
          <w:szCs w:val="28"/>
        </w:rPr>
        <w:t>37</w:t>
      </w:r>
      <w:r w:rsidR="00475254" w:rsidRPr="00967511">
        <w:rPr>
          <w:sz w:val="28"/>
          <w:szCs w:val="28"/>
        </w:rPr>
        <w:t xml:space="preserve"> субъектов – в области бытовых услуг.</w:t>
      </w:r>
    </w:p>
    <w:p w:rsidR="00475254" w:rsidRPr="00967511" w:rsidRDefault="00475254" w:rsidP="00967511">
      <w:pPr>
        <w:pStyle w:val="a7"/>
        <w:spacing w:line="264" w:lineRule="auto"/>
        <w:ind w:firstLine="708"/>
        <w:jc w:val="both"/>
        <w:rPr>
          <w:sz w:val="28"/>
          <w:szCs w:val="28"/>
        </w:rPr>
      </w:pPr>
      <w:r w:rsidRPr="00967511">
        <w:rPr>
          <w:sz w:val="28"/>
          <w:szCs w:val="28"/>
        </w:rPr>
        <w:t xml:space="preserve">В течение </w:t>
      </w:r>
      <w:r w:rsidR="00AA1EC9" w:rsidRPr="00967511">
        <w:rPr>
          <w:sz w:val="28"/>
          <w:szCs w:val="28"/>
        </w:rPr>
        <w:t xml:space="preserve">1 квартала </w:t>
      </w:r>
      <w:r w:rsidRPr="00967511">
        <w:rPr>
          <w:sz w:val="28"/>
          <w:szCs w:val="28"/>
        </w:rPr>
        <w:t>201</w:t>
      </w:r>
      <w:r w:rsidR="00AA1EC9" w:rsidRPr="00967511">
        <w:rPr>
          <w:sz w:val="28"/>
          <w:szCs w:val="28"/>
        </w:rPr>
        <w:t>3</w:t>
      </w:r>
      <w:r w:rsidRPr="00967511">
        <w:rPr>
          <w:sz w:val="28"/>
          <w:szCs w:val="28"/>
        </w:rPr>
        <w:t xml:space="preserve"> года зарегистрировали предпринимательскую деятельность в</w:t>
      </w:r>
      <w:r w:rsidR="00AA1EC9" w:rsidRPr="00967511">
        <w:rPr>
          <w:sz w:val="28"/>
          <w:szCs w:val="28"/>
        </w:rPr>
        <w:t xml:space="preserve"> сфере оказания платных услуг 7 субъектов, в том числе 4</w:t>
      </w:r>
      <w:r w:rsidRPr="00967511">
        <w:rPr>
          <w:sz w:val="28"/>
          <w:szCs w:val="28"/>
        </w:rPr>
        <w:t xml:space="preserve"> субъект</w:t>
      </w:r>
      <w:r w:rsidR="003C282D" w:rsidRPr="00967511">
        <w:rPr>
          <w:sz w:val="28"/>
          <w:szCs w:val="28"/>
        </w:rPr>
        <w:t>ов</w:t>
      </w:r>
      <w:r w:rsidRPr="00967511">
        <w:rPr>
          <w:sz w:val="28"/>
          <w:szCs w:val="28"/>
        </w:rPr>
        <w:t xml:space="preserve"> по оказанию бытовых услуг населению (оказание парикмахерских услуг), из них все осуществляют деятельность в п. </w:t>
      </w:r>
      <w:proofErr w:type="spellStart"/>
      <w:r w:rsidR="00166259" w:rsidRPr="00967511">
        <w:rPr>
          <w:sz w:val="28"/>
          <w:szCs w:val="28"/>
        </w:rPr>
        <w:t>Выкатной</w:t>
      </w:r>
      <w:proofErr w:type="spellEnd"/>
      <w:r w:rsidR="00166259" w:rsidRPr="00967511">
        <w:rPr>
          <w:sz w:val="28"/>
          <w:szCs w:val="28"/>
        </w:rPr>
        <w:t>, с</w:t>
      </w:r>
      <w:r w:rsidR="00AA1EC9" w:rsidRPr="00967511">
        <w:rPr>
          <w:sz w:val="28"/>
          <w:szCs w:val="28"/>
        </w:rPr>
        <w:t>. Селиярово, п. Цингалы.</w:t>
      </w:r>
    </w:p>
    <w:p w:rsidR="00475254" w:rsidRPr="00967511" w:rsidRDefault="00475254" w:rsidP="00967511">
      <w:pPr>
        <w:pStyle w:val="a7"/>
        <w:spacing w:line="264" w:lineRule="auto"/>
        <w:ind w:firstLine="708"/>
        <w:jc w:val="both"/>
        <w:rPr>
          <w:color w:val="FF0000"/>
          <w:sz w:val="28"/>
          <w:szCs w:val="28"/>
        </w:rPr>
      </w:pPr>
      <w:r w:rsidRPr="00967511">
        <w:rPr>
          <w:sz w:val="28"/>
          <w:szCs w:val="28"/>
        </w:rPr>
        <w:t xml:space="preserve">На территории Ханты-Мансийского района в течение </w:t>
      </w:r>
      <w:r w:rsidR="00ED328C" w:rsidRPr="00967511">
        <w:rPr>
          <w:sz w:val="28"/>
          <w:szCs w:val="28"/>
        </w:rPr>
        <w:t>1 квартала 2013</w:t>
      </w:r>
      <w:r w:rsidRPr="00967511">
        <w:rPr>
          <w:sz w:val="28"/>
          <w:szCs w:val="28"/>
        </w:rPr>
        <w:t xml:space="preserve"> года объём платных услуг, оказанных населению, составил</w:t>
      </w:r>
      <w:r w:rsidRPr="00967511">
        <w:rPr>
          <w:color w:val="FF0000"/>
          <w:sz w:val="28"/>
          <w:szCs w:val="28"/>
        </w:rPr>
        <w:t xml:space="preserve"> </w:t>
      </w:r>
      <w:r w:rsidR="005B5242" w:rsidRPr="00967511">
        <w:rPr>
          <w:sz w:val="28"/>
          <w:szCs w:val="28"/>
        </w:rPr>
        <w:t>61,5</w:t>
      </w:r>
      <w:r w:rsidRPr="00967511">
        <w:rPr>
          <w:sz w:val="28"/>
          <w:szCs w:val="28"/>
        </w:rPr>
        <w:t xml:space="preserve"> млн. рублей или</w:t>
      </w:r>
      <w:r w:rsidRPr="00967511">
        <w:rPr>
          <w:color w:val="FF0000"/>
          <w:sz w:val="28"/>
          <w:szCs w:val="28"/>
        </w:rPr>
        <w:t xml:space="preserve"> </w:t>
      </w:r>
      <w:r w:rsidR="000B68AC" w:rsidRPr="00967511">
        <w:rPr>
          <w:sz w:val="28"/>
          <w:szCs w:val="28"/>
        </w:rPr>
        <w:t>116,6</w:t>
      </w:r>
      <w:r w:rsidRPr="00967511">
        <w:rPr>
          <w:sz w:val="28"/>
          <w:szCs w:val="28"/>
        </w:rPr>
        <w:t>% в сопоставимых ценах к уров</w:t>
      </w:r>
      <w:r w:rsidR="005B5242" w:rsidRPr="00967511">
        <w:rPr>
          <w:sz w:val="28"/>
          <w:szCs w:val="28"/>
        </w:rPr>
        <w:t>ню соответствующего периода 2012</w:t>
      </w:r>
      <w:r w:rsidRPr="00967511">
        <w:rPr>
          <w:sz w:val="28"/>
          <w:szCs w:val="28"/>
        </w:rPr>
        <w:t xml:space="preserve"> года. В расчёте на 1 жи</w:t>
      </w:r>
      <w:r w:rsidR="005B5242" w:rsidRPr="00967511">
        <w:rPr>
          <w:sz w:val="28"/>
          <w:szCs w:val="28"/>
        </w:rPr>
        <w:t>т</w:t>
      </w:r>
      <w:r w:rsidR="005469E2" w:rsidRPr="00967511">
        <w:rPr>
          <w:sz w:val="28"/>
          <w:szCs w:val="28"/>
        </w:rPr>
        <w:t>еля оказано услуг на сумму 3 055</w:t>
      </w:r>
      <w:r w:rsidRPr="00967511">
        <w:rPr>
          <w:sz w:val="28"/>
          <w:szCs w:val="28"/>
        </w:rPr>
        <w:t xml:space="preserve"> рублей, что </w:t>
      </w:r>
      <w:r w:rsidR="005469E2" w:rsidRPr="00967511">
        <w:rPr>
          <w:sz w:val="28"/>
          <w:szCs w:val="28"/>
        </w:rPr>
        <w:t>на 24</w:t>
      </w:r>
      <w:r w:rsidRPr="00967511">
        <w:rPr>
          <w:sz w:val="28"/>
          <w:szCs w:val="28"/>
        </w:rPr>
        <w:t xml:space="preserve">% </w:t>
      </w:r>
      <w:r w:rsidR="005B5242" w:rsidRPr="00967511">
        <w:rPr>
          <w:sz w:val="28"/>
          <w:szCs w:val="28"/>
        </w:rPr>
        <w:t xml:space="preserve">выше </w:t>
      </w:r>
      <w:r w:rsidRPr="00967511">
        <w:rPr>
          <w:sz w:val="28"/>
          <w:szCs w:val="28"/>
        </w:rPr>
        <w:t>показателя аналогичного периода 20</w:t>
      </w:r>
      <w:r w:rsidR="005B5242" w:rsidRPr="00967511">
        <w:rPr>
          <w:sz w:val="28"/>
          <w:szCs w:val="28"/>
        </w:rPr>
        <w:t>12 года (2 463 рубля</w:t>
      </w:r>
      <w:r w:rsidRPr="00967511">
        <w:rPr>
          <w:sz w:val="28"/>
          <w:szCs w:val="28"/>
        </w:rPr>
        <w:t>).</w:t>
      </w:r>
    </w:p>
    <w:p w:rsidR="00475254" w:rsidRPr="00967511" w:rsidRDefault="00475254" w:rsidP="00967511">
      <w:pPr>
        <w:pStyle w:val="a7"/>
        <w:spacing w:line="264" w:lineRule="auto"/>
        <w:ind w:firstLine="708"/>
        <w:jc w:val="both"/>
        <w:rPr>
          <w:color w:val="FF0000"/>
          <w:sz w:val="28"/>
          <w:szCs w:val="28"/>
        </w:rPr>
      </w:pPr>
      <w:r w:rsidRPr="00967511">
        <w:rPr>
          <w:sz w:val="28"/>
          <w:szCs w:val="28"/>
        </w:rPr>
        <w:t xml:space="preserve">Доминирующую роль в формировании объёма платных услуг, как и в прежние годы, играют жилищно-коммунальные услуги, а также услуги связи. </w:t>
      </w:r>
    </w:p>
    <w:p w:rsidR="00475254" w:rsidRPr="00967511" w:rsidRDefault="00475254" w:rsidP="00967511">
      <w:pPr>
        <w:pStyle w:val="a7"/>
        <w:spacing w:line="264" w:lineRule="auto"/>
        <w:ind w:firstLine="708"/>
        <w:jc w:val="both"/>
        <w:rPr>
          <w:i/>
          <w:sz w:val="28"/>
          <w:szCs w:val="28"/>
        </w:rPr>
      </w:pPr>
      <w:r w:rsidRPr="00967511">
        <w:rPr>
          <w:i/>
          <w:sz w:val="28"/>
          <w:szCs w:val="28"/>
        </w:rPr>
        <w:t>Ценовая ситуация на рынке продовольственных товаров</w:t>
      </w:r>
    </w:p>
    <w:p w:rsidR="00475254" w:rsidRPr="00967511" w:rsidRDefault="00475254" w:rsidP="00967511">
      <w:pPr>
        <w:pStyle w:val="a7"/>
        <w:spacing w:line="264" w:lineRule="auto"/>
        <w:ind w:firstLine="708"/>
        <w:jc w:val="both"/>
        <w:rPr>
          <w:sz w:val="28"/>
          <w:szCs w:val="28"/>
        </w:rPr>
      </w:pPr>
      <w:r w:rsidRPr="00967511">
        <w:rPr>
          <w:sz w:val="28"/>
          <w:szCs w:val="28"/>
        </w:rPr>
        <w:t xml:space="preserve">По данным Департамента экономического развития автономного округа по состоянию на </w:t>
      </w:r>
      <w:r w:rsidR="003C282D" w:rsidRPr="00967511">
        <w:rPr>
          <w:sz w:val="28"/>
          <w:szCs w:val="28"/>
        </w:rPr>
        <w:t>0</w:t>
      </w:r>
      <w:r w:rsidR="00876F86" w:rsidRPr="00967511">
        <w:rPr>
          <w:sz w:val="28"/>
          <w:szCs w:val="28"/>
        </w:rPr>
        <w:t>4</w:t>
      </w:r>
      <w:r w:rsidRPr="00967511">
        <w:rPr>
          <w:sz w:val="28"/>
          <w:szCs w:val="28"/>
        </w:rPr>
        <w:t xml:space="preserve"> </w:t>
      </w:r>
      <w:r w:rsidR="00876F86" w:rsidRPr="00967511">
        <w:rPr>
          <w:sz w:val="28"/>
          <w:szCs w:val="28"/>
        </w:rPr>
        <w:t>апреля</w:t>
      </w:r>
      <w:r w:rsidRPr="00967511">
        <w:rPr>
          <w:sz w:val="28"/>
          <w:szCs w:val="28"/>
        </w:rPr>
        <w:t xml:space="preserve"> 2013 года по перечню обследуемых товаров (2</w:t>
      </w:r>
      <w:r w:rsidR="00FA7A34" w:rsidRPr="00967511">
        <w:rPr>
          <w:sz w:val="28"/>
          <w:szCs w:val="28"/>
        </w:rPr>
        <w:t>4 наименования</w:t>
      </w:r>
      <w:r w:rsidRPr="00967511">
        <w:rPr>
          <w:sz w:val="28"/>
          <w:szCs w:val="28"/>
        </w:rPr>
        <w:t>) зафиксировано следующ</w:t>
      </w:r>
      <w:r w:rsidR="00876F86" w:rsidRPr="00967511">
        <w:rPr>
          <w:sz w:val="28"/>
          <w:szCs w:val="28"/>
        </w:rPr>
        <w:t>ее изменение цен с начала 2013</w:t>
      </w:r>
      <w:r w:rsidRPr="00967511">
        <w:rPr>
          <w:sz w:val="28"/>
          <w:szCs w:val="28"/>
        </w:rPr>
        <w:t xml:space="preserve"> года:</w:t>
      </w:r>
    </w:p>
    <w:p w:rsidR="00FA7A34" w:rsidRPr="00967511" w:rsidRDefault="00FA7A34" w:rsidP="00967511">
      <w:pPr>
        <w:pStyle w:val="a7"/>
        <w:spacing w:line="264" w:lineRule="auto"/>
        <w:ind w:firstLine="708"/>
        <w:jc w:val="both"/>
        <w:rPr>
          <w:b/>
          <w:i/>
          <w:sz w:val="28"/>
          <w:szCs w:val="28"/>
        </w:rPr>
      </w:pPr>
      <w:r w:rsidRPr="00967511">
        <w:rPr>
          <w:b/>
          <w:i/>
          <w:sz w:val="28"/>
          <w:szCs w:val="28"/>
        </w:rPr>
        <w:t>не изменились цены:</w:t>
      </w:r>
    </w:p>
    <w:p w:rsidR="00FA7A34" w:rsidRPr="00967511" w:rsidRDefault="00FA7A34" w:rsidP="00967511">
      <w:pPr>
        <w:pStyle w:val="a7"/>
        <w:spacing w:line="264" w:lineRule="auto"/>
        <w:ind w:firstLine="708"/>
        <w:jc w:val="both"/>
        <w:rPr>
          <w:sz w:val="28"/>
          <w:szCs w:val="28"/>
        </w:rPr>
      </w:pPr>
      <w:r w:rsidRPr="00967511">
        <w:rPr>
          <w:sz w:val="28"/>
          <w:szCs w:val="28"/>
        </w:rPr>
        <w:t>свинину – 262,68 рублей (</w:t>
      </w:r>
      <w:r w:rsidR="00995A3D" w:rsidRPr="00967511">
        <w:rPr>
          <w:sz w:val="28"/>
          <w:szCs w:val="28"/>
        </w:rPr>
        <w:t>19</w:t>
      </w:r>
      <w:r w:rsidRPr="00967511">
        <w:rPr>
          <w:sz w:val="28"/>
          <w:szCs w:val="28"/>
        </w:rPr>
        <w:t xml:space="preserve"> место</w:t>
      </w:r>
      <w:r w:rsidR="00BA4E1D" w:rsidRPr="00967511">
        <w:rPr>
          <w:sz w:val="28"/>
          <w:szCs w:val="28"/>
        </w:rPr>
        <w:t xml:space="preserve"> среди муниципальных образований автономного округа</w:t>
      </w:r>
      <w:r w:rsidRPr="00967511">
        <w:rPr>
          <w:sz w:val="28"/>
          <w:szCs w:val="28"/>
        </w:rPr>
        <w:t>),</w:t>
      </w:r>
    </w:p>
    <w:p w:rsidR="00FA7A34" w:rsidRPr="00967511" w:rsidRDefault="00FA7A34" w:rsidP="00967511">
      <w:pPr>
        <w:widowControl w:val="0"/>
        <w:spacing w:after="0" w:line="264" w:lineRule="auto"/>
        <w:ind w:firstLine="709"/>
        <w:jc w:val="both"/>
        <w:rPr>
          <w:rFonts w:ascii="Times New Roman" w:hAnsi="Times New Roman"/>
          <w:color w:val="FF0000"/>
          <w:sz w:val="28"/>
          <w:szCs w:val="28"/>
        </w:rPr>
      </w:pPr>
      <w:r w:rsidRPr="00967511">
        <w:rPr>
          <w:rFonts w:ascii="Times New Roman" w:hAnsi="Times New Roman"/>
          <w:sz w:val="28"/>
          <w:szCs w:val="28"/>
        </w:rPr>
        <w:t>говядину – 282,69 рублей (</w:t>
      </w:r>
      <w:r w:rsidR="00995A3D" w:rsidRPr="00967511">
        <w:rPr>
          <w:rFonts w:ascii="Times New Roman" w:hAnsi="Times New Roman"/>
          <w:sz w:val="28"/>
          <w:szCs w:val="28"/>
        </w:rPr>
        <w:t>21</w:t>
      </w:r>
      <w:r w:rsidRPr="00967511">
        <w:rPr>
          <w:rFonts w:ascii="Times New Roman" w:hAnsi="Times New Roman"/>
          <w:sz w:val="28"/>
          <w:szCs w:val="28"/>
        </w:rPr>
        <w:t xml:space="preserve"> место),</w:t>
      </w:r>
    </w:p>
    <w:p w:rsidR="00FA7A34" w:rsidRPr="00967511" w:rsidRDefault="00FA7A34" w:rsidP="00967511">
      <w:pPr>
        <w:pStyle w:val="a7"/>
        <w:spacing w:line="264" w:lineRule="auto"/>
        <w:ind w:firstLine="708"/>
        <w:jc w:val="both"/>
        <w:rPr>
          <w:color w:val="FF0000"/>
          <w:sz w:val="28"/>
          <w:szCs w:val="28"/>
        </w:rPr>
      </w:pPr>
      <w:r w:rsidRPr="00967511">
        <w:rPr>
          <w:sz w:val="28"/>
          <w:szCs w:val="28"/>
        </w:rPr>
        <w:t>куры – 170,54 рублей (22 место),</w:t>
      </w:r>
    </w:p>
    <w:p w:rsidR="00FA7A34" w:rsidRPr="00967511" w:rsidRDefault="00FA7A34" w:rsidP="00967511">
      <w:pPr>
        <w:widowControl w:val="0"/>
        <w:spacing w:after="0" w:line="264" w:lineRule="auto"/>
        <w:ind w:firstLine="709"/>
        <w:jc w:val="both"/>
        <w:rPr>
          <w:rFonts w:ascii="Times New Roman" w:hAnsi="Times New Roman"/>
          <w:color w:val="FF0000"/>
          <w:sz w:val="28"/>
          <w:szCs w:val="28"/>
        </w:rPr>
      </w:pPr>
      <w:r w:rsidRPr="00967511">
        <w:rPr>
          <w:rFonts w:ascii="Times New Roman" w:hAnsi="Times New Roman"/>
          <w:sz w:val="28"/>
          <w:szCs w:val="28"/>
        </w:rPr>
        <w:t>масло подсолнечное – 92,20 рублей (20 место),</w:t>
      </w:r>
    </w:p>
    <w:p w:rsidR="00FA7A34" w:rsidRPr="00967511" w:rsidRDefault="00FA7A34" w:rsidP="00967511">
      <w:pPr>
        <w:widowControl w:val="0"/>
        <w:spacing w:after="0" w:line="264" w:lineRule="auto"/>
        <w:ind w:firstLine="709"/>
        <w:jc w:val="both"/>
        <w:rPr>
          <w:rFonts w:ascii="Times New Roman" w:hAnsi="Times New Roman"/>
          <w:color w:val="FF0000"/>
          <w:sz w:val="28"/>
          <w:szCs w:val="28"/>
        </w:rPr>
      </w:pPr>
      <w:r w:rsidRPr="00967511">
        <w:rPr>
          <w:rFonts w:ascii="Times New Roman" w:hAnsi="Times New Roman"/>
          <w:sz w:val="28"/>
          <w:szCs w:val="28"/>
        </w:rPr>
        <w:t>молоко питьевое цельное стерилизованное жирностью 2,5-3,2% – 48,53 рублей (</w:t>
      </w:r>
      <w:r w:rsidR="00973ED2" w:rsidRPr="00967511">
        <w:rPr>
          <w:rFonts w:ascii="Times New Roman" w:hAnsi="Times New Roman"/>
          <w:sz w:val="28"/>
          <w:szCs w:val="28"/>
        </w:rPr>
        <w:t>17</w:t>
      </w:r>
      <w:r w:rsidRPr="00967511">
        <w:rPr>
          <w:rFonts w:ascii="Times New Roman" w:hAnsi="Times New Roman"/>
          <w:sz w:val="28"/>
          <w:szCs w:val="28"/>
        </w:rPr>
        <w:t xml:space="preserve"> место),</w:t>
      </w:r>
    </w:p>
    <w:p w:rsidR="00FA7A34" w:rsidRPr="00967511" w:rsidRDefault="00FA7A34" w:rsidP="00967511">
      <w:pPr>
        <w:pStyle w:val="a7"/>
        <w:spacing w:line="264" w:lineRule="auto"/>
        <w:ind w:firstLine="708"/>
        <w:jc w:val="both"/>
        <w:rPr>
          <w:color w:val="FF0000"/>
          <w:sz w:val="28"/>
          <w:szCs w:val="28"/>
        </w:rPr>
      </w:pPr>
      <w:r w:rsidRPr="00967511">
        <w:rPr>
          <w:sz w:val="28"/>
          <w:szCs w:val="28"/>
        </w:rPr>
        <w:t>чай чёрный байховый – 214,89 рублей (1 место),</w:t>
      </w:r>
    </w:p>
    <w:p w:rsidR="00FA7A34" w:rsidRPr="00967511" w:rsidRDefault="00FA7A34" w:rsidP="00967511">
      <w:pPr>
        <w:pStyle w:val="a7"/>
        <w:spacing w:line="264" w:lineRule="auto"/>
        <w:ind w:firstLine="708"/>
        <w:jc w:val="both"/>
        <w:rPr>
          <w:color w:val="FF0000"/>
          <w:sz w:val="28"/>
          <w:szCs w:val="28"/>
        </w:rPr>
      </w:pPr>
      <w:r w:rsidRPr="00967511">
        <w:rPr>
          <w:sz w:val="28"/>
          <w:szCs w:val="28"/>
        </w:rPr>
        <w:t>соль поваренную пищевую – 13,69 рублей (</w:t>
      </w:r>
      <w:r w:rsidR="00973ED2" w:rsidRPr="00967511">
        <w:rPr>
          <w:sz w:val="28"/>
          <w:szCs w:val="28"/>
        </w:rPr>
        <w:t>12</w:t>
      </w:r>
      <w:r w:rsidRPr="00967511">
        <w:rPr>
          <w:sz w:val="28"/>
          <w:szCs w:val="28"/>
        </w:rPr>
        <w:t xml:space="preserve"> место),</w:t>
      </w:r>
      <w:r w:rsidRPr="00967511">
        <w:rPr>
          <w:color w:val="FF0000"/>
          <w:sz w:val="28"/>
          <w:szCs w:val="28"/>
        </w:rPr>
        <w:t xml:space="preserve"> </w:t>
      </w:r>
    </w:p>
    <w:p w:rsidR="00FA7A34" w:rsidRPr="00967511" w:rsidRDefault="00FA7A34" w:rsidP="00967511">
      <w:pPr>
        <w:widowControl w:val="0"/>
        <w:spacing w:after="0" w:line="264" w:lineRule="auto"/>
        <w:ind w:firstLine="708"/>
        <w:jc w:val="both"/>
        <w:rPr>
          <w:rFonts w:ascii="Times New Roman" w:hAnsi="Times New Roman"/>
          <w:color w:val="FF0000"/>
          <w:sz w:val="28"/>
          <w:szCs w:val="28"/>
        </w:rPr>
      </w:pPr>
      <w:r w:rsidRPr="00967511">
        <w:rPr>
          <w:rFonts w:ascii="Times New Roman" w:hAnsi="Times New Roman"/>
          <w:sz w:val="28"/>
          <w:szCs w:val="28"/>
        </w:rPr>
        <w:t>лук репчатый – 30,27 рублей (</w:t>
      </w:r>
      <w:r w:rsidR="00713554" w:rsidRPr="00967511">
        <w:rPr>
          <w:rFonts w:ascii="Times New Roman" w:hAnsi="Times New Roman"/>
          <w:sz w:val="28"/>
          <w:szCs w:val="28"/>
        </w:rPr>
        <w:t>20</w:t>
      </w:r>
      <w:r w:rsidRPr="00967511">
        <w:rPr>
          <w:rFonts w:ascii="Times New Roman" w:hAnsi="Times New Roman"/>
          <w:sz w:val="28"/>
          <w:szCs w:val="28"/>
        </w:rPr>
        <w:t xml:space="preserve"> место),</w:t>
      </w:r>
    </w:p>
    <w:p w:rsidR="00475254" w:rsidRPr="00967511" w:rsidRDefault="00475254" w:rsidP="00967511">
      <w:pPr>
        <w:pStyle w:val="a7"/>
        <w:spacing w:line="264" w:lineRule="auto"/>
        <w:ind w:firstLine="708"/>
        <w:jc w:val="both"/>
        <w:rPr>
          <w:b/>
          <w:i/>
          <w:sz w:val="28"/>
          <w:szCs w:val="28"/>
        </w:rPr>
      </w:pPr>
      <w:r w:rsidRPr="00967511">
        <w:rPr>
          <w:b/>
          <w:i/>
          <w:sz w:val="28"/>
          <w:szCs w:val="28"/>
        </w:rPr>
        <w:t>снизились цены:</w:t>
      </w:r>
    </w:p>
    <w:p w:rsidR="00475254" w:rsidRPr="00967511" w:rsidRDefault="00C33F40" w:rsidP="00967511">
      <w:pPr>
        <w:widowControl w:val="0"/>
        <w:spacing w:after="0" w:line="264" w:lineRule="auto"/>
        <w:ind w:firstLine="708"/>
        <w:jc w:val="both"/>
        <w:rPr>
          <w:rFonts w:ascii="Times New Roman" w:hAnsi="Times New Roman"/>
          <w:b/>
          <w:sz w:val="28"/>
          <w:szCs w:val="28"/>
        </w:rPr>
      </w:pPr>
      <w:r w:rsidRPr="00967511">
        <w:rPr>
          <w:rFonts w:ascii="Times New Roman" w:hAnsi="Times New Roman"/>
          <w:b/>
          <w:sz w:val="28"/>
          <w:szCs w:val="28"/>
        </w:rPr>
        <w:lastRenderedPageBreak/>
        <w:t>-</w:t>
      </w:r>
      <w:r w:rsidR="00475254" w:rsidRPr="00967511">
        <w:rPr>
          <w:rFonts w:ascii="Times New Roman" w:hAnsi="Times New Roman"/>
          <w:b/>
          <w:sz w:val="28"/>
          <w:szCs w:val="28"/>
        </w:rPr>
        <w:t>в диапазоне до 5%</w:t>
      </w:r>
      <w:r w:rsidRPr="00967511">
        <w:rPr>
          <w:rFonts w:ascii="Times New Roman" w:hAnsi="Times New Roman"/>
          <w:b/>
          <w:sz w:val="28"/>
          <w:szCs w:val="28"/>
        </w:rPr>
        <w:t>, на</w:t>
      </w:r>
      <w:r w:rsidR="00475254" w:rsidRPr="00967511">
        <w:rPr>
          <w:rFonts w:ascii="Times New Roman" w:hAnsi="Times New Roman"/>
          <w:b/>
          <w:sz w:val="28"/>
          <w:szCs w:val="28"/>
        </w:rPr>
        <w:t>:</w:t>
      </w:r>
    </w:p>
    <w:p w:rsidR="00FA7A34" w:rsidRPr="00967511" w:rsidRDefault="00FA7A34" w:rsidP="00967511">
      <w:pPr>
        <w:pStyle w:val="a7"/>
        <w:spacing w:line="264" w:lineRule="auto"/>
        <w:ind w:firstLine="708"/>
        <w:jc w:val="both"/>
        <w:rPr>
          <w:color w:val="FF0000"/>
          <w:sz w:val="28"/>
          <w:szCs w:val="28"/>
        </w:rPr>
      </w:pPr>
      <w:r w:rsidRPr="00967511">
        <w:rPr>
          <w:sz w:val="28"/>
          <w:szCs w:val="28"/>
        </w:rPr>
        <w:t>молоко питьевое цельное пастеризованное жирностью 2,5-3,2% – 45,21 рубля (на 1,6%,</w:t>
      </w:r>
      <w:r w:rsidR="00973ED2" w:rsidRPr="00967511">
        <w:rPr>
          <w:sz w:val="28"/>
          <w:szCs w:val="28"/>
        </w:rPr>
        <w:t xml:space="preserve"> 10</w:t>
      </w:r>
      <w:r w:rsidRPr="00967511">
        <w:rPr>
          <w:sz w:val="28"/>
          <w:szCs w:val="28"/>
        </w:rPr>
        <w:t xml:space="preserve"> место),</w:t>
      </w:r>
    </w:p>
    <w:p w:rsidR="00BA4E1D" w:rsidRPr="00967511" w:rsidRDefault="00BA4E1D" w:rsidP="00967511">
      <w:pPr>
        <w:pStyle w:val="a7"/>
        <w:spacing w:line="264" w:lineRule="auto"/>
        <w:ind w:firstLine="708"/>
        <w:jc w:val="both"/>
        <w:rPr>
          <w:color w:val="FF0000"/>
          <w:sz w:val="28"/>
          <w:szCs w:val="28"/>
        </w:rPr>
      </w:pPr>
      <w:r w:rsidRPr="00967511">
        <w:rPr>
          <w:sz w:val="28"/>
          <w:szCs w:val="28"/>
        </w:rPr>
        <w:t>рис – 53,05 рублей (на 4,1%,</w:t>
      </w:r>
      <w:r w:rsidR="00713554" w:rsidRPr="00967511">
        <w:rPr>
          <w:sz w:val="28"/>
          <w:szCs w:val="28"/>
        </w:rPr>
        <w:t xml:space="preserve"> 14</w:t>
      </w:r>
      <w:r w:rsidRPr="00967511">
        <w:rPr>
          <w:sz w:val="28"/>
          <w:szCs w:val="28"/>
        </w:rPr>
        <w:t xml:space="preserve"> место),</w:t>
      </w:r>
    </w:p>
    <w:p w:rsidR="00BA4E1D" w:rsidRPr="00967511" w:rsidRDefault="00BA4E1D" w:rsidP="00967511">
      <w:pPr>
        <w:widowControl w:val="0"/>
        <w:spacing w:after="0" w:line="264" w:lineRule="auto"/>
        <w:ind w:firstLine="708"/>
        <w:jc w:val="both"/>
        <w:rPr>
          <w:rFonts w:ascii="Times New Roman" w:hAnsi="Times New Roman"/>
          <w:color w:val="FF0000"/>
          <w:sz w:val="28"/>
          <w:szCs w:val="28"/>
        </w:rPr>
      </w:pPr>
      <w:r w:rsidRPr="00967511">
        <w:rPr>
          <w:rFonts w:ascii="Times New Roman" w:hAnsi="Times New Roman"/>
          <w:sz w:val="28"/>
          <w:szCs w:val="28"/>
        </w:rPr>
        <w:t>крупу гречневую – 51,74 рублей (на 4,2%, 13 место),</w:t>
      </w:r>
    </w:p>
    <w:p w:rsidR="00BA4E1D" w:rsidRPr="00967511" w:rsidRDefault="00BA4E1D" w:rsidP="00967511">
      <w:pPr>
        <w:pStyle w:val="a7"/>
        <w:spacing w:line="264" w:lineRule="auto"/>
        <w:ind w:firstLine="708"/>
        <w:jc w:val="both"/>
        <w:rPr>
          <w:color w:val="FF0000"/>
          <w:sz w:val="28"/>
          <w:szCs w:val="28"/>
        </w:rPr>
      </w:pPr>
      <w:r w:rsidRPr="00967511">
        <w:rPr>
          <w:sz w:val="28"/>
          <w:szCs w:val="28"/>
        </w:rPr>
        <w:t>картофель – 21,06 рублей (на 1,7%,</w:t>
      </w:r>
      <w:r w:rsidR="00713554" w:rsidRPr="00967511">
        <w:rPr>
          <w:sz w:val="28"/>
          <w:szCs w:val="28"/>
        </w:rPr>
        <w:t xml:space="preserve"> 10</w:t>
      </w:r>
      <w:r w:rsidRPr="00967511">
        <w:rPr>
          <w:sz w:val="28"/>
          <w:szCs w:val="28"/>
        </w:rPr>
        <w:t xml:space="preserve"> место),</w:t>
      </w:r>
    </w:p>
    <w:p w:rsidR="00BA4E1D" w:rsidRPr="00967511" w:rsidRDefault="00BA4E1D" w:rsidP="00967511">
      <w:pPr>
        <w:widowControl w:val="0"/>
        <w:autoSpaceDE w:val="0"/>
        <w:autoSpaceDN w:val="0"/>
        <w:adjustRightInd w:val="0"/>
        <w:spacing w:after="0" w:line="264" w:lineRule="auto"/>
        <w:ind w:firstLine="708"/>
        <w:jc w:val="both"/>
        <w:rPr>
          <w:rFonts w:ascii="Times New Roman" w:eastAsia="Times New Roman" w:hAnsi="Times New Roman"/>
          <w:b/>
          <w:sz w:val="28"/>
          <w:szCs w:val="28"/>
          <w:lang w:eastAsia="ru-RU"/>
        </w:rPr>
      </w:pPr>
      <w:r w:rsidRPr="00967511">
        <w:rPr>
          <w:rFonts w:ascii="Times New Roman" w:eastAsia="Times New Roman" w:hAnsi="Times New Roman"/>
          <w:b/>
          <w:sz w:val="28"/>
          <w:szCs w:val="28"/>
          <w:lang w:eastAsia="ru-RU"/>
        </w:rPr>
        <w:t xml:space="preserve">в диапазоне от 5 до 15%, </w:t>
      </w:r>
      <w:proofErr w:type="gramStart"/>
      <w:r w:rsidRPr="00967511">
        <w:rPr>
          <w:rFonts w:ascii="Times New Roman" w:eastAsia="Times New Roman" w:hAnsi="Times New Roman"/>
          <w:b/>
          <w:sz w:val="28"/>
          <w:szCs w:val="28"/>
          <w:lang w:eastAsia="ru-RU"/>
        </w:rPr>
        <w:t>на</w:t>
      </w:r>
      <w:proofErr w:type="gramEnd"/>
      <w:r w:rsidRPr="00967511">
        <w:rPr>
          <w:rFonts w:ascii="Times New Roman" w:eastAsia="Times New Roman" w:hAnsi="Times New Roman"/>
          <w:b/>
          <w:sz w:val="28"/>
          <w:szCs w:val="28"/>
          <w:lang w:eastAsia="ru-RU"/>
        </w:rPr>
        <w:t>:</w:t>
      </w:r>
    </w:p>
    <w:p w:rsidR="00BA4E1D" w:rsidRPr="00967511" w:rsidRDefault="00995A3D" w:rsidP="00967511">
      <w:pPr>
        <w:pStyle w:val="a7"/>
        <w:spacing w:line="264" w:lineRule="auto"/>
        <w:ind w:firstLine="708"/>
        <w:jc w:val="both"/>
        <w:rPr>
          <w:color w:val="FF0000"/>
          <w:sz w:val="28"/>
          <w:szCs w:val="28"/>
        </w:rPr>
      </w:pPr>
      <w:r w:rsidRPr="00967511">
        <w:rPr>
          <w:sz w:val="28"/>
          <w:szCs w:val="28"/>
        </w:rPr>
        <w:t>вермишель – 38,63 рублей (на 13,3</w:t>
      </w:r>
      <w:r w:rsidR="00BA4E1D" w:rsidRPr="00967511">
        <w:rPr>
          <w:sz w:val="28"/>
          <w:szCs w:val="28"/>
        </w:rPr>
        <w:t>%,</w:t>
      </w:r>
      <w:r w:rsidR="00713554" w:rsidRPr="00967511">
        <w:rPr>
          <w:sz w:val="28"/>
          <w:szCs w:val="28"/>
        </w:rPr>
        <w:t xml:space="preserve"> 4</w:t>
      </w:r>
      <w:r w:rsidR="00BA4E1D" w:rsidRPr="00967511">
        <w:rPr>
          <w:sz w:val="28"/>
          <w:szCs w:val="28"/>
        </w:rPr>
        <w:t xml:space="preserve"> место),</w:t>
      </w:r>
    </w:p>
    <w:p w:rsidR="00BA4E1D" w:rsidRPr="00967511" w:rsidRDefault="00BA4E1D" w:rsidP="00967511">
      <w:pPr>
        <w:widowControl w:val="0"/>
        <w:spacing w:after="0" w:line="264" w:lineRule="auto"/>
        <w:ind w:firstLine="709"/>
        <w:jc w:val="both"/>
        <w:rPr>
          <w:rFonts w:ascii="Times New Roman" w:hAnsi="Times New Roman"/>
          <w:b/>
          <w:i/>
          <w:sz w:val="28"/>
          <w:szCs w:val="28"/>
        </w:rPr>
      </w:pPr>
      <w:r w:rsidRPr="00967511">
        <w:rPr>
          <w:rFonts w:ascii="Times New Roman" w:hAnsi="Times New Roman"/>
          <w:b/>
          <w:i/>
          <w:sz w:val="28"/>
          <w:szCs w:val="28"/>
        </w:rPr>
        <w:t>повысились цены:</w:t>
      </w:r>
    </w:p>
    <w:p w:rsidR="00BA4E1D" w:rsidRPr="00967511" w:rsidRDefault="00BA4E1D" w:rsidP="00967511">
      <w:pPr>
        <w:widowControl w:val="0"/>
        <w:spacing w:after="0" w:line="264" w:lineRule="auto"/>
        <w:ind w:firstLine="709"/>
        <w:jc w:val="both"/>
        <w:rPr>
          <w:rFonts w:ascii="Times New Roman" w:hAnsi="Times New Roman"/>
          <w:b/>
          <w:sz w:val="28"/>
          <w:szCs w:val="28"/>
        </w:rPr>
      </w:pPr>
      <w:r w:rsidRPr="00967511">
        <w:rPr>
          <w:rFonts w:ascii="Times New Roman" w:hAnsi="Times New Roman"/>
          <w:b/>
          <w:sz w:val="28"/>
          <w:szCs w:val="28"/>
        </w:rPr>
        <w:t xml:space="preserve">в диапазоне до 5%, </w:t>
      </w:r>
      <w:proofErr w:type="gramStart"/>
      <w:r w:rsidRPr="00967511">
        <w:rPr>
          <w:rFonts w:ascii="Times New Roman" w:hAnsi="Times New Roman"/>
          <w:b/>
          <w:sz w:val="28"/>
          <w:szCs w:val="28"/>
        </w:rPr>
        <w:t>на</w:t>
      </w:r>
      <w:proofErr w:type="gramEnd"/>
      <w:r w:rsidRPr="00967511">
        <w:rPr>
          <w:rFonts w:ascii="Times New Roman" w:hAnsi="Times New Roman"/>
          <w:b/>
          <w:sz w:val="28"/>
          <w:szCs w:val="28"/>
        </w:rPr>
        <w:t>:</w:t>
      </w:r>
    </w:p>
    <w:p w:rsidR="00475254" w:rsidRPr="00967511" w:rsidRDefault="00BA4E1D" w:rsidP="00967511">
      <w:pPr>
        <w:pStyle w:val="a7"/>
        <w:spacing w:line="264" w:lineRule="auto"/>
        <w:ind w:firstLine="708"/>
        <w:jc w:val="both"/>
        <w:rPr>
          <w:color w:val="FF0000"/>
          <w:sz w:val="28"/>
          <w:szCs w:val="28"/>
        </w:rPr>
      </w:pPr>
      <w:r w:rsidRPr="00967511">
        <w:rPr>
          <w:sz w:val="28"/>
          <w:szCs w:val="28"/>
        </w:rPr>
        <w:t>рыбу мороженную – 104,86 рублей (на 4,6</w:t>
      </w:r>
      <w:r w:rsidR="00475254" w:rsidRPr="00967511">
        <w:rPr>
          <w:sz w:val="28"/>
          <w:szCs w:val="28"/>
        </w:rPr>
        <w:t>%,</w:t>
      </w:r>
      <w:r w:rsidRPr="00967511">
        <w:rPr>
          <w:sz w:val="28"/>
          <w:szCs w:val="28"/>
        </w:rPr>
        <w:t xml:space="preserve"> </w:t>
      </w:r>
      <w:r w:rsidR="00973ED2" w:rsidRPr="00967511">
        <w:rPr>
          <w:sz w:val="28"/>
          <w:szCs w:val="28"/>
        </w:rPr>
        <w:t xml:space="preserve">17 </w:t>
      </w:r>
      <w:r w:rsidRPr="00967511">
        <w:rPr>
          <w:sz w:val="28"/>
          <w:szCs w:val="28"/>
        </w:rPr>
        <w:t>место</w:t>
      </w:r>
      <w:r w:rsidR="00475254" w:rsidRPr="00967511">
        <w:rPr>
          <w:sz w:val="28"/>
          <w:szCs w:val="28"/>
        </w:rPr>
        <w:t>),</w:t>
      </w:r>
    </w:p>
    <w:p w:rsidR="00475254" w:rsidRPr="00967511" w:rsidRDefault="00BA4E1D" w:rsidP="00967511">
      <w:pPr>
        <w:widowControl w:val="0"/>
        <w:spacing w:after="0" w:line="264" w:lineRule="auto"/>
        <w:ind w:firstLine="708"/>
        <w:jc w:val="both"/>
        <w:rPr>
          <w:rFonts w:ascii="Times New Roman" w:hAnsi="Times New Roman"/>
          <w:color w:val="FF0000"/>
          <w:sz w:val="28"/>
          <w:szCs w:val="28"/>
        </w:rPr>
      </w:pPr>
      <w:r w:rsidRPr="00967511">
        <w:rPr>
          <w:rFonts w:ascii="Times New Roman" w:hAnsi="Times New Roman"/>
          <w:sz w:val="28"/>
          <w:szCs w:val="28"/>
        </w:rPr>
        <w:t>масло сливочное – 178,09 рублей (на 0,5</w:t>
      </w:r>
      <w:r w:rsidR="00475254" w:rsidRPr="00967511">
        <w:rPr>
          <w:rFonts w:ascii="Times New Roman" w:hAnsi="Times New Roman"/>
          <w:sz w:val="28"/>
          <w:szCs w:val="28"/>
        </w:rPr>
        <w:t>%,</w:t>
      </w:r>
      <w:r w:rsidR="00973ED2" w:rsidRPr="00967511">
        <w:rPr>
          <w:rFonts w:ascii="Times New Roman" w:hAnsi="Times New Roman"/>
          <w:sz w:val="28"/>
          <w:szCs w:val="28"/>
        </w:rPr>
        <w:t xml:space="preserve"> 6</w:t>
      </w:r>
      <w:r w:rsidR="00475254" w:rsidRPr="00967511">
        <w:rPr>
          <w:rFonts w:ascii="Times New Roman" w:hAnsi="Times New Roman"/>
          <w:sz w:val="28"/>
          <w:szCs w:val="28"/>
        </w:rPr>
        <w:t xml:space="preserve"> место),</w:t>
      </w:r>
    </w:p>
    <w:p w:rsidR="00475254" w:rsidRPr="00967511" w:rsidRDefault="00BA4E1D" w:rsidP="00967511">
      <w:pPr>
        <w:pStyle w:val="a7"/>
        <w:spacing w:line="264" w:lineRule="auto"/>
        <w:ind w:firstLine="708"/>
        <w:jc w:val="both"/>
        <w:rPr>
          <w:color w:val="FF0000"/>
          <w:sz w:val="28"/>
          <w:szCs w:val="28"/>
        </w:rPr>
      </w:pPr>
      <w:r w:rsidRPr="00967511">
        <w:rPr>
          <w:sz w:val="28"/>
          <w:szCs w:val="28"/>
        </w:rPr>
        <w:t>яблоки – 82,37 рублей (на 1,7</w:t>
      </w:r>
      <w:r w:rsidR="00475254" w:rsidRPr="00967511">
        <w:rPr>
          <w:sz w:val="28"/>
          <w:szCs w:val="28"/>
        </w:rPr>
        <w:t>%, 18 место),</w:t>
      </w:r>
    </w:p>
    <w:p w:rsidR="00475254" w:rsidRPr="00967511" w:rsidRDefault="00BA4E1D" w:rsidP="00967511">
      <w:pPr>
        <w:widowControl w:val="0"/>
        <w:spacing w:after="0" w:line="264" w:lineRule="auto"/>
        <w:ind w:firstLine="709"/>
        <w:jc w:val="both"/>
        <w:rPr>
          <w:rFonts w:ascii="Times New Roman" w:hAnsi="Times New Roman"/>
          <w:color w:val="FF0000"/>
          <w:sz w:val="28"/>
          <w:szCs w:val="28"/>
        </w:rPr>
      </w:pPr>
      <w:r w:rsidRPr="00967511">
        <w:rPr>
          <w:rFonts w:ascii="Times New Roman" w:hAnsi="Times New Roman"/>
          <w:sz w:val="28"/>
          <w:szCs w:val="28"/>
        </w:rPr>
        <w:t>яйца куриные – 50,19 рублей (на 3,1</w:t>
      </w:r>
      <w:r w:rsidR="00475254" w:rsidRPr="00967511">
        <w:rPr>
          <w:rFonts w:ascii="Times New Roman" w:hAnsi="Times New Roman"/>
          <w:sz w:val="28"/>
          <w:szCs w:val="28"/>
        </w:rPr>
        <w:t>%,</w:t>
      </w:r>
      <w:r w:rsidR="00973ED2" w:rsidRPr="00967511">
        <w:rPr>
          <w:rFonts w:ascii="Times New Roman" w:hAnsi="Times New Roman"/>
          <w:sz w:val="28"/>
          <w:szCs w:val="28"/>
        </w:rPr>
        <w:t xml:space="preserve"> 20</w:t>
      </w:r>
      <w:r w:rsidR="00475254" w:rsidRPr="00967511">
        <w:rPr>
          <w:rFonts w:ascii="Times New Roman" w:hAnsi="Times New Roman"/>
          <w:sz w:val="28"/>
          <w:szCs w:val="28"/>
        </w:rPr>
        <w:t xml:space="preserve"> место),</w:t>
      </w:r>
    </w:p>
    <w:p w:rsidR="00475254" w:rsidRPr="00967511" w:rsidRDefault="00BA4E1D" w:rsidP="00967511">
      <w:pPr>
        <w:pStyle w:val="a7"/>
        <w:spacing w:line="264" w:lineRule="auto"/>
        <w:ind w:firstLine="708"/>
        <w:jc w:val="both"/>
        <w:rPr>
          <w:color w:val="FF0000"/>
          <w:sz w:val="28"/>
          <w:szCs w:val="28"/>
        </w:rPr>
      </w:pPr>
      <w:r w:rsidRPr="00967511">
        <w:rPr>
          <w:sz w:val="28"/>
          <w:szCs w:val="28"/>
        </w:rPr>
        <w:t>сахар-песок – 44,51 рублей (на 0,7</w:t>
      </w:r>
      <w:r w:rsidR="00475254" w:rsidRPr="00967511">
        <w:rPr>
          <w:sz w:val="28"/>
          <w:szCs w:val="28"/>
        </w:rPr>
        <w:t>%, 18 место),</w:t>
      </w:r>
    </w:p>
    <w:p w:rsidR="00475254" w:rsidRPr="00967511" w:rsidRDefault="00475254" w:rsidP="00967511">
      <w:pPr>
        <w:pStyle w:val="a7"/>
        <w:spacing w:line="264" w:lineRule="auto"/>
        <w:ind w:firstLine="708"/>
        <w:jc w:val="both"/>
        <w:rPr>
          <w:color w:val="FF0000"/>
          <w:sz w:val="28"/>
          <w:szCs w:val="28"/>
        </w:rPr>
      </w:pPr>
      <w:r w:rsidRPr="00967511">
        <w:rPr>
          <w:sz w:val="28"/>
          <w:szCs w:val="28"/>
        </w:rPr>
        <w:t>хлеб ржаной, рж</w:t>
      </w:r>
      <w:r w:rsidR="00BA4E1D" w:rsidRPr="00967511">
        <w:rPr>
          <w:sz w:val="28"/>
          <w:szCs w:val="28"/>
        </w:rPr>
        <w:t>ано-пшеничный – 41,93 рублей (на 2,6</w:t>
      </w:r>
      <w:r w:rsidRPr="00967511">
        <w:rPr>
          <w:sz w:val="28"/>
          <w:szCs w:val="28"/>
        </w:rPr>
        <w:t>%,</w:t>
      </w:r>
      <w:r w:rsidR="00713554" w:rsidRPr="00967511">
        <w:rPr>
          <w:sz w:val="28"/>
          <w:szCs w:val="28"/>
        </w:rPr>
        <w:t xml:space="preserve"> 14</w:t>
      </w:r>
      <w:r w:rsidRPr="00967511">
        <w:rPr>
          <w:sz w:val="28"/>
          <w:szCs w:val="28"/>
        </w:rPr>
        <w:t xml:space="preserve"> место),</w:t>
      </w:r>
    </w:p>
    <w:p w:rsidR="00475254" w:rsidRPr="00967511" w:rsidRDefault="0047525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хлеб и хлебобулочные </w:t>
      </w:r>
      <w:r w:rsidR="00BA4E1D" w:rsidRPr="00967511">
        <w:rPr>
          <w:rFonts w:ascii="Times New Roman" w:hAnsi="Times New Roman"/>
          <w:sz w:val="28"/>
          <w:szCs w:val="28"/>
        </w:rPr>
        <w:t>изделия из муки 1,2 сорта – 42,90 рублей (на 4,3</w:t>
      </w:r>
      <w:r w:rsidRPr="00967511">
        <w:rPr>
          <w:rFonts w:ascii="Times New Roman" w:hAnsi="Times New Roman"/>
          <w:sz w:val="28"/>
          <w:szCs w:val="28"/>
        </w:rPr>
        <w:t>%, 13 место),</w:t>
      </w:r>
    </w:p>
    <w:p w:rsidR="00BA4E1D" w:rsidRPr="00967511" w:rsidRDefault="00BA4E1D" w:rsidP="00967511">
      <w:pPr>
        <w:widowControl w:val="0"/>
        <w:spacing w:after="0" w:line="264" w:lineRule="auto"/>
        <w:ind w:firstLine="709"/>
        <w:jc w:val="both"/>
        <w:rPr>
          <w:rFonts w:ascii="Times New Roman" w:hAnsi="Times New Roman"/>
          <w:color w:val="FF0000"/>
          <w:sz w:val="28"/>
          <w:szCs w:val="28"/>
        </w:rPr>
      </w:pPr>
      <w:r w:rsidRPr="00967511">
        <w:rPr>
          <w:rFonts w:ascii="Times New Roman" w:hAnsi="Times New Roman"/>
          <w:sz w:val="28"/>
          <w:szCs w:val="28"/>
        </w:rPr>
        <w:t>капусту – 27,46 рублей (на 2,3%,</w:t>
      </w:r>
      <w:r w:rsidR="00713554" w:rsidRPr="00967511">
        <w:rPr>
          <w:rFonts w:ascii="Times New Roman" w:hAnsi="Times New Roman"/>
          <w:sz w:val="28"/>
          <w:szCs w:val="28"/>
        </w:rPr>
        <w:t xml:space="preserve"> 18</w:t>
      </w:r>
      <w:r w:rsidRPr="00967511">
        <w:rPr>
          <w:rFonts w:ascii="Times New Roman" w:hAnsi="Times New Roman"/>
          <w:sz w:val="28"/>
          <w:szCs w:val="28"/>
        </w:rPr>
        <w:t xml:space="preserve"> место),</w:t>
      </w:r>
    </w:p>
    <w:p w:rsidR="00475254" w:rsidRPr="00967511" w:rsidRDefault="00475254" w:rsidP="00967511">
      <w:pPr>
        <w:pStyle w:val="a7"/>
        <w:spacing w:line="264" w:lineRule="auto"/>
        <w:ind w:firstLine="708"/>
        <w:jc w:val="both"/>
        <w:rPr>
          <w:b/>
          <w:sz w:val="28"/>
          <w:szCs w:val="28"/>
        </w:rPr>
      </w:pPr>
      <w:r w:rsidRPr="00967511">
        <w:rPr>
          <w:b/>
          <w:sz w:val="28"/>
          <w:szCs w:val="28"/>
        </w:rPr>
        <w:t>в диапазоне от 5 до 15%</w:t>
      </w:r>
      <w:r w:rsidR="00C33F40" w:rsidRPr="00967511">
        <w:rPr>
          <w:b/>
          <w:sz w:val="28"/>
          <w:szCs w:val="28"/>
        </w:rPr>
        <w:t xml:space="preserve">, </w:t>
      </w:r>
      <w:proofErr w:type="gramStart"/>
      <w:r w:rsidR="00C33F40" w:rsidRPr="00967511">
        <w:rPr>
          <w:b/>
          <w:sz w:val="28"/>
          <w:szCs w:val="28"/>
        </w:rPr>
        <w:t>на</w:t>
      </w:r>
      <w:proofErr w:type="gramEnd"/>
      <w:r w:rsidRPr="00967511">
        <w:rPr>
          <w:b/>
          <w:sz w:val="28"/>
          <w:szCs w:val="28"/>
        </w:rPr>
        <w:t>:</w:t>
      </w:r>
    </w:p>
    <w:p w:rsidR="00BA4E1D" w:rsidRPr="00967511" w:rsidRDefault="00BA4E1D"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муку пшеничную – 33,46 рублей (на 11,5%,</w:t>
      </w:r>
      <w:r w:rsidR="00713554" w:rsidRPr="00967511">
        <w:rPr>
          <w:rFonts w:ascii="Times New Roman" w:hAnsi="Times New Roman"/>
          <w:sz w:val="28"/>
          <w:szCs w:val="28"/>
        </w:rPr>
        <w:t xml:space="preserve"> 17</w:t>
      </w:r>
      <w:r w:rsidRPr="00967511">
        <w:rPr>
          <w:rFonts w:ascii="Times New Roman" w:hAnsi="Times New Roman"/>
          <w:sz w:val="28"/>
          <w:szCs w:val="28"/>
        </w:rPr>
        <w:t xml:space="preserve"> место),</w:t>
      </w:r>
    </w:p>
    <w:p w:rsidR="00475254" w:rsidRPr="00967511" w:rsidRDefault="00475254" w:rsidP="00967511">
      <w:pPr>
        <w:pStyle w:val="a7"/>
        <w:spacing w:line="264" w:lineRule="auto"/>
        <w:ind w:firstLine="708"/>
        <w:jc w:val="both"/>
        <w:rPr>
          <w:b/>
          <w:sz w:val="28"/>
          <w:szCs w:val="28"/>
        </w:rPr>
      </w:pPr>
      <w:r w:rsidRPr="00967511">
        <w:rPr>
          <w:b/>
          <w:sz w:val="28"/>
          <w:szCs w:val="28"/>
        </w:rPr>
        <w:t>более 15%</w:t>
      </w:r>
      <w:r w:rsidR="00C33F40" w:rsidRPr="00967511">
        <w:rPr>
          <w:b/>
          <w:sz w:val="28"/>
          <w:szCs w:val="28"/>
        </w:rPr>
        <w:t>, на</w:t>
      </w:r>
      <w:r w:rsidRPr="00967511">
        <w:rPr>
          <w:b/>
          <w:sz w:val="28"/>
          <w:szCs w:val="28"/>
        </w:rPr>
        <w:t>:</w:t>
      </w:r>
    </w:p>
    <w:p w:rsidR="00BA4E1D" w:rsidRPr="00967511" w:rsidRDefault="00BA4E1D" w:rsidP="00967511">
      <w:pPr>
        <w:pStyle w:val="a7"/>
        <w:spacing w:line="264" w:lineRule="auto"/>
        <w:ind w:firstLine="708"/>
        <w:jc w:val="both"/>
        <w:rPr>
          <w:color w:val="FF0000"/>
          <w:sz w:val="28"/>
          <w:szCs w:val="28"/>
        </w:rPr>
      </w:pPr>
      <w:r w:rsidRPr="00967511">
        <w:rPr>
          <w:sz w:val="28"/>
          <w:szCs w:val="28"/>
        </w:rPr>
        <w:t>пшено – 37,99 рублей (на 20,8%,</w:t>
      </w:r>
      <w:r w:rsidR="00713554" w:rsidRPr="00967511">
        <w:rPr>
          <w:sz w:val="28"/>
          <w:szCs w:val="28"/>
        </w:rPr>
        <w:t xml:space="preserve"> 17</w:t>
      </w:r>
      <w:r w:rsidRPr="00967511">
        <w:rPr>
          <w:sz w:val="28"/>
          <w:szCs w:val="28"/>
        </w:rPr>
        <w:t xml:space="preserve"> место),</w:t>
      </w:r>
    </w:p>
    <w:p w:rsidR="00BA4E1D" w:rsidRPr="00967511" w:rsidRDefault="00BA4E1D" w:rsidP="00967511">
      <w:pPr>
        <w:widowControl w:val="0"/>
        <w:spacing w:after="0" w:line="264" w:lineRule="auto"/>
        <w:ind w:firstLine="708"/>
        <w:jc w:val="both"/>
        <w:rPr>
          <w:rFonts w:ascii="Times New Roman" w:hAnsi="Times New Roman"/>
          <w:color w:val="FF0000"/>
          <w:sz w:val="28"/>
          <w:szCs w:val="28"/>
        </w:rPr>
      </w:pPr>
      <w:r w:rsidRPr="00967511">
        <w:rPr>
          <w:rFonts w:ascii="Times New Roman" w:hAnsi="Times New Roman"/>
          <w:sz w:val="28"/>
          <w:szCs w:val="28"/>
        </w:rPr>
        <w:t>морковь – 31,26 рублей (на 16,4%,</w:t>
      </w:r>
      <w:r w:rsidR="00713554" w:rsidRPr="00967511">
        <w:rPr>
          <w:rFonts w:ascii="Times New Roman" w:hAnsi="Times New Roman"/>
          <w:sz w:val="28"/>
          <w:szCs w:val="28"/>
        </w:rPr>
        <w:t xml:space="preserve"> 17</w:t>
      </w:r>
      <w:r w:rsidRPr="00967511">
        <w:rPr>
          <w:rFonts w:ascii="Times New Roman" w:hAnsi="Times New Roman"/>
          <w:sz w:val="28"/>
          <w:szCs w:val="28"/>
        </w:rPr>
        <w:t xml:space="preserve"> место).</w:t>
      </w:r>
    </w:p>
    <w:p w:rsidR="00475254" w:rsidRPr="00967511" w:rsidRDefault="00475254" w:rsidP="00967511">
      <w:pPr>
        <w:pStyle w:val="a7"/>
        <w:spacing w:line="264" w:lineRule="auto"/>
        <w:ind w:firstLine="708"/>
        <w:jc w:val="both"/>
        <w:rPr>
          <w:sz w:val="28"/>
          <w:szCs w:val="28"/>
        </w:rPr>
      </w:pPr>
      <w:r w:rsidRPr="00967511">
        <w:rPr>
          <w:sz w:val="28"/>
          <w:szCs w:val="28"/>
        </w:rPr>
        <w:t>Основная причина изменения розничных цен – изменение закупочных цен.</w:t>
      </w:r>
    </w:p>
    <w:p w:rsidR="00475254" w:rsidRPr="00967511" w:rsidRDefault="00475254" w:rsidP="00967511">
      <w:pPr>
        <w:pStyle w:val="a7"/>
        <w:spacing w:line="264" w:lineRule="auto"/>
        <w:ind w:firstLine="709"/>
        <w:jc w:val="both"/>
        <w:rPr>
          <w:i/>
          <w:sz w:val="28"/>
          <w:szCs w:val="28"/>
        </w:rPr>
      </w:pPr>
      <w:r w:rsidRPr="00967511">
        <w:rPr>
          <w:i/>
          <w:sz w:val="28"/>
          <w:szCs w:val="28"/>
        </w:rPr>
        <w:t>Защита прав потребителей</w:t>
      </w:r>
    </w:p>
    <w:p w:rsidR="00475254" w:rsidRPr="00967511" w:rsidRDefault="00A9140A"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За 1 квартал 2013</w:t>
      </w:r>
      <w:r w:rsidR="00475254" w:rsidRPr="00967511">
        <w:rPr>
          <w:rFonts w:ascii="Times New Roman" w:hAnsi="Times New Roman"/>
          <w:sz w:val="28"/>
          <w:szCs w:val="28"/>
        </w:rPr>
        <w:t xml:space="preserve"> года в администрацию Ханты</w:t>
      </w:r>
      <w:r w:rsidRPr="00967511">
        <w:rPr>
          <w:rFonts w:ascii="Times New Roman" w:hAnsi="Times New Roman"/>
          <w:sz w:val="28"/>
          <w:szCs w:val="28"/>
        </w:rPr>
        <w:t>-Мансийского района поступило 17 обращений потребителей или 58,6</w:t>
      </w:r>
      <w:r w:rsidR="00475254" w:rsidRPr="00967511">
        <w:rPr>
          <w:rFonts w:ascii="Times New Roman" w:hAnsi="Times New Roman"/>
          <w:sz w:val="28"/>
          <w:szCs w:val="28"/>
        </w:rPr>
        <w:t>% от уровня соответств</w:t>
      </w:r>
      <w:r w:rsidRPr="00967511">
        <w:rPr>
          <w:rFonts w:ascii="Times New Roman" w:hAnsi="Times New Roman"/>
          <w:sz w:val="28"/>
          <w:szCs w:val="28"/>
        </w:rPr>
        <w:t>ующего периода прошлого года (29</w:t>
      </w:r>
      <w:r w:rsidR="00475254" w:rsidRPr="00967511">
        <w:rPr>
          <w:rFonts w:ascii="Times New Roman" w:hAnsi="Times New Roman"/>
          <w:sz w:val="28"/>
          <w:szCs w:val="28"/>
        </w:rPr>
        <w:t xml:space="preserve"> обращения). Наибольший удельный вес среди всего количества обращений пр</w:t>
      </w:r>
      <w:r w:rsidRPr="00967511">
        <w:rPr>
          <w:rFonts w:ascii="Times New Roman" w:hAnsi="Times New Roman"/>
          <w:sz w:val="28"/>
          <w:szCs w:val="28"/>
        </w:rPr>
        <w:t>иходится на услуги торговли – 12</w:t>
      </w:r>
      <w:r w:rsidR="00475254" w:rsidRPr="00967511">
        <w:rPr>
          <w:rFonts w:ascii="Times New Roman" w:hAnsi="Times New Roman"/>
          <w:sz w:val="28"/>
          <w:szCs w:val="28"/>
        </w:rPr>
        <w:t xml:space="preserve"> единиц и жилищно-комму</w:t>
      </w:r>
      <w:r w:rsidRPr="00967511">
        <w:rPr>
          <w:rFonts w:ascii="Times New Roman" w:hAnsi="Times New Roman"/>
          <w:sz w:val="28"/>
          <w:szCs w:val="28"/>
        </w:rPr>
        <w:t>нального хозяйства – 2 единицы, 1 обращение поступило по бытовым услугам, 2</w:t>
      </w:r>
      <w:r w:rsidR="00475254" w:rsidRPr="00967511">
        <w:rPr>
          <w:rFonts w:ascii="Times New Roman" w:hAnsi="Times New Roman"/>
          <w:sz w:val="28"/>
          <w:szCs w:val="28"/>
        </w:rPr>
        <w:t>– по вопросам, не относящимся к урегулированию в рамках Закона Российской Федерации «О защите прав потребителей».</w:t>
      </w:r>
    </w:p>
    <w:p w:rsidR="00475254" w:rsidRPr="00967511" w:rsidRDefault="00475254" w:rsidP="00967511">
      <w:pPr>
        <w:widowControl w:val="0"/>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Отделом </w:t>
      </w:r>
      <w:r w:rsidR="005C06E3" w:rsidRPr="00967511">
        <w:rPr>
          <w:rFonts w:ascii="Times New Roman" w:hAnsi="Times New Roman"/>
          <w:sz w:val="28"/>
          <w:szCs w:val="28"/>
        </w:rPr>
        <w:t xml:space="preserve"> потребительского рынка и лицензирования комитета экономической политики администрации Ханты-Мансийского района </w:t>
      </w:r>
      <w:r w:rsidRPr="00967511">
        <w:rPr>
          <w:rFonts w:ascii="Times New Roman" w:hAnsi="Times New Roman"/>
          <w:sz w:val="28"/>
          <w:szCs w:val="28"/>
        </w:rPr>
        <w:t>по просьбе потребителей оказывалось содействие в оформлении претензий и исковых заявлений.</w:t>
      </w:r>
    </w:p>
    <w:p w:rsidR="00475254" w:rsidRPr="00967511" w:rsidRDefault="00475254" w:rsidP="00967511">
      <w:pPr>
        <w:pStyle w:val="Default"/>
        <w:widowControl w:val="0"/>
        <w:spacing w:line="264" w:lineRule="auto"/>
        <w:ind w:firstLine="708"/>
        <w:jc w:val="both"/>
        <w:rPr>
          <w:rFonts w:ascii="Times New Roman" w:hAnsi="Times New Roman" w:cs="Times New Roman"/>
          <w:color w:val="FF0000"/>
          <w:kern w:val="2"/>
          <w:sz w:val="28"/>
          <w:szCs w:val="28"/>
        </w:rPr>
      </w:pPr>
    </w:p>
    <w:p w:rsidR="00475254" w:rsidRPr="00967511" w:rsidRDefault="00475254" w:rsidP="00967511">
      <w:pPr>
        <w:pStyle w:val="a7"/>
        <w:spacing w:line="264" w:lineRule="auto"/>
        <w:jc w:val="center"/>
        <w:rPr>
          <w:caps/>
          <w:sz w:val="28"/>
          <w:szCs w:val="28"/>
        </w:rPr>
      </w:pPr>
      <w:r w:rsidRPr="00967511">
        <w:rPr>
          <w:caps/>
          <w:sz w:val="28"/>
          <w:szCs w:val="28"/>
        </w:rPr>
        <w:lastRenderedPageBreak/>
        <w:t>ТРУД И Занятость населения</w:t>
      </w:r>
    </w:p>
    <w:p w:rsidR="00475254" w:rsidRPr="00967511" w:rsidRDefault="00475254" w:rsidP="00967511">
      <w:pPr>
        <w:pStyle w:val="a7"/>
        <w:spacing w:line="264" w:lineRule="auto"/>
        <w:jc w:val="center"/>
        <w:rPr>
          <w:caps/>
          <w:color w:val="FF0000"/>
          <w:sz w:val="28"/>
          <w:szCs w:val="28"/>
        </w:rPr>
      </w:pP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01.04.2013 составила 259 человек, что на 98 человек меньше аналогичного показателя 2012 года. Численность граждан, обратившихся в Центр занятости за содействием в поиске подходящей работы, за отчетный период составила 390 человек, трудоустроено 159 человек. Соответственно на 01 апреля 2013 года снизился уровень регистрируемой безработицы до 1,44% (01 апреля 2012 года – 2,1%).</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i/>
          <w:sz w:val="28"/>
          <w:szCs w:val="28"/>
          <w:lang w:eastAsia="ru-RU"/>
        </w:rPr>
      </w:pPr>
      <w:r w:rsidRPr="00967511">
        <w:rPr>
          <w:rFonts w:ascii="Times New Roman" w:eastAsia="Times New Roman" w:hAnsi="Times New Roman"/>
          <w:i/>
          <w:sz w:val="28"/>
          <w:szCs w:val="28"/>
          <w:lang w:eastAsia="ru-RU"/>
        </w:rPr>
        <w:t>Организация общественных работ</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В первом квартале 2013 года Центром занятости заключено 12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365 безработных граждан. Основными работодателями являются администрации сельских поселений и МАУ «Организационно-методический центр».</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В отчетном периоде 2013 года фактически приняли участие в общественных работах 162 человека, из которых 73 – безработные (1 квартал 2012 года – 44 человека, из которых 36 – безработные). Основными видами выполняемых общественных работ стали ремонт и содержание объектов внешнего благоустройства поселков, подсобные работы.</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i/>
          <w:sz w:val="28"/>
          <w:szCs w:val="28"/>
          <w:lang w:eastAsia="ru-RU"/>
        </w:rPr>
      </w:pPr>
      <w:r w:rsidRPr="00967511">
        <w:rPr>
          <w:rFonts w:ascii="Times New Roman" w:eastAsia="Times New Roman" w:hAnsi="Times New Roman"/>
          <w:i/>
          <w:sz w:val="28"/>
          <w:szCs w:val="28"/>
          <w:lang w:eastAsia="ru-RU"/>
        </w:rPr>
        <w:t>Организация временного трудоустройства несовершеннолетних граждан в возрасте от 14 до 18 лет</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Одним из приоритетных направлений активной политики занятости населения являются мероприятия </w:t>
      </w:r>
      <w:r w:rsidR="00255BF0" w:rsidRPr="00967511">
        <w:rPr>
          <w:rFonts w:ascii="Times New Roman" w:eastAsia="Times New Roman" w:hAnsi="Times New Roman"/>
          <w:sz w:val="28"/>
          <w:szCs w:val="28"/>
          <w:lang w:eastAsia="ru-RU"/>
        </w:rPr>
        <w:t>по организации временного трудо</w:t>
      </w:r>
      <w:r w:rsidRPr="00967511">
        <w:rPr>
          <w:rFonts w:ascii="Times New Roman" w:eastAsia="Times New Roman" w:hAnsi="Times New Roman"/>
          <w:sz w:val="28"/>
          <w:szCs w:val="28"/>
          <w:lang w:eastAsia="ru-RU"/>
        </w:rPr>
        <w:t>устройства несовершеннолетних граждан в свободное от учебы время.</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С начала 2013 года заключено 10 договоров с администрациями сельских поселений района по организации временного трудоустройства несовершеннолетних граждан, которыми предусмотрено создание 470 рабочих мест для трудоустройства подростков в летний период. Фактически приняли участие в мероприятии 34 человека.</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i/>
          <w:sz w:val="28"/>
          <w:szCs w:val="28"/>
          <w:lang w:eastAsia="ru-RU"/>
        </w:rPr>
      </w:pPr>
      <w:r w:rsidRPr="00967511">
        <w:rPr>
          <w:rFonts w:ascii="Times New Roman" w:eastAsia="Times New Roman" w:hAnsi="Times New Roman"/>
          <w:i/>
          <w:sz w:val="28"/>
          <w:szCs w:val="28"/>
          <w:lang w:eastAsia="ru-RU"/>
        </w:rPr>
        <w:t>Организация временного трудоустройства безработных граждан, испытывающих трудности в поиске работы</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lastRenderedPageBreak/>
        <w:t xml:space="preserve">Для реализации данного направления в 2013 году заключено 11 договоров, которыми предусмотрено создание 52 рабочих мест. К участию в мероприятии в отчетном периоде приступили 12 безработных граждан (1 квартал 2012 года также 12 человек). </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Общая сумма средств по договорам временного трудоустройства безработных граждан составила 10 435,6 тыс. рублей, в том числе на организацию общественных работ – 7 793,8 тыс. рублей, временного трудоустройства несовершеннолетних – 559,9 тыс. рублей, испытывающих трудности в поиске работы – 2 081,9 тыс. рублей. </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bCs/>
          <w:sz w:val="28"/>
          <w:szCs w:val="28"/>
          <w:lang w:eastAsia="ru-RU"/>
        </w:rPr>
      </w:pPr>
      <w:r w:rsidRPr="00967511">
        <w:rPr>
          <w:rFonts w:ascii="Times New Roman" w:eastAsia="Times New Roman" w:hAnsi="Times New Roman"/>
          <w:sz w:val="28"/>
          <w:szCs w:val="28"/>
          <w:lang w:eastAsia="ru-RU"/>
        </w:rPr>
        <w:t>В 2013 году одним из значимых</w:t>
      </w:r>
      <w:r w:rsidRPr="00967511">
        <w:rPr>
          <w:rFonts w:ascii="Times New Roman" w:eastAsia="Times New Roman" w:hAnsi="Times New Roman"/>
          <w:bCs/>
          <w:sz w:val="28"/>
          <w:szCs w:val="28"/>
          <w:lang w:eastAsia="ru-RU"/>
        </w:rPr>
        <w:t xml:space="preserve"> направлений политики занятости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i/>
          <w:sz w:val="28"/>
          <w:szCs w:val="28"/>
          <w:lang w:eastAsia="ru-RU"/>
        </w:rPr>
      </w:pPr>
      <w:proofErr w:type="spellStart"/>
      <w:r w:rsidRPr="00967511">
        <w:rPr>
          <w:rFonts w:ascii="Times New Roman" w:eastAsia="Times New Roman" w:hAnsi="Times New Roman"/>
          <w:i/>
          <w:sz w:val="28"/>
          <w:szCs w:val="28"/>
          <w:lang w:eastAsia="ru-RU"/>
        </w:rPr>
        <w:t>Самозанятость</w:t>
      </w:r>
      <w:proofErr w:type="spellEnd"/>
      <w:r w:rsidRPr="00967511">
        <w:rPr>
          <w:rFonts w:ascii="Times New Roman" w:eastAsia="Times New Roman" w:hAnsi="Times New Roman"/>
          <w:i/>
          <w:sz w:val="28"/>
          <w:szCs w:val="28"/>
          <w:lang w:eastAsia="ru-RU"/>
        </w:rPr>
        <w:t xml:space="preserve"> </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В рамках Программ содействия занятости населения Ханты-Мансийского автономного округа – Югры в течение 1 квартала 2013 года 9 безработных граждан заключили договоры о предоставлении субсидии на организацию собственного дела. Основные направления развития малого предпринимательства и </w:t>
      </w:r>
      <w:proofErr w:type="spellStart"/>
      <w:r w:rsidRPr="00967511">
        <w:rPr>
          <w:rFonts w:ascii="Times New Roman" w:eastAsia="Times New Roman" w:hAnsi="Times New Roman"/>
          <w:sz w:val="28"/>
          <w:szCs w:val="28"/>
          <w:lang w:eastAsia="ru-RU"/>
        </w:rPr>
        <w:t>самозанятости</w:t>
      </w:r>
      <w:proofErr w:type="spellEnd"/>
      <w:r w:rsidRPr="00967511">
        <w:rPr>
          <w:rFonts w:ascii="Times New Roman" w:eastAsia="Times New Roman" w:hAnsi="Times New Roman"/>
          <w:sz w:val="28"/>
          <w:szCs w:val="28"/>
          <w:lang w:eastAsia="ru-RU"/>
        </w:rPr>
        <w:t>: сельское хозяйство; обрабатывающие производства; розничная торговля. Кроме того, 5 индивидуальных предпринимателей заключили договоры на создание 10 дополнительных рабочих мест, фактически на все созданные рабочие места приняты безработные граждане.</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 xml:space="preserve">С целью оперативного принятия решений, связанных с ситуацией на рынке труда, администрацией района проводятся заседания рабочей группы по стабилизации ситуации на рынке труда с привлечением заинтересованных лиц. В 1 квартале 2013 года таких заседаний было 2, решения оформлены протокольно и направлены для исполнения соответствующим руководителям. </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По-прежнему характерной чертой рынка труда Ханты-Мансийского района является квалификационное несоответствие спроса и предложения рабочей силы. Состоящие на учете в Центре занятости безработные граждане не соответствуют требованиям, предъявляемым работодателями. Работодатели нуждаются в специалистах с профессиональным образованием, наличием смежных профессий, опытом работы, что часто отсутствует у претендентов. Во многих случаях требуются специалисты высоких разрядов, а состоящие на учете в Центре занятости граждане не соответствуют таким требованиям. 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w:t>
      </w:r>
    </w:p>
    <w:p w:rsidR="00DD361E" w:rsidRPr="00967511" w:rsidRDefault="00DD361E" w:rsidP="00967511">
      <w:pPr>
        <w:widowControl w:val="0"/>
        <w:spacing w:after="0" w:line="264" w:lineRule="auto"/>
        <w:ind w:firstLine="708"/>
        <w:jc w:val="both"/>
        <w:rPr>
          <w:rFonts w:ascii="Times New Roman" w:eastAsia="Times New Roman" w:hAnsi="Times New Roman"/>
          <w:b/>
          <w:sz w:val="28"/>
          <w:szCs w:val="28"/>
          <w:lang w:eastAsia="ru-RU"/>
        </w:rPr>
      </w:pPr>
      <w:r w:rsidRPr="00967511">
        <w:rPr>
          <w:rFonts w:ascii="Times New Roman" w:eastAsia="Times New Roman" w:hAnsi="Times New Roman"/>
          <w:sz w:val="28"/>
          <w:szCs w:val="28"/>
          <w:lang w:eastAsia="ru-RU"/>
        </w:rPr>
        <w:lastRenderedPageBreak/>
        <w:t xml:space="preserve">План по </w:t>
      </w:r>
      <w:proofErr w:type="spellStart"/>
      <w:r w:rsidRPr="00967511">
        <w:rPr>
          <w:rFonts w:ascii="Times New Roman" w:eastAsia="Times New Roman" w:hAnsi="Times New Roman"/>
          <w:sz w:val="28"/>
          <w:szCs w:val="28"/>
          <w:lang w:eastAsia="ru-RU"/>
        </w:rPr>
        <w:t>профобучению</w:t>
      </w:r>
      <w:proofErr w:type="spellEnd"/>
      <w:r w:rsidRPr="00967511">
        <w:rPr>
          <w:rFonts w:ascii="Times New Roman" w:eastAsia="Times New Roman" w:hAnsi="Times New Roman"/>
          <w:sz w:val="28"/>
          <w:szCs w:val="28"/>
          <w:lang w:eastAsia="ru-RU"/>
        </w:rPr>
        <w:t xml:space="preserve"> безработных граждан на 2013 год составил 50 человек. В течение 1 квартала 2013 года приступил к обучению 1 человек по специальности водитель погрузчика.</w:t>
      </w:r>
    </w:p>
    <w:p w:rsidR="00DD361E" w:rsidRPr="00967511" w:rsidRDefault="00DD361E" w:rsidP="00967511">
      <w:pPr>
        <w:widowControl w:val="0"/>
        <w:autoSpaceDE w:val="0"/>
        <w:autoSpaceDN w:val="0"/>
        <w:adjustRightInd w:val="0"/>
        <w:spacing w:after="0" w:line="264" w:lineRule="auto"/>
        <w:ind w:firstLine="708"/>
        <w:jc w:val="both"/>
        <w:rPr>
          <w:rFonts w:ascii="Times New Roman" w:eastAsia="Times New Roman" w:hAnsi="Times New Roman"/>
          <w:sz w:val="28"/>
          <w:szCs w:val="28"/>
          <w:lang w:eastAsia="ru-RU"/>
        </w:rPr>
      </w:pPr>
      <w:r w:rsidRPr="00967511">
        <w:rPr>
          <w:rFonts w:ascii="Times New Roman" w:eastAsia="Times New Roman" w:hAnsi="Times New Roman"/>
          <w:sz w:val="28"/>
          <w:szCs w:val="28"/>
          <w:lang w:eastAsia="ru-RU"/>
        </w:rPr>
        <w:t>На основе проведенного анализа можно отметить улучшение ситуации на рынке труда Ханты-Мансийского района.</w:t>
      </w:r>
    </w:p>
    <w:p w:rsidR="00475254" w:rsidRPr="00967511" w:rsidRDefault="00475254" w:rsidP="00967511">
      <w:pPr>
        <w:pStyle w:val="a7"/>
        <w:spacing w:line="264" w:lineRule="auto"/>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ОБРАЗОВАНИЕ</w:t>
      </w:r>
    </w:p>
    <w:p w:rsidR="00475254" w:rsidRPr="00967511" w:rsidRDefault="00475254" w:rsidP="00967511">
      <w:pPr>
        <w:pStyle w:val="a7"/>
        <w:spacing w:line="264" w:lineRule="auto"/>
        <w:ind w:firstLine="708"/>
        <w:jc w:val="both"/>
        <w:rPr>
          <w:color w:val="FF0000"/>
          <w:sz w:val="28"/>
          <w:szCs w:val="28"/>
        </w:rPr>
      </w:pPr>
    </w:p>
    <w:p w:rsidR="00475254" w:rsidRPr="00967511" w:rsidRDefault="00475254" w:rsidP="00967511">
      <w:pPr>
        <w:spacing w:after="0" w:line="264" w:lineRule="auto"/>
        <w:ind w:firstLine="708"/>
        <w:jc w:val="both"/>
        <w:rPr>
          <w:rFonts w:ascii="Times New Roman" w:hAnsi="Times New Roman"/>
          <w:color w:val="FF0000"/>
          <w:sz w:val="28"/>
          <w:szCs w:val="28"/>
        </w:rPr>
      </w:pPr>
      <w:r w:rsidRPr="00967511">
        <w:rPr>
          <w:rFonts w:ascii="Times New Roman" w:hAnsi="Times New Roman"/>
          <w:sz w:val="28"/>
          <w:szCs w:val="28"/>
        </w:rPr>
        <w:t xml:space="preserve">Образовательная сеть района представлена 49 образовательными учреждениями (26 школ, в том числе два учреждения «начальная школа-детский сад», 22 детских дошкольных учреждения, 1 учреждение дополнительного образования детей), что на 2 учреждения меньше </w:t>
      </w:r>
      <w:r w:rsidR="001D4A0D" w:rsidRPr="00967511">
        <w:rPr>
          <w:rFonts w:ascii="Times New Roman" w:hAnsi="Times New Roman"/>
          <w:sz w:val="28"/>
          <w:szCs w:val="28"/>
        </w:rPr>
        <w:t>чем в 1 квартале 2012</w:t>
      </w:r>
      <w:r w:rsidRPr="00967511">
        <w:rPr>
          <w:rFonts w:ascii="Times New Roman" w:hAnsi="Times New Roman"/>
          <w:sz w:val="28"/>
          <w:szCs w:val="28"/>
        </w:rPr>
        <w:t xml:space="preserve"> года.</w:t>
      </w:r>
      <w:r w:rsidRPr="00967511">
        <w:rPr>
          <w:rFonts w:ascii="Times New Roman" w:hAnsi="Times New Roman"/>
          <w:color w:val="FF0000"/>
          <w:sz w:val="28"/>
          <w:szCs w:val="28"/>
        </w:rPr>
        <w:t xml:space="preserve"> </w:t>
      </w:r>
      <w:r w:rsidR="00162A09" w:rsidRPr="00967511">
        <w:rPr>
          <w:rFonts w:ascii="Times New Roman" w:hAnsi="Times New Roman"/>
          <w:sz w:val="28"/>
          <w:szCs w:val="28"/>
        </w:rPr>
        <w:t xml:space="preserve">Ликвидированы муниципальное общеобразовательное учреждение основная общеобразовательная школа с. </w:t>
      </w:r>
      <w:proofErr w:type="spellStart"/>
      <w:r w:rsidR="00162A09" w:rsidRPr="00967511">
        <w:rPr>
          <w:rFonts w:ascii="Times New Roman" w:hAnsi="Times New Roman"/>
          <w:sz w:val="28"/>
          <w:szCs w:val="28"/>
        </w:rPr>
        <w:t>Базьяны</w:t>
      </w:r>
      <w:proofErr w:type="spellEnd"/>
      <w:r w:rsidR="00162A09" w:rsidRPr="00967511">
        <w:rPr>
          <w:rFonts w:ascii="Times New Roman" w:hAnsi="Times New Roman"/>
          <w:sz w:val="28"/>
          <w:szCs w:val="28"/>
        </w:rPr>
        <w:t xml:space="preserve"> (в связи с переселением жителей с. </w:t>
      </w:r>
      <w:proofErr w:type="spellStart"/>
      <w:r w:rsidR="00162A09" w:rsidRPr="00967511">
        <w:rPr>
          <w:rFonts w:ascii="Times New Roman" w:hAnsi="Times New Roman"/>
          <w:sz w:val="28"/>
          <w:szCs w:val="28"/>
        </w:rPr>
        <w:t>Базьяны</w:t>
      </w:r>
      <w:proofErr w:type="spellEnd"/>
      <w:r w:rsidR="00162A09" w:rsidRPr="00967511">
        <w:rPr>
          <w:rFonts w:ascii="Times New Roman" w:hAnsi="Times New Roman"/>
          <w:sz w:val="28"/>
          <w:szCs w:val="28"/>
        </w:rPr>
        <w:t xml:space="preserve"> в д. Ярки) и муниципальное казенное общеобразовательное учреждение Ханты-Мансийского района «Общеобразовательная школа – интернат среднего (полного) общего образования п. Горноправдинск»</w:t>
      </w:r>
      <w:r w:rsidR="00895E45" w:rsidRPr="00967511">
        <w:rPr>
          <w:rFonts w:ascii="Times New Roman" w:hAnsi="Times New Roman"/>
          <w:sz w:val="28"/>
          <w:szCs w:val="28"/>
        </w:rPr>
        <w:t>.</w:t>
      </w:r>
      <w:r w:rsidRPr="00967511">
        <w:rPr>
          <w:rFonts w:ascii="Times New Roman" w:hAnsi="Times New Roman"/>
          <w:color w:val="FF0000"/>
          <w:sz w:val="28"/>
          <w:szCs w:val="28"/>
        </w:rPr>
        <w:t xml:space="preserve"> </w:t>
      </w:r>
    </w:p>
    <w:p w:rsidR="00475254" w:rsidRPr="00967511" w:rsidRDefault="001D4A0D" w:rsidP="00967511">
      <w:pPr>
        <w:pStyle w:val="a7"/>
        <w:spacing w:line="264" w:lineRule="auto"/>
        <w:ind w:firstLine="708"/>
        <w:jc w:val="both"/>
        <w:rPr>
          <w:sz w:val="28"/>
          <w:szCs w:val="28"/>
        </w:rPr>
      </w:pPr>
      <w:r w:rsidRPr="00967511">
        <w:rPr>
          <w:sz w:val="28"/>
          <w:szCs w:val="28"/>
        </w:rPr>
        <w:t xml:space="preserve">На 01 апреля </w:t>
      </w:r>
      <w:r w:rsidR="00475254" w:rsidRPr="00967511">
        <w:rPr>
          <w:sz w:val="28"/>
          <w:szCs w:val="28"/>
        </w:rPr>
        <w:t>2013 года в образовании Ханты-</w:t>
      </w:r>
      <w:r w:rsidRPr="00967511">
        <w:rPr>
          <w:sz w:val="28"/>
          <w:szCs w:val="28"/>
        </w:rPr>
        <w:t>Мансийского района трудятся 1</w:t>
      </w:r>
      <w:r w:rsidR="005B61AE" w:rsidRPr="00967511">
        <w:rPr>
          <w:sz w:val="28"/>
          <w:szCs w:val="28"/>
        </w:rPr>
        <w:t xml:space="preserve"> </w:t>
      </w:r>
      <w:r w:rsidRPr="00967511">
        <w:rPr>
          <w:sz w:val="28"/>
          <w:szCs w:val="28"/>
        </w:rPr>
        <w:t>414</w:t>
      </w:r>
      <w:r w:rsidR="00162A09" w:rsidRPr="00967511">
        <w:rPr>
          <w:sz w:val="28"/>
          <w:szCs w:val="28"/>
        </w:rPr>
        <w:t xml:space="preserve"> человек (1 апреля 2012 года – 1458 человек).</w:t>
      </w:r>
    </w:p>
    <w:p w:rsidR="00475254" w:rsidRPr="00967511" w:rsidRDefault="00475254" w:rsidP="00967511">
      <w:pPr>
        <w:pStyle w:val="a7"/>
        <w:spacing w:line="264" w:lineRule="auto"/>
        <w:ind w:firstLine="709"/>
        <w:jc w:val="both"/>
        <w:rPr>
          <w:i/>
          <w:sz w:val="28"/>
          <w:szCs w:val="28"/>
        </w:rPr>
      </w:pPr>
      <w:r w:rsidRPr="00967511">
        <w:rPr>
          <w:i/>
          <w:sz w:val="28"/>
          <w:szCs w:val="28"/>
        </w:rPr>
        <w:t>Общее образование</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bCs/>
          <w:sz w:val="28"/>
          <w:szCs w:val="28"/>
        </w:rPr>
        <w:t xml:space="preserve">Система общего образования является основой для получения жителями Ханты-Мансийского района доступного, качественного образования всех уровней. </w:t>
      </w:r>
      <w:r w:rsidRPr="00967511">
        <w:rPr>
          <w:rFonts w:ascii="Times New Roman" w:eastAsiaTheme="minorHAnsi" w:hAnsi="Times New Roman"/>
          <w:sz w:val="28"/>
          <w:szCs w:val="28"/>
        </w:rPr>
        <w:t>На территории Ханты-Мансийского района функционируют 26 образовательных учреждений.</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Количество учащи</w:t>
      </w:r>
      <w:r w:rsidR="00131745" w:rsidRPr="00967511">
        <w:rPr>
          <w:rFonts w:ascii="Times New Roman" w:eastAsiaTheme="minorHAnsi" w:hAnsi="Times New Roman"/>
          <w:sz w:val="28"/>
          <w:szCs w:val="28"/>
        </w:rPr>
        <w:t xml:space="preserve">хся 1 - 11 классов на 01 апреля </w:t>
      </w:r>
      <w:r w:rsidRPr="00967511">
        <w:rPr>
          <w:rFonts w:ascii="Times New Roman" w:eastAsiaTheme="minorHAnsi" w:hAnsi="Times New Roman"/>
          <w:sz w:val="28"/>
          <w:szCs w:val="28"/>
        </w:rPr>
        <w:t xml:space="preserve">2013  составило 1965 человек, в сравнении с количеством учащихся на </w:t>
      </w:r>
      <w:r w:rsidR="00131745" w:rsidRPr="00967511">
        <w:rPr>
          <w:rFonts w:ascii="Times New Roman" w:eastAsiaTheme="minorHAnsi" w:hAnsi="Times New Roman"/>
          <w:sz w:val="28"/>
          <w:szCs w:val="28"/>
        </w:rPr>
        <w:t>01 сентября</w:t>
      </w:r>
      <w:r w:rsidRPr="00967511">
        <w:rPr>
          <w:rFonts w:ascii="Times New Roman" w:eastAsiaTheme="minorHAnsi" w:hAnsi="Times New Roman"/>
          <w:sz w:val="28"/>
          <w:szCs w:val="28"/>
        </w:rPr>
        <w:t xml:space="preserve"> 2012 года (1957 чел.) увеличилось на 8 человек.</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Создаются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Происходит повышение качества образовательного процесса, направленного на формирование компетентностей на уровне государственного стандарта и внимания к одаренным детям и детям с ограниченными возможностями с учетом их индивидуальности на основе личностно-ориентированного подхода. </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По итогам 3 четверти 2012-2013 учебного года общая успеваемость учащих</w:t>
      </w:r>
      <w:r w:rsidR="00162A09" w:rsidRPr="00967511">
        <w:rPr>
          <w:rFonts w:ascii="Times New Roman" w:eastAsia="Times New Roman" w:hAnsi="Times New Roman"/>
          <w:sz w:val="28"/>
          <w:szCs w:val="28"/>
        </w:rPr>
        <w:t>ся 1-11 классов составила 97,6%</w:t>
      </w:r>
      <w:r w:rsidRPr="00967511">
        <w:rPr>
          <w:rFonts w:ascii="Times New Roman" w:eastAsia="Times New Roman" w:hAnsi="Times New Roman"/>
          <w:sz w:val="28"/>
          <w:szCs w:val="28"/>
        </w:rPr>
        <w:t>:</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общая успеваемость учащихся 2 – 4 классов</w:t>
      </w:r>
      <w:r w:rsidR="00895E45" w:rsidRPr="00967511">
        <w:rPr>
          <w:rFonts w:ascii="Times New Roman" w:eastAsia="Times New Roman" w:hAnsi="Times New Roman"/>
          <w:sz w:val="28"/>
          <w:szCs w:val="28"/>
        </w:rPr>
        <w:t xml:space="preserve"> – </w:t>
      </w:r>
      <w:r w:rsidRPr="00967511">
        <w:rPr>
          <w:rFonts w:ascii="Times New Roman" w:eastAsia="Times New Roman" w:hAnsi="Times New Roman"/>
          <w:sz w:val="28"/>
          <w:szCs w:val="28"/>
        </w:rPr>
        <w:t>98%,</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общая  успеваемость учащихся 5 – 9  классов – 97,3%;</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lastRenderedPageBreak/>
        <w:t>Процент качества успеваемости по итогам 3 четверти 2012 – 2013 уч</w:t>
      </w:r>
      <w:r w:rsidR="00895E45" w:rsidRPr="00967511">
        <w:rPr>
          <w:rFonts w:ascii="Times New Roman" w:eastAsia="Times New Roman" w:hAnsi="Times New Roman"/>
          <w:sz w:val="28"/>
          <w:szCs w:val="28"/>
        </w:rPr>
        <w:t>ебного года</w:t>
      </w:r>
      <w:r w:rsidRPr="00967511">
        <w:rPr>
          <w:rFonts w:ascii="Times New Roman" w:eastAsia="Times New Roman" w:hAnsi="Times New Roman"/>
          <w:sz w:val="28"/>
          <w:szCs w:val="28"/>
        </w:rPr>
        <w:t xml:space="preserve"> составил 45%:</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качественная успеваемость учащихся 2 – 4 классов составляет 57%,</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общая  успеваемость учащихся 5 – 9  классов – 38,2%.</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 xml:space="preserve">Необходимо отметить, что по итогам 3 четверти учащиеся 1, 10, 11 (12) классов не оцениваются. </w:t>
      </w:r>
    </w:p>
    <w:p w:rsidR="00A03AC8" w:rsidRPr="00967511" w:rsidRDefault="00A03AC8" w:rsidP="00967511">
      <w:pPr>
        <w:spacing w:after="0" w:line="264" w:lineRule="auto"/>
        <w:ind w:firstLine="709"/>
        <w:jc w:val="both"/>
        <w:rPr>
          <w:rFonts w:ascii="Times New Roman" w:eastAsia="Times New Roman" w:hAnsi="Times New Roman"/>
          <w:b/>
          <w:sz w:val="28"/>
          <w:szCs w:val="28"/>
        </w:rPr>
      </w:pPr>
      <w:r w:rsidRPr="00967511">
        <w:rPr>
          <w:rFonts w:ascii="Times New Roman" w:eastAsia="Times New Roman" w:hAnsi="Times New Roman"/>
          <w:sz w:val="28"/>
          <w:szCs w:val="28"/>
        </w:rPr>
        <w:t>На протяжении нескольких лет учащиеся школ стабильно показывают уровень качества образования 45%</w:t>
      </w:r>
      <w:r w:rsidRPr="00967511">
        <w:rPr>
          <w:rFonts w:ascii="Times New Roman" w:eastAsia="Times New Roman" w:hAnsi="Times New Roman"/>
          <w:b/>
          <w:sz w:val="28"/>
          <w:szCs w:val="28"/>
        </w:rPr>
        <w:t>.</w:t>
      </w:r>
    </w:p>
    <w:p w:rsidR="00A03AC8" w:rsidRPr="00967511" w:rsidRDefault="00A03AC8" w:rsidP="00967511">
      <w:pPr>
        <w:spacing w:after="0" w:line="264" w:lineRule="auto"/>
        <w:ind w:firstLine="709"/>
        <w:jc w:val="both"/>
        <w:rPr>
          <w:rFonts w:ascii="Times New Roman" w:eastAsia="Times New Roman" w:hAnsi="Times New Roman"/>
          <w:b/>
          <w:sz w:val="28"/>
          <w:szCs w:val="28"/>
        </w:rPr>
      </w:pPr>
      <w:r w:rsidRPr="00967511">
        <w:rPr>
          <w:rFonts w:ascii="Times New Roman" w:eastAsia="Times New Roman" w:hAnsi="Times New Roman"/>
          <w:spacing w:val="2"/>
          <w:sz w:val="28"/>
          <w:szCs w:val="28"/>
        </w:rPr>
        <w:t xml:space="preserve">С учётом запросов населения, кадрового и материально-технического обеспечения в районе две школы </w:t>
      </w:r>
      <w:r w:rsidRPr="00967511">
        <w:rPr>
          <w:rFonts w:ascii="Times New Roman" w:eastAsia="Times New Roman" w:hAnsi="Times New Roman"/>
          <w:spacing w:val="5"/>
          <w:sz w:val="28"/>
          <w:szCs w:val="28"/>
        </w:rPr>
        <w:t xml:space="preserve">отрабатывают </w:t>
      </w:r>
      <w:r w:rsidRPr="00967511">
        <w:rPr>
          <w:rFonts w:ascii="Times New Roman" w:eastAsia="Times New Roman" w:hAnsi="Times New Roman"/>
          <w:spacing w:val="1"/>
          <w:sz w:val="28"/>
          <w:szCs w:val="28"/>
        </w:rPr>
        <w:t>содержание и организационную модель профильно</w:t>
      </w:r>
      <w:r w:rsidR="009A4B4D" w:rsidRPr="00967511">
        <w:rPr>
          <w:rFonts w:ascii="Times New Roman" w:eastAsia="Times New Roman" w:hAnsi="Times New Roman"/>
          <w:spacing w:val="1"/>
          <w:sz w:val="28"/>
          <w:szCs w:val="28"/>
        </w:rPr>
        <w:t xml:space="preserve">го обучения на старшей ступени, в которых углубленно изучаются математика, русский язык, химия, </w:t>
      </w:r>
      <w:r w:rsidR="009A4B4D" w:rsidRPr="00967511">
        <w:rPr>
          <w:rFonts w:ascii="Times New Roman" w:eastAsia="Times New Roman" w:hAnsi="Times New Roman"/>
          <w:spacing w:val="2"/>
          <w:sz w:val="28"/>
          <w:szCs w:val="28"/>
        </w:rPr>
        <w:t>английский язык, биология, литература, история, обществознание, информатика, физика</w:t>
      </w:r>
      <w:r w:rsidR="009A4B4D" w:rsidRPr="00967511">
        <w:rPr>
          <w:rFonts w:ascii="Times New Roman" w:eastAsia="Times New Roman" w:hAnsi="Times New Roman"/>
          <w:spacing w:val="1"/>
          <w:sz w:val="28"/>
          <w:szCs w:val="28"/>
        </w:rPr>
        <w:t xml:space="preserve">. </w:t>
      </w:r>
      <w:r w:rsidRPr="00967511">
        <w:rPr>
          <w:rFonts w:ascii="Times New Roman" w:eastAsia="Times New Roman" w:hAnsi="Times New Roman"/>
          <w:spacing w:val="1"/>
          <w:sz w:val="28"/>
          <w:szCs w:val="28"/>
        </w:rPr>
        <w:t xml:space="preserve">Профильное обучение в п. </w:t>
      </w:r>
      <w:proofErr w:type="spellStart"/>
      <w:r w:rsidRPr="00967511">
        <w:rPr>
          <w:rFonts w:ascii="Times New Roman" w:eastAsia="Times New Roman" w:hAnsi="Times New Roman"/>
          <w:spacing w:val="1"/>
          <w:sz w:val="28"/>
          <w:szCs w:val="28"/>
        </w:rPr>
        <w:t>Луговском</w:t>
      </w:r>
      <w:proofErr w:type="spellEnd"/>
      <w:r w:rsidRPr="00967511">
        <w:rPr>
          <w:rFonts w:ascii="Times New Roman" w:eastAsia="Times New Roman" w:hAnsi="Times New Roman"/>
          <w:spacing w:val="1"/>
          <w:sz w:val="28"/>
          <w:szCs w:val="28"/>
        </w:rPr>
        <w:t xml:space="preserve"> осуществляется в профильных группах социально-гуманитарного профиля (5 человек), информационно-технологического (7 человек), уни</w:t>
      </w:r>
      <w:r w:rsidR="00131745" w:rsidRPr="00967511">
        <w:rPr>
          <w:rFonts w:ascii="Times New Roman" w:eastAsia="Times New Roman" w:hAnsi="Times New Roman"/>
          <w:spacing w:val="1"/>
          <w:sz w:val="28"/>
          <w:szCs w:val="28"/>
        </w:rPr>
        <w:t>версального профиля (1 человек). В</w:t>
      </w:r>
      <w:r w:rsidRPr="00967511">
        <w:rPr>
          <w:rFonts w:ascii="Times New Roman" w:eastAsia="Times New Roman" w:hAnsi="Times New Roman"/>
          <w:spacing w:val="1"/>
          <w:sz w:val="28"/>
          <w:szCs w:val="28"/>
        </w:rPr>
        <w:t xml:space="preserve"> </w:t>
      </w:r>
      <w:proofErr w:type="spellStart"/>
      <w:r w:rsidRPr="00967511">
        <w:rPr>
          <w:rFonts w:ascii="Times New Roman" w:eastAsia="Times New Roman" w:hAnsi="Times New Roman"/>
          <w:spacing w:val="1"/>
          <w:sz w:val="28"/>
          <w:szCs w:val="28"/>
        </w:rPr>
        <w:t>п.Горноправдинск</w:t>
      </w:r>
      <w:proofErr w:type="spellEnd"/>
      <w:r w:rsidRPr="00967511">
        <w:rPr>
          <w:rFonts w:ascii="Times New Roman" w:eastAsia="Times New Roman" w:hAnsi="Times New Roman"/>
          <w:spacing w:val="1"/>
          <w:sz w:val="28"/>
          <w:szCs w:val="28"/>
        </w:rPr>
        <w:t xml:space="preserve"> профильное обучение представлено естественнонаучным профилем (22 человека).</w:t>
      </w:r>
      <w:r w:rsidRPr="00967511">
        <w:rPr>
          <w:rFonts w:ascii="Times New Roman" w:eastAsia="Times New Roman" w:hAnsi="Times New Roman"/>
          <w:spacing w:val="2"/>
          <w:sz w:val="28"/>
          <w:szCs w:val="28"/>
        </w:rPr>
        <w:t xml:space="preserve"> </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В целях выявления и развития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w:t>
      </w:r>
      <w:r w:rsidRPr="00967511">
        <w:rPr>
          <w:rFonts w:ascii="Times New Roman" w:eastAsiaTheme="minorHAnsi" w:hAnsi="Times New Roman"/>
          <w:bCs/>
          <w:sz w:val="28"/>
          <w:szCs w:val="28"/>
        </w:rPr>
        <w:t xml:space="preserve">27 учащихся 9 – 11 классов </w:t>
      </w:r>
      <w:r w:rsidRPr="00967511">
        <w:rPr>
          <w:rFonts w:ascii="Times New Roman" w:eastAsiaTheme="minorHAnsi" w:hAnsi="Times New Roman"/>
          <w:sz w:val="28"/>
          <w:szCs w:val="28"/>
        </w:rPr>
        <w:t xml:space="preserve"> 10 общеобразовательных учреждений района приняли участие  в региональном этапе Всероссийской олимпиады школьников по 16 предметам: физика, МХК, география, литература, английский язык, технология, ОБЖ, история, биология, физическая культура, обществознание, математика, химия, русский язык, право, экология.</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Результаты регионального этапа Олимпиады  показали  недостаточный уровень подготовки учащихся, отсутствие в общеобразовательных учреждениях систематической работы с одаренными детьми.</w:t>
      </w:r>
    </w:p>
    <w:p w:rsidR="00A03AC8" w:rsidRPr="00967511" w:rsidRDefault="009A4B4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В 1 квартале 2013 года п</w:t>
      </w:r>
      <w:r w:rsidR="00A03AC8" w:rsidRPr="00967511">
        <w:rPr>
          <w:rFonts w:ascii="Times New Roman" w:eastAsiaTheme="minorHAnsi" w:hAnsi="Times New Roman"/>
          <w:sz w:val="28"/>
          <w:szCs w:val="28"/>
        </w:rPr>
        <w:t xml:space="preserve">роведены школьный и муниципальный этапы районной олимпиады младших школьников среди учащихся 3-4 классов по предметам: математика, русский язык, окружающий мир. </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В школьном этапе олимпиады приняли участие </w:t>
      </w:r>
      <w:r w:rsidR="00131745" w:rsidRPr="00967511">
        <w:rPr>
          <w:rFonts w:ascii="Times New Roman" w:eastAsiaTheme="minorHAnsi" w:hAnsi="Times New Roman"/>
          <w:sz w:val="28"/>
          <w:szCs w:val="28"/>
        </w:rPr>
        <w:t xml:space="preserve">510 </w:t>
      </w:r>
      <w:r w:rsidRPr="00967511">
        <w:rPr>
          <w:rFonts w:ascii="Times New Roman" w:eastAsiaTheme="minorHAnsi" w:hAnsi="Times New Roman"/>
          <w:sz w:val="28"/>
          <w:szCs w:val="28"/>
        </w:rPr>
        <w:t>учащиеся 3-4 классов из 23 общеобразовательных учрежде</w:t>
      </w:r>
      <w:r w:rsidR="00131745" w:rsidRPr="00967511">
        <w:rPr>
          <w:rFonts w:ascii="Times New Roman" w:eastAsiaTheme="minorHAnsi" w:hAnsi="Times New Roman"/>
          <w:sz w:val="28"/>
          <w:szCs w:val="28"/>
        </w:rPr>
        <w:t xml:space="preserve">ний района, </w:t>
      </w:r>
      <w:r w:rsidRPr="00967511">
        <w:rPr>
          <w:rFonts w:ascii="Times New Roman" w:eastAsiaTheme="minorHAnsi" w:hAnsi="Times New Roman"/>
          <w:sz w:val="28"/>
          <w:szCs w:val="28"/>
        </w:rPr>
        <w:t>что на 94 участника больше, чем в 2012 году, из них учащихся 3-х классов -  246 (2012</w:t>
      </w:r>
      <w:r w:rsidR="00131745" w:rsidRPr="00967511">
        <w:rPr>
          <w:rFonts w:ascii="Times New Roman" w:eastAsiaTheme="minorHAnsi" w:hAnsi="Times New Roman"/>
          <w:sz w:val="28"/>
          <w:szCs w:val="28"/>
        </w:rPr>
        <w:t xml:space="preserve"> </w:t>
      </w:r>
      <w:r w:rsidRPr="00967511">
        <w:rPr>
          <w:rFonts w:ascii="Times New Roman" w:eastAsiaTheme="minorHAnsi" w:hAnsi="Times New Roman"/>
          <w:sz w:val="28"/>
          <w:szCs w:val="28"/>
        </w:rPr>
        <w:t>- 19</w:t>
      </w:r>
      <w:r w:rsidR="00131745" w:rsidRPr="00967511">
        <w:rPr>
          <w:rFonts w:ascii="Times New Roman" w:eastAsiaTheme="minorHAnsi" w:hAnsi="Times New Roman"/>
          <w:sz w:val="28"/>
          <w:szCs w:val="28"/>
        </w:rPr>
        <w:t>8), 4-х классов -  264  (2012</w:t>
      </w:r>
      <w:r w:rsidRPr="00967511">
        <w:rPr>
          <w:rFonts w:ascii="Times New Roman" w:eastAsiaTheme="minorHAnsi" w:hAnsi="Times New Roman"/>
          <w:sz w:val="28"/>
          <w:szCs w:val="28"/>
        </w:rPr>
        <w:t xml:space="preserve"> -218). </w:t>
      </w:r>
    </w:p>
    <w:p w:rsidR="00A03AC8" w:rsidRPr="00967511" w:rsidRDefault="00A03AC8" w:rsidP="00967511">
      <w:pPr>
        <w:tabs>
          <w:tab w:val="left" w:pos="5940"/>
        </w:tabs>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 xml:space="preserve">Наибольшее количество участников представлено следующими школами: средняя школа д. Шапша (48 чел.), п. Сибирский (42 чел.), с. </w:t>
      </w:r>
      <w:proofErr w:type="spellStart"/>
      <w:r w:rsidRPr="00967511">
        <w:rPr>
          <w:rFonts w:ascii="Times New Roman" w:eastAsia="Times New Roman" w:hAnsi="Times New Roman"/>
          <w:sz w:val="28"/>
          <w:szCs w:val="28"/>
        </w:rPr>
        <w:t>Кышик</w:t>
      </w:r>
      <w:proofErr w:type="spellEnd"/>
      <w:r w:rsidRPr="00967511">
        <w:rPr>
          <w:rFonts w:ascii="Times New Roman" w:eastAsia="Times New Roman" w:hAnsi="Times New Roman"/>
          <w:sz w:val="28"/>
          <w:szCs w:val="28"/>
        </w:rPr>
        <w:t xml:space="preserve"> (36 чел.). </w:t>
      </w:r>
    </w:p>
    <w:p w:rsidR="00A03AC8" w:rsidRPr="00967511" w:rsidRDefault="00A03AC8"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lastRenderedPageBreak/>
        <w:t>В муниципальном этапе олимпиады</w:t>
      </w:r>
      <w:r w:rsidRPr="00967511">
        <w:rPr>
          <w:rFonts w:ascii="Times New Roman" w:eastAsiaTheme="minorHAnsi" w:hAnsi="Times New Roman"/>
          <w:b/>
          <w:sz w:val="28"/>
          <w:szCs w:val="28"/>
        </w:rPr>
        <w:t xml:space="preserve"> </w:t>
      </w:r>
      <w:r w:rsidR="00131745" w:rsidRPr="00967511">
        <w:rPr>
          <w:rFonts w:ascii="Times New Roman" w:eastAsiaTheme="minorHAnsi" w:hAnsi="Times New Roman"/>
          <w:sz w:val="28"/>
          <w:szCs w:val="28"/>
        </w:rPr>
        <w:t>приняли участие 233 человек</w:t>
      </w:r>
      <w:r w:rsidRPr="00967511">
        <w:rPr>
          <w:rFonts w:ascii="Times New Roman" w:eastAsiaTheme="minorHAnsi" w:hAnsi="Times New Roman"/>
          <w:sz w:val="28"/>
          <w:szCs w:val="28"/>
        </w:rPr>
        <w:t xml:space="preserve"> (в 2012 г. – 169), из них учащихся 3-х классов – 106 (2012 г. – 81), 4-х классов – 127 (2012 г. - 88). </w:t>
      </w:r>
    </w:p>
    <w:p w:rsidR="00A03AC8" w:rsidRPr="00967511" w:rsidRDefault="00A03AC8" w:rsidP="00967511">
      <w:pPr>
        <w:tabs>
          <w:tab w:val="left" w:pos="5940"/>
        </w:tabs>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 xml:space="preserve">Наибольшее количество участников представлено следующими школами: средняя школа с. </w:t>
      </w:r>
      <w:proofErr w:type="spellStart"/>
      <w:r w:rsidRPr="00967511">
        <w:rPr>
          <w:rFonts w:ascii="Times New Roman" w:eastAsia="Times New Roman" w:hAnsi="Times New Roman"/>
          <w:sz w:val="28"/>
          <w:szCs w:val="28"/>
        </w:rPr>
        <w:t>Кышик</w:t>
      </w:r>
      <w:proofErr w:type="spellEnd"/>
      <w:r w:rsidRPr="00967511">
        <w:rPr>
          <w:rFonts w:ascii="Times New Roman" w:eastAsia="Times New Roman" w:hAnsi="Times New Roman"/>
          <w:sz w:val="28"/>
          <w:szCs w:val="28"/>
        </w:rPr>
        <w:t xml:space="preserve"> (26 чел.), п. Кирпичный (21 чел.),  начальная школа </w:t>
      </w:r>
      <w:proofErr w:type="spellStart"/>
      <w:r w:rsidRPr="00967511">
        <w:rPr>
          <w:rFonts w:ascii="Times New Roman" w:eastAsia="Times New Roman" w:hAnsi="Times New Roman"/>
          <w:sz w:val="28"/>
          <w:szCs w:val="28"/>
        </w:rPr>
        <w:t>п</w:t>
      </w:r>
      <w:proofErr w:type="gramStart"/>
      <w:r w:rsidRPr="00967511">
        <w:rPr>
          <w:rFonts w:ascii="Times New Roman" w:eastAsia="Times New Roman" w:hAnsi="Times New Roman"/>
          <w:sz w:val="28"/>
          <w:szCs w:val="28"/>
        </w:rPr>
        <w:t>.Г</w:t>
      </w:r>
      <w:proofErr w:type="gramEnd"/>
      <w:r w:rsidRPr="00967511">
        <w:rPr>
          <w:rFonts w:ascii="Times New Roman" w:eastAsia="Times New Roman" w:hAnsi="Times New Roman"/>
          <w:sz w:val="28"/>
          <w:szCs w:val="28"/>
        </w:rPr>
        <w:t>орноправдинск</w:t>
      </w:r>
      <w:proofErr w:type="spellEnd"/>
      <w:r w:rsidRPr="00967511">
        <w:rPr>
          <w:rFonts w:ascii="Times New Roman" w:eastAsia="Times New Roman" w:hAnsi="Times New Roman"/>
          <w:sz w:val="28"/>
          <w:szCs w:val="28"/>
        </w:rPr>
        <w:t xml:space="preserve"> (20 чел.).  </w:t>
      </w:r>
    </w:p>
    <w:p w:rsidR="00A03AC8" w:rsidRPr="00967511" w:rsidRDefault="00A03AC8" w:rsidP="00967511">
      <w:pPr>
        <w:spacing w:after="0" w:line="264" w:lineRule="auto"/>
        <w:ind w:firstLine="709"/>
        <w:jc w:val="both"/>
        <w:rPr>
          <w:rFonts w:ascii="Times New Roman" w:eastAsia="Times New Roman" w:hAnsi="Times New Roman"/>
          <w:sz w:val="28"/>
          <w:szCs w:val="28"/>
        </w:rPr>
      </w:pPr>
      <w:r w:rsidRPr="00967511">
        <w:rPr>
          <w:rFonts w:ascii="Times New Roman" w:eastAsia="Times New Roman" w:hAnsi="Times New Roman"/>
          <w:sz w:val="28"/>
          <w:szCs w:val="28"/>
        </w:rPr>
        <w:t xml:space="preserve">С выпускниками 11 (12) классов, родителями проведена вся разъяснительная работа, мероприятия </w:t>
      </w:r>
      <w:proofErr w:type="spellStart"/>
      <w:r w:rsidRPr="00967511">
        <w:rPr>
          <w:rFonts w:ascii="Times New Roman" w:eastAsia="Times New Roman" w:hAnsi="Times New Roman"/>
          <w:sz w:val="28"/>
          <w:szCs w:val="28"/>
        </w:rPr>
        <w:t>профориентационной</w:t>
      </w:r>
      <w:proofErr w:type="spellEnd"/>
      <w:r w:rsidRPr="00967511">
        <w:rPr>
          <w:rFonts w:ascii="Times New Roman" w:eastAsia="Times New Roman" w:hAnsi="Times New Roman"/>
          <w:sz w:val="28"/>
          <w:szCs w:val="28"/>
        </w:rPr>
        <w:t xml:space="preserve"> работы и на 01 марта сформирован печень экзаменов для сдачи единого государственного экзамена по 11 предметам. Многие выпускники выбрали  для сдачи экзамены, ориентированные на профессии, востребованные в районе (педагоги, медики, нефтяные и инженерные специальности):</w:t>
      </w:r>
    </w:p>
    <w:p w:rsidR="00A03AC8" w:rsidRPr="00967511" w:rsidRDefault="00A03AC8" w:rsidP="00967511">
      <w:pPr>
        <w:numPr>
          <w:ilvl w:val="0"/>
          <w:numId w:val="14"/>
        </w:numPr>
        <w:tabs>
          <w:tab w:val="left" w:pos="426"/>
        </w:tabs>
        <w:spacing w:after="0" w:line="264" w:lineRule="auto"/>
        <w:ind w:left="0" w:firstLine="709"/>
        <w:jc w:val="both"/>
        <w:rPr>
          <w:rFonts w:ascii="Times New Roman" w:eastAsia="Times New Roman" w:hAnsi="Times New Roman"/>
          <w:sz w:val="28"/>
          <w:szCs w:val="28"/>
        </w:rPr>
      </w:pPr>
      <w:r w:rsidRPr="00967511">
        <w:rPr>
          <w:rFonts w:ascii="Times New Roman" w:eastAsia="Times New Roman" w:hAnsi="Times New Roman"/>
          <w:sz w:val="28"/>
          <w:szCs w:val="28"/>
        </w:rPr>
        <w:t>обязательные экзамены по математике выбрали 156 (2012 год - 170) учащихся,  русский язык – 156 (2012 год - 170);</w:t>
      </w:r>
    </w:p>
    <w:p w:rsidR="00A03AC8" w:rsidRPr="00967511" w:rsidRDefault="00A03AC8" w:rsidP="00967511">
      <w:pPr>
        <w:numPr>
          <w:ilvl w:val="0"/>
          <w:numId w:val="14"/>
        </w:numPr>
        <w:tabs>
          <w:tab w:val="left" w:pos="426"/>
        </w:tabs>
        <w:spacing w:after="0" w:line="264" w:lineRule="auto"/>
        <w:ind w:left="0" w:firstLine="709"/>
        <w:jc w:val="both"/>
        <w:rPr>
          <w:rFonts w:ascii="Times New Roman" w:eastAsia="Times New Roman" w:hAnsi="Times New Roman"/>
          <w:sz w:val="28"/>
          <w:szCs w:val="28"/>
        </w:rPr>
      </w:pPr>
      <w:r w:rsidRPr="00967511">
        <w:rPr>
          <w:rFonts w:ascii="Times New Roman" w:eastAsia="Times New Roman" w:hAnsi="Times New Roman"/>
          <w:sz w:val="28"/>
          <w:szCs w:val="28"/>
        </w:rPr>
        <w:t>из экзаменов по выбору выпускники предпочли такие предметы как  обществознание – 63 (76) человека, историю – 9 (16), биологию – 37 (36), физику – 27 (24), химию – 14 (12), географию – 9 (10), информатику – 9 (6), английский язык – 3 (2), литературу – 67(6).</w:t>
      </w:r>
    </w:p>
    <w:p w:rsidR="00475254" w:rsidRPr="00967511" w:rsidRDefault="00475254" w:rsidP="00967511">
      <w:pPr>
        <w:pStyle w:val="a7"/>
        <w:spacing w:line="264" w:lineRule="auto"/>
        <w:ind w:firstLine="708"/>
        <w:jc w:val="both"/>
        <w:rPr>
          <w:i/>
          <w:sz w:val="28"/>
          <w:szCs w:val="28"/>
        </w:rPr>
      </w:pPr>
      <w:r w:rsidRPr="00967511">
        <w:rPr>
          <w:i/>
          <w:sz w:val="28"/>
          <w:szCs w:val="28"/>
        </w:rPr>
        <w:t xml:space="preserve">Дошкольное образование </w:t>
      </w:r>
    </w:p>
    <w:p w:rsidR="008D77DD" w:rsidRPr="00967511" w:rsidRDefault="008D77DD" w:rsidP="00967511">
      <w:pPr>
        <w:spacing w:after="0" w:line="264" w:lineRule="auto"/>
        <w:ind w:firstLine="709"/>
        <w:jc w:val="both"/>
        <w:rPr>
          <w:rFonts w:ascii="Times New Roman" w:eastAsia="Times New Roman" w:hAnsi="Times New Roman"/>
          <w:b/>
          <w:caps/>
          <w:sz w:val="28"/>
          <w:szCs w:val="28"/>
        </w:rPr>
      </w:pPr>
      <w:r w:rsidRPr="00967511">
        <w:rPr>
          <w:rFonts w:ascii="Times New Roman" w:eastAsia="Times New Roman" w:hAnsi="Times New Roman"/>
          <w:sz w:val="28"/>
          <w:szCs w:val="28"/>
        </w:rPr>
        <w:t>Муниципальная система дошкольного образования - это  сбалансированная сеть дошкольных учреждений различной видовой направленности. Она представлена 22 муниципальными дошкольными образовательными учреждениями, 2 комплексами начальная школа - детский сад и одной дошкольной группой в структуре общеобразовательного учреждения.</w:t>
      </w:r>
    </w:p>
    <w:p w:rsidR="008D77DD" w:rsidRPr="00967511" w:rsidRDefault="008D77D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В муниципальных образовательных учреждениях, реализующих основную общеобразовательную программу дошкольного образования, функционируют 63 </w:t>
      </w:r>
      <w:proofErr w:type="gramStart"/>
      <w:r w:rsidRPr="00967511">
        <w:rPr>
          <w:rFonts w:ascii="Times New Roman" w:eastAsiaTheme="minorHAnsi" w:hAnsi="Times New Roman"/>
          <w:sz w:val="28"/>
          <w:szCs w:val="28"/>
        </w:rPr>
        <w:t>группы полного дня</w:t>
      </w:r>
      <w:proofErr w:type="gramEnd"/>
      <w:r w:rsidRPr="00967511">
        <w:rPr>
          <w:rFonts w:ascii="Times New Roman" w:eastAsiaTheme="minorHAnsi" w:hAnsi="Times New Roman"/>
          <w:sz w:val="28"/>
          <w:szCs w:val="28"/>
        </w:rPr>
        <w:t xml:space="preserve"> и одна группа кратковременного пребывания  в д. Ярки. </w:t>
      </w:r>
    </w:p>
    <w:p w:rsidR="008D77DD" w:rsidRPr="00967511" w:rsidRDefault="008D77D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Услугами дошкольного образования охвачено 1074 ребенка (80,1% от общего количества заявителей).       </w:t>
      </w:r>
    </w:p>
    <w:p w:rsidR="008D77DD" w:rsidRPr="00967511" w:rsidRDefault="008D77D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На 01.04.2013 года в очереди на получение места в детский сад зарегистрировано 275 детей раннего и дошкольного возраста от 2 месяцев до 4 лет (19,9%). Охват детей дошкольным образованием от 3 до 7 лет, включая вариативную форму (группа кратковременного пребывания д. Ярки) составляет 100%.</w:t>
      </w:r>
    </w:p>
    <w:p w:rsidR="008D77DD" w:rsidRPr="00967511" w:rsidRDefault="00BD0C77" w:rsidP="00967511">
      <w:pPr>
        <w:spacing w:after="0" w:line="264" w:lineRule="auto"/>
        <w:ind w:firstLine="709"/>
        <w:jc w:val="both"/>
        <w:rPr>
          <w:rFonts w:ascii="Times New Roman" w:eastAsiaTheme="minorHAnsi" w:hAnsi="Times New Roman"/>
          <w:sz w:val="28"/>
          <w:szCs w:val="28"/>
        </w:rPr>
      </w:pPr>
      <w:r w:rsidRPr="00967511">
        <w:rPr>
          <w:rFonts w:ascii="Times New Roman" w:hAnsi="Times New Roman"/>
          <w:sz w:val="28"/>
          <w:szCs w:val="28"/>
        </w:rPr>
        <w:t xml:space="preserve">В </w:t>
      </w:r>
      <w:r w:rsidRPr="00967511">
        <w:rPr>
          <w:rFonts w:ascii="Times New Roman" w:hAnsi="Times New Roman"/>
          <w:sz w:val="28"/>
          <w:szCs w:val="28"/>
          <w:lang w:val="en-US"/>
        </w:rPr>
        <w:t>I</w:t>
      </w:r>
      <w:r w:rsidRPr="00967511">
        <w:rPr>
          <w:rFonts w:ascii="Times New Roman" w:hAnsi="Times New Roman"/>
          <w:sz w:val="28"/>
          <w:szCs w:val="28"/>
        </w:rPr>
        <w:t xml:space="preserve"> квартале 2013 года п</w:t>
      </w:r>
      <w:r w:rsidR="008D77DD" w:rsidRPr="00967511">
        <w:rPr>
          <w:rFonts w:ascii="Times New Roman" w:eastAsiaTheme="minorHAnsi" w:hAnsi="Times New Roman"/>
          <w:sz w:val="28"/>
          <w:szCs w:val="28"/>
        </w:rPr>
        <w:t>роведены мероприятия, направленные на ликвидацию очереди в дошкольные учреждения:</w:t>
      </w:r>
    </w:p>
    <w:p w:rsidR="008D77DD" w:rsidRPr="00967511" w:rsidRDefault="008D77DD" w:rsidP="00967511">
      <w:pPr>
        <w:numPr>
          <w:ilvl w:val="0"/>
          <w:numId w:val="10"/>
        </w:numPr>
        <w:spacing w:after="0" w:line="264" w:lineRule="auto"/>
        <w:ind w:left="0" w:firstLine="709"/>
        <w:contextualSpacing/>
        <w:jc w:val="both"/>
        <w:rPr>
          <w:rFonts w:ascii="Times New Roman" w:hAnsi="Times New Roman"/>
          <w:sz w:val="28"/>
          <w:szCs w:val="28"/>
        </w:rPr>
      </w:pPr>
      <w:r w:rsidRPr="00967511">
        <w:rPr>
          <w:rFonts w:ascii="Times New Roman" w:hAnsi="Times New Roman"/>
          <w:sz w:val="28"/>
          <w:szCs w:val="28"/>
        </w:rPr>
        <w:t xml:space="preserve">вовлечение  индивидуальных предпринимателей в сферу дошкольного образования. </w:t>
      </w:r>
      <w:r w:rsidR="00BD0C77" w:rsidRPr="00967511">
        <w:rPr>
          <w:rFonts w:ascii="Times New Roman" w:hAnsi="Times New Roman"/>
          <w:sz w:val="28"/>
          <w:szCs w:val="28"/>
        </w:rPr>
        <w:t>К</w:t>
      </w:r>
      <w:r w:rsidRPr="00967511">
        <w:rPr>
          <w:rFonts w:ascii="Times New Roman" w:hAnsi="Times New Roman"/>
          <w:sz w:val="28"/>
          <w:szCs w:val="28"/>
        </w:rPr>
        <w:t xml:space="preserve">омитетом по образованию администрации </w:t>
      </w:r>
      <w:r w:rsidRPr="00967511">
        <w:rPr>
          <w:rFonts w:ascii="Times New Roman" w:hAnsi="Times New Roman"/>
          <w:sz w:val="28"/>
          <w:szCs w:val="28"/>
        </w:rPr>
        <w:lastRenderedPageBreak/>
        <w:t>Ханты-Мансийского района рассмотрено предложение об открытии частного детского сада в д</w:t>
      </w:r>
      <w:proofErr w:type="gramStart"/>
      <w:r w:rsidRPr="00967511">
        <w:rPr>
          <w:rFonts w:ascii="Times New Roman" w:hAnsi="Times New Roman"/>
          <w:sz w:val="28"/>
          <w:szCs w:val="28"/>
        </w:rPr>
        <w:t>.Я</w:t>
      </w:r>
      <w:proofErr w:type="gramEnd"/>
      <w:r w:rsidRPr="00967511">
        <w:rPr>
          <w:rFonts w:ascii="Times New Roman" w:hAnsi="Times New Roman"/>
          <w:sz w:val="28"/>
          <w:szCs w:val="28"/>
        </w:rPr>
        <w:t>рки  мощностью на 1</w:t>
      </w:r>
      <w:r w:rsidR="006D0D49" w:rsidRPr="00967511">
        <w:rPr>
          <w:rFonts w:ascii="Times New Roman" w:hAnsi="Times New Roman"/>
          <w:sz w:val="28"/>
          <w:szCs w:val="28"/>
        </w:rPr>
        <w:t xml:space="preserve">0 мест с режимом работы 9 часов. </w:t>
      </w:r>
      <w:r w:rsidRPr="00967511">
        <w:rPr>
          <w:rFonts w:ascii="Times New Roman" w:hAnsi="Times New Roman"/>
          <w:sz w:val="28"/>
          <w:szCs w:val="28"/>
        </w:rPr>
        <w:t xml:space="preserve">Подготовлено техническое задание (перепланировка здания в соответствии с нормами СанПиНа и </w:t>
      </w:r>
      <w:proofErr w:type="spellStart"/>
      <w:r w:rsidRPr="00967511">
        <w:rPr>
          <w:rFonts w:ascii="Times New Roman" w:hAnsi="Times New Roman"/>
          <w:sz w:val="28"/>
          <w:szCs w:val="28"/>
        </w:rPr>
        <w:t>Пожнадзора</w:t>
      </w:r>
      <w:proofErr w:type="spellEnd"/>
      <w:r w:rsidRPr="00967511">
        <w:rPr>
          <w:rFonts w:ascii="Times New Roman" w:hAnsi="Times New Roman"/>
          <w:sz w:val="28"/>
          <w:szCs w:val="28"/>
        </w:rPr>
        <w:t>);</w:t>
      </w:r>
    </w:p>
    <w:p w:rsidR="008D77DD" w:rsidRPr="00967511" w:rsidRDefault="004D3AC8" w:rsidP="00967511">
      <w:pPr>
        <w:numPr>
          <w:ilvl w:val="0"/>
          <w:numId w:val="10"/>
        </w:numPr>
        <w:spacing w:after="0" w:line="264" w:lineRule="auto"/>
        <w:ind w:left="0" w:firstLine="709"/>
        <w:contextualSpacing/>
        <w:jc w:val="both"/>
        <w:rPr>
          <w:rFonts w:ascii="Times New Roman" w:hAnsi="Times New Roman"/>
          <w:sz w:val="28"/>
          <w:szCs w:val="28"/>
        </w:rPr>
      </w:pPr>
      <w:r w:rsidRPr="00967511">
        <w:rPr>
          <w:rFonts w:ascii="Times New Roman" w:hAnsi="Times New Roman"/>
          <w:sz w:val="28"/>
          <w:szCs w:val="28"/>
        </w:rPr>
        <w:t>рассмотрение предложения</w:t>
      </w:r>
      <w:r w:rsidR="008D77DD" w:rsidRPr="00967511">
        <w:rPr>
          <w:rFonts w:ascii="Times New Roman" w:hAnsi="Times New Roman"/>
          <w:sz w:val="28"/>
          <w:szCs w:val="28"/>
        </w:rPr>
        <w:t xml:space="preserve"> об открытии на базе МКОУ ХМР «Средняя общеобразовательная школа </w:t>
      </w:r>
      <w:proofErr w:type="spellStart"/>
      <w:r w:rsidR="008D77DD" w:rsidRPr="00967511">
        <w:rPr>
          <w:rFonts w:ascii="Times New Roman" w:hAnsi="Times New Roman"/>
          <w:sz w:val="28"/>
          <w:szCs w:val="28"/>
        </w:rPr>
        <w:t>с</w:t>
      </w:r>
      <w:proofErr w:type="gramStart"/>
      <w:r w:rsidR="008D77DD" w:rsidRPr="00967511">
        <w:rPr>
          <w:rFonts w:ascii="Times New Roman" w:hAnsi="Times New Roman"/>
          <w:sz w:val="28"/>
          <w:szCs w:val="28"/>
        </w:rPr>
        <w:t>.К</w:t>
      </w:r>
      <w:proofErr w:type="gramEnd"/>
      <w:r w:rsidR="008D77DD" w:rsidRPr="00967511">
        <w:rPr>
          <w:rFonts w:ascii="Times New Roman" w:hAnsi="Times New Roman"/>
          <w:sz w:val="28"/>
          <w:szCs w:val="28"/>
        </w:rPr>
        <w:t>ышик</w:t>
      </w:r>
      <w:proofErr w:type="spellEnd"/>
      <w:r w:rsidR="008D77DD" w:rsidRPr="00967511">
        <w:rPr>
          <w:rFonts w:ascii="Times New Roman" w:hAnsi="Times New Roman"/>
          <w:sz w:val="28"/>
          <w:szCs w:val="28"/>
        </w:rPr>
        <w:t xml:space="preserve">» </w:t>
      </w:r>
      <w:proofErr w:type="spellStart"/>
      <w:r w:rsidR="008D77DD" w:rsidRPr="00967511">
        <w:rPr>
          <w:rFonts w:ascii="Times New Roman" w:hAnsi="Times New Roman"/>
          <w:sz w:val="28"/>
          <w:szCs w:val="28"/>
        </w:rPr>
        <w:t>предшкольной</w:t>
      </w:r>
      <w:proofErr w:type="spellEnd"/>
      <w:r w:rsidR="008D77DD" w:rsidRPr="00967511">
        <w:rPr>
          <w:rFonts w:ascii="Times New Roman" w:hAnsi="Times New Roman"/>
          <w:sz w:val="28"/>
          <w:szCs w:val="28"/>
        </w:rPr>
        <w:t xml:space="preserve"> группы для детей старшего дошкольного возраста 5-7 лет, мощностью на 12 м</w:t>
      </w:r>
      <w:r w:rsidR="00CB2434" w:rsidRPr="00967511">
        <w:rPr>
          <w:rFonts w:ascii="Times New Roman" w:hAnsi="Times New Roman"/>
          <w:sz w:val="28"/>
          <w:szCs w:val="28"/>
        </w:rPr>
        <w:t>ест с режимом работы 10,5 часов.</w:t>
      </w:r>
    </w:p>
    <w:p w:rsidR="008D77DD" w:rsidRPr="00967511" w:rsidRDefault="008D77D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Для  успешной  реализации федеральных государственных требований к условиям реализации основной общеобразовательной программы дошкольного образования учреждениями определены приоритетные направления деятельности: </w:t>
      </w:r>
    </w:p>
    <w:p w:rsidR="008D77DD" w:rsidRPr="00967511" w:rsidRDefault="008D77DD" w:rsidP="00967511">
      <w:pPr>
        <w:tabs>
          <w:tab w:val="left" w:pos="284"/>
        </w:tabs>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создание благоприятных условий для полноценного проживания детей дошкольного детства;</w:t>
      </w:r>
    </w:p>
    <w:p w:rsidR="008D77DD" w:rsidRPr="00967511" w:rsidRDefault="008D77DD" w:rsidP="00967511">
      <w:pPr>
        <w:tabs>
          <w:tab w:val="left" w:pos="284"/>
        </w:tabs>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всестороннее развитие психических и физических качеств в соответствии с возрастными и индивидуальными особенностями детей и подготовка детей к обучению в школе.</w:t>
      </w:r>
    </w:p>
    <w:p w:rsidR="008D77DD" w:rsidRPr="00967511" w:rsidRDefault="008D77D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Дошкольное  образование  в районе  реализуется через примерную основную общеобразовательную программу дошкольного образования «От рождения до школы».</w:t>
      </w:r>
    </w:p>
    <w:p w:rsidR="008D77DD" w:rsidRPr="00967511" w:rsidRDefault="008D77D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С целью развития творческих способностей воспитанников проведен конкурс детского художественного творчества «Солнышко в ладошке» для детей от 3 до 7 лет дошкольного возраста, посещающие дошкольные образовательные учреждения Ханты-Мансийского района.</w:t>
      </w:r>
    </w:p>
    <w:p w:rsidR="008D77DD" w:rsidRPr="00967511" w:rsidRDefault="008D77DD" w:rsidP="00967511">
      <w:pPr>
        <w:autoSpaceDE w:val="0"/>
        <w:autoSpaceDN w:val="0"/>
        <w:adjustRightInd w:val="0"/>
        <w:spacing w:after="0" w:line="264" w:lineRule="auto"/>
        <w:ind w:firstLine="709"/>
        <w:jc w:val="both"/>
        <w:outlineLvl w:val="3"/>
        <w:rPr>
          <w:rFonts w:ascii="Times New Roman" w:hAnsi="Times New Roman"/>
          <w:sz w:val="28"/>
          <w:szCs w:val="28"/>
        </w:rPr>
      </w:pPr>
      <w:r w:rsidRPr="00967511">
        <w:rPr>
          <w:rFonts w:ascii="Times New Roman" w:hAnsi="Times New Roman"/>
          <w:sz w:val="28"/>
          <w:szCs w:val="28"/>
        </w:rPr>
        <w:t xml:space="preserve">С целью установления сотрудничества детского сада и семьи по вопросам воспитания детей дошкольного возраста, для осуществления взаимодействия с семьей в решении задач сохранения и укрепления здоровья детей на базе 9 детских садов созданы родительские клубы: </w:t>
      </w:r>
      <w:proofErr w:type="spellStart"/>
      <w:r w:rsidRPr="00967511">
        <w:rPr>
          <w:rFonts w:ascii="Times New Roman" w:hAnsi="Times New Roman"/>
          <w:sz w:val="28"/>
          <w:szCs w:val="28"/>
        </w:rPr>
        <w:t>п.Горноправдинск</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д.Шапша</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п.Сибирский</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п.Урманный</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д.Согом</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д.Ярки</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с.Кышик</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с.Нялинское</w:t>
      </w:r>
      <w:proofErr w:type="spellEnd"/>
      <w:r w:rsidRPr="00967511">
        <w:rPr>
          <w:rFonts w:ascii="Times New Roman" w:hAnsi="Times New Roman"/>
          <w:sz w:val="28"/>
          <w:szCs w:val="28"/>
        </w:rPr>
        <w:t>. Для родителей проведены  мероприятия: с</w:t>
      </w:r>
      <w:r w:rsidRPr="00967511">
        <w:rPr>
          <w:rFonts w:ascii="Times New Roman" w:eastAsiaTheme="minorHAnsi" w:hAnsi="Times New Roman"/>
          <w:sz w:val="28"/>
          <w:szCs w:val="28"/>
        </w:rPr>
        <w:t>еминар с элементами игры «Ум на кончиках пальцев», семинар «О здоровье всерьез!», музыкально-развлекательная программа для детей. «Мы танцуем и поем – вместе весело живем!».</w:t>
      </w:r>
    </w:p>
    <w:p w:rsidR="008D77DD" w:rsidRPr="00967511" w:rsidRDefault="008D77DD" w:rsidP="00967511">
      <w:pPr>
        <w:autoSpaceDE w:val="0"/>
        <w:autoSpaceDN w:val="0"/>
        <w:adjustRightInd w:val="0"/>
        <w:spacing w:after="0" w:line="264" w:lineRule="auto"/>
        <w:ind w:firstLine="709"/>
        <w:jc w:val="both"/>
        <w:outlineLvl w:val="3"/>
        <w:rPr>
          <w:rFonts w:ascii="Times New Roman" w:hAnsi="Times New Roman"/>
          <w:sz w:val="28"/>
          <w:szCs w:val="28"/>
        </w:rPr>
      </w:pPr>
      <w:r w:rsidRPr="00967511">
        <w:rPr>
          <w:rFonts w:ascii="Times New Roman" w:hAnsi="Times New Roman"/>
          <w:sz w:val="28"/>
          <w:szCs w:val="28"/>
        </w:rPr>
        <w:t xml:space="preserve">В течение </w:t>
      </w:r>
      <w:r w:rsidRPr="00967511">
        <w:rPr>
          <w:rFonts w:ascii="Times New Roman" w:hAnsi="Times New Roman"/>
          <w:sz w:val="28"/>
          <w:szCs w:val="28"/>
          <w:lang w:val="en-US"/>
        </w:rPr>
        <w:t>I</w:t>
      </w:r>
      <w:r w:rsidRPr="00967511">
        <w:rPr>
          <w:rFonts w:ascii="Times New Roman" w:hAnsi="Times New Roman"/>
          <w:sz w:val="28"/>
          <w:szCs w:val="28"/>
        </w:rPr>
        <w:t xml:space="preserve"> квартала 2013 года в мероприятиях приняли участие более 45 родителей.</w:t>
      </w:r>
    </w:p>
    <w:p w:rsidR="00475254" w:rsidRPr="00967511" w:rsidRDefault="00475254" w:rsidP="00967511">
      <w:pPr>
        <w:pStyle w:val="a7"/>
        <w:spacing w:line="264" w:lineRule="auto"/>
        <w:ind w:firstLine="708"/>
        <w:jc w:val="both"/>
        <w:rPr>
          <w:i/>
          <w:sz w:val="28"/>
          <w:szCs w:val="28"/>
        </w:rPr>
      </w:pPr>
      <w:r w:rsidRPr="00967511">
        <w:rPr>
          <w:i/>
          <w:sz w:val="28"/>
          <w:szCs w:val="28"/>
        </w:rPr>
        <w:t>Обучение детей-инвалидов</w:t>
      </w:r>
    </w:p>
    <w:p w:rsidR="00475254" w:rsidRPr="00967511" w:rsidRDefault="00475254" w:rsidP="00967511">
      <w:pPr>
        <w:pStyle w:val="a7"/>
        <w:spacing w:line="264" w:lineRule="auto"/>
        <w:ind w:firstLine="708"/>
        <w:jc w:val="both"/>
        <w:rPr>
          <w:sz w:val="28"/>
          <w:szCs w:val="28"/>
        </w:rPr>
      </w:pPr>
      <w:r w:rsidRPr="00967511">
        <w:rPr>
          <w:sz w:val="28"/>
          <w:szCs w:val="28"/>
        </w:rPr>
        <w:t xml:space="preserve">По состоянию на 01 </w:t>
      </w:r>
      <w:r w:rsidR="00BD0C77" w:rsidRPr="00967511">
        <w:rPr>
          <w:sz w:val="28"/>
          <w:szCs w:val="28"/>
        </w:rPr>
        <w:t>апреля 2013 года в районе проживают 52</w:t>
      </w:r>
      <w:r w:rsidRPr="00967511">
        <w:rPr>
          <w:sz w:val="28"/>
          <w:szCs w:val="28"/>
        </w:rPr>
        <w:t xml:space="preserve"> </w:t>
      </w:r>
      <w:r w:rsidR="00BD0C77" w:rsidRPr="00967511">
        <w:rPr>
          <w:sz w:val="28"/>
          <w:szCs w:val="28"/>
        </w:rPr>
        <w:t>ребенка-инвалида</w:t>
      </w:r>
      <w:r w:rsidRPr="00967511">
        <w:rPr>
          <w:sz w:val="28"/>
          <w:szCs w:val="28"/>
        </w:rPr>
        <w:t xml:space="preserve"> дошкольног</w:t>
      </w:r>
      <w:r w:rsidR="00BD0C77" w:rsidRPr="00967511">
        <w:rPr>
          <w:sz w:val="28"/>
          <w:szCs w:val="28"/>
        </w:rPr>
        <w:t>о и школьного возраста, что на 3</w:t>
      </w:r>
      <w:r w:rsidRPr="00967511">
        <w:rPr>
          <w:sz w:val="28"/>
          <w:szCs w:val="28"/>
        </w:rPr>
        <w:t xml:space="preserve"> человека больше </w:t>
      </w:r>
      <w:r w:rsidR="00BD0C77" w:rsidRPr="00967511">
        <w:rPr>
          <w:sz w:val="28"/>
          <w:szCs w:val="28"/>
        </w:rPr>
        <w:t>аналогичного периода 2012</w:t>
      </w:r>
      <w:r w:rsidRPr="00967511">
        <w:rPr>
          <w:sz w:val="28"/>
          <w:szCs w:val="28"/>
        </w:rPr>
        <w:t xml:space="preserve"> года. В районе созданы необходимые условия, позволяющие детям данной категории получ</w:t>
      </w:r>
      <w:r w:rsidR="000214AF" w:rsidRPr="00967511">
        <w:rPr>
          <w:sz w:val="28"/>
          <w:szCs w:val="28"/>
        </w:rPr>
        <w:t>а</w:t>
      </w:r>
      <w:r w:rsidRPr="00967511">
        <w:rPr>
          <w:sz w:val="28"/>
          <w:szCs w:val="28"/>
        </w:rPr>
        <w:t xml:space="preserve">ть соответствующее </w:t>
      </w:r>
      <w:r w:rsidRPr="00967511">
        <w:rPr>
          <w:sz w:val="28"/>
          <w:szCs w:val="28"/>
        </w:rPr>
        <w:lastRenderedPageBreak/>
        <w:t xml:space="preserve">образование. </w:t>
      </w:r>
    </w:p>
    <w:p w:rsidR="00475254" w:rsidRPr="00967511" w:rsidRDefault="00BD0C77" w:rsidP="00967511">
      <w:pPr>
        <w:widowControl w:val="0"/>
        <w:spacing w:after="0" w:line="264" w:lineRule="auto"/>
        <w:ind w:firstLine="708"/>
        <w:jc w:val="both"/>
        <w:rPr>
          <w:rFonts w:ascii="Times New Roman" w:hAnsi="Times New Roman"/>
          <w:sz w:val="28"/>
          <w:szCs w:val="28"/>
        </w:rPr>
      </w:pPr>
      <w:r w:rsidRPr="00967511">
        <w:rPr>
          <w:rFonts w:ascii="Times New Roman" w:hAnsi="Times New Roman"/>
          <w:sz w:val="28"/>
          <w:szCs w:val="28"/>
        </w:rPr>
        <w:t>Из 52</w:t>
      </w:r>
      <w:r w:rsidR="00475254" w:rsidRPr="00967511">
        <w:rPr>
          <w:rFonts w:ascii="Times New Roman" w:hAnsi="Times New Roman"/>
          <w:sz w:val="28"/>
          <w:szCs w:val="28"/>
        </w:rPr>
        <w:t xml:space="preserve"> детей-инвалидов:</w:t>
      </w:r>
    </w:p>
    <w:p w:rsidR="00475254" w:rsidRPr="00967511" w:rsidRDefault="00475254" w:rsidP="00967511">
      <w:pPr>
        <w:widowControl w:val="0"/>
        <w:numPr>
          <w:ilvl w:val="0"/>
          <w:numId w:val="3"/>
        </w:numPr>
        <w:tabs>
          <w:tab w:val="left" w:pos="993"/>
        </w:tabs>
        <w:spacing w:after="0" w:line="264" w:lineRule="auto"/>
        <w:ind w:left="0" w:firstLine="708"/>
        <w:jc w:val="both"/>
        <w:rPr>
          <w:rFonts w:ascii="Times New Roman" w:hAnsi="Times New Roman"/>
          <w:sz w:val="28"/>
          <w:szCs w:val="28"/>
        </w:rPr>
      </w:pPr>
      <w:r w:rsidRPr="00967511">
        <w:rPr>
          <w:rFonts w:ascii="Times New Roman" w:hAnsi="Times New Roman"/>
          <w:sz w:val="28"/>
          <w:szCs w:val="28"/>
        </w:rPr>
        <w:t>обучаемых детей</w:t>
      </w:r>
      <w:r w:rsidR="00BD0C77" w:rsidRPr="00967511">
        <w:rPr>
          <w:rFonts w:ascii="Times New Roman" w:hAnsi="Times New Roman"/>
          <w:sz w:val="28"/>
          <w:szCs w:val="28"/>
        </w:rPr>
        <w:t>-инвалидов школьного возраста 22</w:t>
      </w:r>
      <w:r w:rsidRPr="00967511">
        <w:rPr>
          <w:rFonts w:ascii="Times New Roman" w:hAnsi="Times New Roman"/>
          <w:sz w:val="28"/>
          <w:szCs w:val="28"/>
        </w:rPr>
        <w:t xml:space="preserve"> человек</w:t>
      </w:r>
      <w:r w:rsidR="00BD0C77" w:rsidRPr="00967511">
        <w:rPr>
          <w:rFonts w:ascii="Times New Roman" w:hAnsi="Times New Roman"/>
          <w:sz w:val="28"/>
          <w:szCs w:val="28"/>
        </w:rPr>
        <w:t>а или 1,1</w:t>
      </w:r>
      <w:r w:rsidRPr="00967511">
        <w:rPr>
          <w:rFonts w:ascii="Times New Roman" w:hAnsi="Times New Roman"/>
          <w:sz w:val="28"/>
          <w:szCs w:val="28"/>
        </w:rPr>
        <w:t>% от общего числа школьников (в сравнении с про</w:t>
      </w:r>
      <w:r w:rsidR="00BD0C77" w:rsidRPr="00967511">
        <w:rPr>
          <w:rFonts w:ascii="Times New Roman" w:hAnsi="Times New Roman"/>
          <w:sz w:val="28"/>
          <w:szCs w:val="28"/>
        </w:rPr>
        <w:t>шлым учебным годом меньше на 0,2</w:t>
      </w:r>
      <w:r w:rsidRPr="00967511">
        <w:rPr>
          <w:rFonts w:ascii="Times New Roman" w:hAnsi="Times New Roman"/>
          <w:sz w:val="28"/>
          <w:szCs w:val="28"/>
        </w:rPr>
        <w:t xml:space="preserve">%); </w:t>
      </w:r>
    </w:p>
    <w:p w:rsidR="00475254" w:rsidRPr="00967511" w:rsidRDefault="00BD0C77" w:rsidP="00967511">
      <w:pPr>
        <w:widowControl w:val="0"/>
        <w:numPr>
          <w:ilvl w:val="0"/>
          <w:numId w:val="3"/>
        </w:numPr>
        <w:tabs>
          <w:tab w:val="left" w:pos="993"/>
        </w:tabs>
        <w:spacing w:after="0" w:line="264" w:lineRule="auto"/>
        <w:ind w:left="0" w:firstLine="708"/>
        <w:jc w:val="both"/>
        <w:rPr>
          <w:rFonts w:ascii="Times New Roman" w:hAnsi="Times New Roman"/>
          <w:sz w:val="28"/>
          <w:szCs w:val="28"/>
        </w:rPr>
      </w:pPr>
      <w:r w:rsidRPr="00967511">
        <w:rPr>
          <w:rFonts w:ascii="Times New Roman" w:hAnsi="Times New Roman"/>
          <w:sz w:val="28"/>
          <w:szCs w:val="28"/>
        </w:rPr>
        <w:t>детей дошкольного возраста 24</w:t>
      </w:r>
      <w:r w:rsidR="00475254" w:rsidRPr="00967511">
        <w:rPr>
          <w:rFonts w:ascii="Times New Roman" w:hAnsi="Times New Roman"/>
          <w:sz w:val="28"/>
          <w:szCs w:val="28"/>
        </w:rPr>
        <w:t xml:space="preserve"> человек</w:t>
      </w:r>
      <w:r w:rsidRPr="00967511">
        <w:rPr>
          <w:rFonts w:ascii="Times New Roman" w:hAnsi="Times New Roman"/>
          <w:sz w:val="28"/>
          <w:szCs w:val="28"/>
        </w:rPr>
        <w:t>а или 2,3</w:t>
      </w:r>
      <w:r w:rsidR="00475254" w:rsidRPr="00967511">
        <w:rPr>
          <w:rFonts w:ascii="Times New Roman" w:hAnsi="Times New Roman"/>
          <w:sz w:val="28"/>
          <w:szCs w:val="28"/>
        </w:rPr>
        <w:t>% от общего числа дошкольников (в сравнении с про</w:t>
      </w:r>
      <w:r w:rsidRPr="00967511">
        <w:rPr>
          <w:rFonts w:ascii="Times New Roman" w:hAnsi="Times New Roman"/>
          <w:sz w:val="28"/>
          <w:szCs w:val="28"/>
        </w:rPr>
        <w:t>шлым учебным годом больше на 0,6</w:t>
      </w:r>
      <w:r w:rsidR="00475254" w:rsidRPr="00967511">
        <w:rPr>
          <w:rFonts w:ascii="Times New Roman" w:hAnsi="Times New Roman"/>
          <w:sz w:val="28"/>
          <w:szCs w:val="28"/>
        </w:rPr>
        <w:t>%);</w:t>
      </w:r>
    </w:p>
    <w:p w:rsidR="00475254" w:rsidRPr="00967511" w:rsidRDefault="00475254" w:rsidP="00967511">
      <w:pPr>
        <w:widowControl w:val="0"/>
        <w:numPr>
          <w:ilvl w:val="0"/>
          <w:numId w:val="3"/>
        </w:numPr>
        <w:tabs>
          <w:tab w:val="left" w:pos="993"/>
        </w:tabs>
        <w:spacing w:after="0" w:line="264" w:lineRule="auto"/>
        <w:ind w:left="0" w:firstLine="708"/>
        <w:jc w:val="both"/>
        <w:rPr>
          <w:rFonts w:ascii="Times New Roman" w:hAnsi="Times New Roman"/>
          <w:sz w:val="28"/>
          <w:szCs w:val="28"/>
        </w:rPr>
      </w:pPr>
      <w:r w:rsidRPr="00967511">
        <w:rPr>
          <w:rFonts w:ascii="Times New Roman" w:hAnsi="Times New Roman"/>
          <w:sz w:val="28"/>
          <w:szCs w:val="28"/>
        </w:rPr>
        <w:t>по медицинским показаниям не получают образование 6 детей-инвалидов или 0,3%, что соответствует уровню аналогичного периода прошлого года.</w:t>
      </w:r>
    </w:p>
    <w:p w:rsidR="00BD0C77" w:rsidRPr="00967511" w:rsidRDefault="00475254" w:rsidP="00967511">
      <w:pPr>
        <w:spacing w:after="0" w:line="264" w:lineRule="auto"/>
        <w:ind w:firstLine="709"/>
        <w:jc w:val="both"/>
        <w:rPr>
          <w:rFonts w:ascii="Times New Roman" w:hAnsi="Times New Roman"/>
          <w:b/>
          <w:bCs/>
          <w:iCs/>
          <w:sz w:val="28"/>
          <w:szCs w:val="28"/>
        </w:rPr>
      </w:pPr>
      <w:r w:rsidRPr="00967511">
        <w:rPr>
          <w:rFonts w:ascii="Times New Roman" w:hAnsi="Times New Roman"/>
          <w:sz w:val="28"/>
          <w:szCs w:val="28"/>
        </w:rPr>
        <w:t>Дош</w:t>
      </w:r>
      <w:r w:rsidR="00BD0C77" w:rsidRPr="00967511">
        <w:rPr>
          <w:rFonts w:ascii="Times New Roman" w:hAnsi="Times New Roman"/>
          <w:sz w:val="28"/>
          <w:szCs w:val="28"/>
        </w:rPr>
        <w:t>кольным образованием охвачено 12</w:t>
      </w:r>
      <w:r w:rsidRPr="00967511">
        <w:rPr>
          <w:rFonts w:ascii="Times New Roman" w:hAnsi="Times New Roman"/>
          <w:sz w:val="28"/>
          <w:szCs w:val="28"/>
        </w:rPr>
        <w:t xml:space="preserve"> детей-инвалидов</w:t>
      </w:r>
      <w:r w:rsidR="00BD0C77" w:rsidRPr="00967511">
        <w:rPr>
          <w:rFonts w:ascii="Times New Roman" w:hAnsi="Times New Roman"/>
          <w:sz w:val="28"/>
          <w:szCs w:val="28"/>
        </w:rPr>
        <w:t xml:space="preserve"> </w:t>
      </w:r>
      <w:r w:rsidR="00BD0C77" w:rsidRPr="00967511">
        <w:rPr>
          <w:rFonts w:ascii="Times New Roman" w:eastAsiaTheme="minorHAnsi" w:hAnsi="Times New Roman"/>
          <w:sz w:val="28"/>
          <w:szCs w:val="28"/>
        </w:rPr>
        <w:t>(50% от общего числа детей – инвалидов дошкольного возраста, в сравнении с прошлым учебным годом меньше на 5,5%),</w:t>
      </w:r>
      <w:r w:rsidR="00BD0C77" w:rsidRPr="00967511">
        <w:rPr>
          <w:rFonts w:ascii="Times New Roman" w:hAnsi="Times New Roman"/>
          <w:sz w:val="28"/>
          <w:szCs w:val="28"/>
        </w:rPr>
        <w:t xml:space="preserve"> общим образованием охвачено 14</w:t>
      </w:r>
      <w:r w:rsidRPr="00967511">
        <w:rPr>
          <w:rFonts w:ascii="Times New Roman" w:hAnsi="Times New Roman"/>
          <w:sz w:val="28"/>
          <w:szCs w:val="28"/>
        </w:rPr>
        <w:t xml:space="preserve"> детей-инвалидов, специальным образова</w:t>
      </w:r>
      <w:r w:rsidR="00BD0C77" w:rsidRPr="00967511">
        <w:rPr>
          <w:rFonts w:ascii="Times New Roman" w:hAnsi="Times New Roman"/>
          <w:sz w:val="28"/>
          <w:szCs w:val="28"/>
        </w:rPr>
        <w:t>нием охвачено 8 детей-инвалидов, что составляет 100 % детей данной категории, подлежащих обучению.</w:t>
      </w:r>
    </w:p>
    <w:p w:rsidR="00475254" w:rsidRPr="00967511" w:rsidRDefault="00475254" w:rsidP="00967511">
      <w:pPr>
        <w:widowControl w:val="0"/>
        <w:spacing w:after="0" w:line="264" w:lineRule="auto"/>
        <w:ind w:firstLine="708"/>
        <w:jc w:val="both"/>
        <w:rPr>
          <w:rFonts w:ascii="Times New Roman" w:hAnsi="Times New Roman"/>
          <w:sz w:val="28"/>
          <w:szCs w:val="28"/>
        </w:rPr>
      </w:pPr>
      <w:r w:rsidRPr="00967511">
        <w:rPr>
          <w:rFonts w:ascii="Times New Roman" w:hAnsi="Times New Roman"/>
          <w:sz w:val="28"/>
          <w:szCs w:val="28"/>
        </w:rPr>
        <w:t xml:space="preserve">В </w:t>
      </w:r>
      <w:r w:rsidR="00BD0C77" w:rsidRPr="00967511">
        <w:rPr>
          <w:rFonts w:ascii="Times New Roman" w:hAnsi="Times New Roman"/>
          <w:sz w:val="28"/>
          <w:szCs w:val="28"/>
        </w:rPr>
        <w:t>1 квартале 2013 года</w:t>
      </w:r>
      <w:r w:rsidRPr="00967511">
        <w:rPr>
          <w:rFonts w:ascii="Times New Roman" w:hAnsi="Times New Roman"/>
          <w:sz w:val="28"/>
          <w:szCs w:val="28"/>
        </w:rPr>
        <w:t xml:space="preserve"> учебн</w:t>
      </w:r>
      <w:r w:rsidR="00BD0C77" w:rsidRPr="00967511">
        <w:rPr>
          <w:rFonts w:ascii="Times New Roman" w:hAnsi="Times New Roman"/>
          <w:sz w:val="28"/>
          <w:szCs w:val="28"/>
        </w:rPr>
        <w:t>ом году организовано обучение 12</w:t>
      </w:r>
      <w:r w:rsidRPr="00967511">
        <w:rPr>
          <w:rFonts w:ascii="Times New Roman" w:hAnsi="Times New Roman"/>
          <w:sz w:val="28"/>
          <w:szCs w:val="28"/>
        </w:rPr>
        <w:t xml:space="preserve"> детей-инвалидов по инди</w:t>
      </w:r>
      <w:r w:rsidR="00BD0C77" w:rsidRPr="00967511">
        <w:rPr>
          <w:rFonts w:ascii="Times New Roman" w:hAnsi="Times New Roman"/>
          <w:sz w:val="28"/>
          <w:szCs w:val="28"/>
        </w:rPr>
        <w:t>видуальной программе на дому, 10</w:t>
      </w:r>
      <w:r w:rsidRPr="00967511">
        <w:rPr>
          <w:rFonts w:ascii="Times New Roman" w:hAnsi="Times New Roman"/>
          <w:sz w:val="28"/>
          <w:szCs w:val="28"/>
        </w:rPr>
        <w:t xml:space="preserve"> детей-инвалидов обучаются по общеобразовательной программе в образовательных учреждениях района.</w:t>
      </w:r>
      <w:r w:rsidRPr="00967511">
        <w:rPr>
          <w:rFonts w:ascii="Times New Roman" w:hAnsi="Times New Roman"/>
          <w:bCs/>
          <w:sz w:val="28"/>
          <w:szCs w:val="28"/>
        </w:rPr>
        <w:t xml:space="preserve"> </w:t>
      </w:r>
    </w:p>
    <w:p w:rsidR="00475254" w:rsidRPr="00967511" w:rsidRDefault="00475254" w:rsidP="00967511">
      <w:pPr>
        <w:pStyle w:val="a7"/>
        <w:spacing w:line="264" w:lineRule="auto"/>
        <w:ind w:firstLine="708"/>
        <w:jc w:val="both"/>
        <w:rPr>
          <w:i/>
          <w:sz w:val="28"/>
          <w:szCs w:val="28"/>
        </w:rPr>
      </w:pPr>
      <w:r w:rsidRPr="00967511">
        <w:rPr>
          <w:i/>
          <w:sz w:val="28"/>
          <w:szCs w:val="28"/>
        </w:rPr>
        <w:t>Дополнительное образование</w:t>
      </w:r>
    </w:p>
    <w:p w:rsidR="0042210D" w:rsidRPr="00967511" w:rsidRDefault="0042210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Услуги дополнительного образования детям школьного возраста предоставляются на базе муниципального казенного образовательного учреждения дополнительного образования детей «Центр детский (подростковый)» п. Луговской. Данное образовательное  учреждение реализует деятельность  на базе  26 школ и 2 дошкольных  образовательных учреждениях.  Учреждение реализует 129 программ с общим охватом 2110  детей. </w:t>
      </w:r>
    </w:p>
    <w:p w:rsidR="0042210D" w:rsidRPr="00967511" w:rsidRDefault="00475254" w:rsidP="00967511">
      <w:pPr>
        <w:spacing w:after="0" w:line="264" w:lineRule="auto"/>
        <w:ind w:firstLine="709"/>
        <w:jc w:val="both"/>
        <w:rPr>
          <w:rFonts w:ascii="Times New Roman" w:eastAsiaTheme="minorHAnsi" w:hAnsi="Times New Roman"/>
          <w:sz w:val="28"/>
          <w:szCs w:val="28"/>
        </w:rPr>
      </w:pPr>
      <w:r w:rsidRPr="00967511">
        <w:rPr>
          <w:rFonts w:ascii="Times New Roman" w:hAnsi="Times New Roman"/>
          <w:sz w:val="28"/>
          <w:szCs w:val="28"/>
        </w:rPr>
        <w:t xml:space="preserve">В муниципальном образовании разработаны и реализуются модели взаимодействия учреждений дополнительного и общего образования по созданию условий для построения индивидуальной траектории развития одаренных детей. </w:t>
      </w:r>
      <w:r w:rsidR="0042210D" w:rsidRPr="00967511">
        <w:rPr>
          <w:rFonts w:ascii="Times New Roman" w:hAnsi="Times New Roman"/>
          <w:sz w:val="28"/>
          <w:szCs w:val="28"/>
        </w:rPr>
        <w:t>В 1 квартале 2012 года с</w:t>
      </w:r>
      <w:r w:rsidR="0042210D" w:rsidRPr="00967511">
        <w:rPr>
          <w:rFonts w:ascii="Times New Roman" w:eastAsiaTheme="minorHAnsi" w:hAnsi="Times New Roman"/>
          <w:sz w:val="28"/>
          <w:szCs w:val="28"/>
        </w:rPr>
        <w:t>остоялся очный этап научно-практической конференции «Шаг в будущее» (СОШ д.</w:t>
      </w:r>
      <w:r w:rsidR="00F941A3" w:rsidRPr="00967511">
        <w:rPr>
          <w:rFonts w:ascii="Times New Roman" w:eastAsiaTheme="minorHAnsi" w:hAnsi="Times New Roman"/>
          <w:sz w:val="28"/>
          <w:szCs w:val="28"/>
        </w:rPr>
        <w:t xml:space="preserve"> </w:t>
      </w:r>
      <w:r w:rsidR="0042210D" w:rsidRPr="00967511">
        <w:rPr>
          <w:rFonts w:ascii="Times New Roman" w:eastAsiaTheme="minorHAnsi" w:hAnsi="Times New Roman"/>
          <w:sz w:val="28"/>
          <w:szCs w:val="28"/>
        </w:rPr>
        <w:t xml:space="preserve">Шапша). В заочном этапе приняло участие 62 учащихся из 14 образовательных учреждений. В рамках конференции организована работа четырех секций: </w:t>
      </w:r>
    </w:p>
    <w:p w:rsidR="0042210D" w:rsidRPr="00967511" w:rsidRDefault="0042210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«Социально-гуманитарные и экономические науки» - 12 участников;</w:t>
      </w:r>
    </w:p>
    <w:p w:rsidR="0042210D" w:rsidRPr="00967511" w:rsidRDefault="0042210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«Математика и информационные технологии» - 6 участников;</w:t>
      </w:r>
    </w:p>
    <w:p w:rsidR="0042210D" w:rsidRPr="00967511" w:rsidRDefault="0042210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«Естественная наука и современный мир»-9 участников;</w:t>
      </w:r>
    </w:p>
    <w:p w:rsidR="0042210D" w:rsidRPr="00967511" w:rsidRDefault="0042210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«Прикладное искусство» -7 участников.</w:t>
      </w:r>
    </w:p>
    <w:p w:rsidR="0042210D" w:rsidRPr="00967511" w:rsidRDefault="0042210D" w:rsidP="00967511">
      <w:pPr>
        <w:spacing w:after="0" w:line="264" w:lineRule="auto"/>
        <w:ind w:firstLine="709"/>
        <w:jc w:val="both"/>
        <w:rPr>
          <w:rFonts w:ascii="Times New Roman" w:eastAsiaTheme="minorHAnsi" w:hAnsi="Times New Roman"/>
          <w:sz w:val="28"/>
          <w:szCs w:val="28"/>
        </w:rPr>
      </w:pPr>
      <w:r w:rsidRPr="00967511">
        <w:rPr>
          <w:rFonts w:ascii="Times New Roman" w:eastAsiaTheme="minorHAnsi" w:hAnsi="Times New Roman"/>
          <w:sz w:val="28"/>
          <w:szCs w:val="28"/>
        </w:rPr>
        <w:t xml:space="preserve">В каждой номинации выявлены победители.  </w:t>
      </w:r>
    </w:p>
    <w:p w:rsidR="00475254" w:rsidRPr="00967511" w:rsidRDefault="00475254" w:rsidP="00967511">
      <w:pPr>
        <w:widowControl w:val="0"/>
        <w:spacing w:after="0" w:line="264" w:lineRule="auto"/>
        <w:ind w:firstLine="708"/>
        <w:jc w:val="both"/>
        <w:rPr>
          <w:rFonts w:ascii="Times New Roman" w:hAnsi="Times New Roman"/>
          <w:sz w:val="28"/>
          <w:szCs w:val="28"/>
        </w:rPr>
      </w:pPr>
      <w:r w:rsidRPr="00967511">
        <w:rPr>
          <w:rFonts w:ascii="Times New Roman" w:hAnsi="Times New Roman"/>
          <w:sz w:val="28"/>
          <w:szCs w:val="28"/>
        </w:rPr>
        <w:t xml:space="preserve">С целью формирования у молодого поколения активной гражданской </w:t>
      </w:r>
      <w:r w:rsidRPr="00967511">
        <w:rPr>
          <w:rFonts w:ascii="Times New Roman" w:hAnsi="Times New Roman"/>
          <w:sz w:val="28"/>
          <w:szCs w:val="28"/>
        </w:rPr>
        <w:lastRenderedPageBreak/>
        <w:t xml:space="preserve">позиции, социализации учащихся образовательных учреждений, стимулирования интереса к решению важных проблем общества, повышения правовой культуры на территории района организованы акции «Я – Гражданин России», «Права ребенка в новом веке», «Право и Я», «Предпринимательство сегодня». </w:t>
      </w:r>
    </w:p>
    <w:p w:rsidR="00EF6B59" w:rsidRPr="00967511" w:rsidRDefault="00EF6B59" w:rsidP="00967511">
      <w:pPr>
        <w:pStyle w:val="a7"/>
        <w:spacing w:line="264" w:lineRule="auto"/>
        <w:jc w:val="center"/>
        <w:rPr>
          <w:sz w:val="28"/>
          <w:szCs w:val="28"/>
        </w:rPr>
      </w:pPr>
    </w:p>
    <w:p w:rsidR="00475254" w:rsidRPr="00967511" w:rsidRDefault="00475254" w:rsidP="00967511">
      <w:pPr>
        <w:pStyle w:val="a7"/>
        <w:spacing w:line="264" w:lineRule="auto"/>
        <w:jc w:val="center"/>
        <w:rPr>
          <w:sz w:val="28"/>
          <w:szCs w:val="28"/>
        </w:rPr>
      </w:pPr>
      <w:r w:rsidRPr="00967511">
        <w:rPr>
          <w:sz w:val="28"/>
          <w:szCs w:val="28"/>
        </w:rPr>
        <w:t>ЗДРАВООХРАНЕНИЕ</w:t>
      </w:r>
    </w:p>
    <w:p w:rsidR="00475254" w:rsidRPr="00967511" w:rsidRDefault="00475254" w:rsidP="00967511">
      <w:pPr>
        <w:pStyle w:val="a7"/>
        <w:spacing w:line="264" w:lineRule="auto"/>
        <w:ind w:firstLine="709"/>
        <w:jc w:val="both"/>
        <w:rPr>
          <w:color w:val="FF0000"/>
          <w:sz w:val="28"/>
          <w:szCs w:val="28"/>
        </w:rPr>
      </w:pPr>
    </w:p>
    <w:p w:rsidR="00794768" w:rsidRPr="00967511" w:rsidRDefault="00794768" w:rsidP="00967511">
      <w:pPr>
        <w:pStyle w:val="a7"/>
        <w:widowControl/>
        <w:autoSpaceDE/>
        <w:autoSpaceDN/>
        <w:adjustRightInd/>
        <w:spacing w:line="264" w:lineRule="auto"/>
        <w:ind w:firstLine="709"/>
        <w:jc w:val="both"/>
        <w:rPr>
          <w:sz w:val="28"/>
          <w:szCs w:val="28"/>
        </w:rPr>
      </w:pPr>
      <w:r w:rsidRPr="00967511">
        <w:rPr>
          <w:sz w:val="28"/>
          <w:szCs w:val="28"/>
        </w:rPr>
        <w:t>В конце 2012 года проведена реорганизация учреждений здравоохранения района с уменьшением количества юридических лиц с 6-ти до 5-ти, путем присоединения к муниципальному учреждению здравоохранения Ханты-Мансийского района «</w:t>
      </w:r>
      <w:proofErr w:type="spellStart"/>
      <w:r w:rsidRPr="00967511">
        <w:rPr>
          <w:sz w:val="28"/>
          <w:szCs w:val="28"/>
        </w:rPr>
        <w:t>Горноправдинская</w:t>
      </w:r>
      <w:proofErr w:type="spellEnd"/>
      <w:r w:rsidRPr="00967511">
        <w:rPr>
          <w:sz w:val="28"/>
          <w:szCs w:val="28"/>
        </w:rPr>
        <w:t xml:space="preserve"> участковая больница» Сибирской участковой больницы, как структурное подразделение без права юридического лица.</w:t>
      </w:r>
    </w:p>
    <w:p w:rsidR="00794768" w:rsidRPr="00967511" w:rsidRDefault="00794768" w:rsidP="00967511">
      <w:pPr>
        <w:pStyle w:val="a7"/>
        <w:widowControl/>
        <w:autoSpaceDE/>
        <w:autoSpaceDN/>
        <w:adjustRightInd/>
        <w:spacing w:line="264" w:lineRule="auto"/>
        <w:ind w:firstLine="709"/>
        <w:jc w:val="both"/>
        <w:rPr>
          <w:sz w:val="28"/>
          <w:szCs w:val="28"/>
        </w:rPr>
      </w:pPr>
      <w:r w:rsidRPr="00967511">
        <w:rPr>
          <w:sz w:val="28"/>
          <w:szCs w:val="28"/>
        </w:rPr>
        <w:t>Данная реорганизация привела к уменьшению количества самостоятельных маломощных муниципальных учреждений здравоохранения за счет изменения их статуса и организации работы как структурных подразделений участковых больниц и районной поликлиники.</w:t>
      </w:r>
    </w:p>
    <w:p w:rsidR="00895E45" w:rsidRPr="00967511" w:rsidRDefault="00475254" w:rsidP="00967511">
      <w:pPr>
        <w:pStyle w:val="a7"/>
        <w:spacing w:line="264" w:lineRule="auto"/>
        <w:ind w:firstLine="709"/>
        <w:jc w:val="both"/>
        <w:rPr>
          <w:sz w:val="28"/>
          <w:szCs w:val="28"/>
        </w:rPr>
      </w:pPr>
      <w:r w:rsidRPr="00967511">
        <w:rPr>
          <w:sz w:val="28"/>
          <w:szCs w:val="28"/>
        </w:rPr>
        <w:t xml:space="preserve">По итогам </w:t>
      </w:r>
      <w:r w:rsidR="006D0C25" w:rsidRPr="00967511">
        <w:rPr>
          <w:sz w:val="28"/>
          <w:szCs w:val="28"/>
        </w:rPr>
        <w:t>1 квартала 2013</w:t>
      </w:r>
      <w:r w:rsidRPr="00967511">
        <w:rPr>
          <w:sz w:val="28"/>
          <w:szCs w:val="28"/>
        </w:rPr>
        <w:t xml:space="preserve"> года количество работающих в здр</w:t>
      </w:r>
      <w:r w:rsidR="006D0C25" w:rsidRPr="00967511">
        <w:rPr>
          <w:sz w:val="28"/>
          <w:szCs w:val="28"/>
        </w:rPr>
        <w:t>авоохранении района составило  436</w:t>
      </w:r>
      <w:r w:rsidRPr="00967511">
        <w:rPr>
          <w:sz w:val="28"/>
          <w:szCs w:val="28"/>
        </w:rPr>
        <w:t xml:space="preserve"> человек</w:t>
      </w:r>
      <w:r w:rsidR="00895E45" w:rsidRPr="00967511">
        <w:rPr>
          <w:sz w:val="28"/>
          <w:szCs w:val="28"/>
        </w:rPr>
        <w:t xml:space="preserve"> (1 квартал 2012 года - 394 чел.)</w:t>
      </w:r>
      <w:r w:rsidRPr="00967511">
        <w:rPr>
          <w:sz w:val="28"/>
          <w:szCs w:val="28"/>
        </w:rPr>
        <w:t>, из них врачей – 39 человек</w:t>
      </w:r>
      <w:r w:rsidR="00895E45" w:rsidRPr="00967511">
        <w:rPr>
          <w:sz w:val="28"/>
          <w:szCs w:val="28"/>
        </w:rPr>
        <w:t xml:space="preserve"> (37 чел.)</w:t>
      </w:r>
      <w:r w:rsidRPr="00967511">
        <w:rPr>
          <w:sz w:val="28"/>
          <w:szCs w:val="28"/>
        </w:rPr>
        <w:t>, средн</w:t>
      </w:r>
      <w:r w:rsidR="006D0C25" w:rsidRPr="00967511">
        <w:rPr>
          <w:sz w:val="28"/>
          <w:szCs w:val="28"/>
        </w:rPr>
        <w:t>его медицинского персонала – 221</w:t>
      </w:r>
      <w:r w:rsidRPr="00967511">
        <w:rPr>
          <w:sz w:val="28"/>
          <w:szCs w:val="28"/>
        </w:rPr>
        <w:t xml:space="preserve"> человек</w:t>
      </w:r>
      <w:r w:rsidR="00895E45" w:rsidRPr="00967511">
        <w:rPr>
          <w:sz w:val="28"/>
          <w:szCs w:val="28"/>
        </w:rPr>
        <w:t xml:space="preserve"> (230 чел.)</w:t>
      </w:r>
      <w:r w:rsidRPr="00967511">
        <w:rPr>
          <w:sz w:val="28"/>
          <w:szCs w:val="28"/>
        </w:rPr>
        <w:t xml:space="preserve">, </w:t>
      </w:r>
      <w:r w:rsidR="00895E45" w:rsidRPr="00967511">
        <w:rPr>
          <w:sz w:val="28"/>
          <w:szCs w:val="28"/>
        </w:rPr>
        <w:t>прочих работников – 166</w:t>
      </w:r>
      <w:r w:rsidRPr="00967511">
        <w:rPr>
          <w:sz w:val="28"/>
          <w:szCs w:val="28"/>
        </w:rPr>
        <w:t xml:space="preserve"> человек</w:t>
      </w:r>
      <w:r w:rsidR="00895E45" w:rsidRPr="00967511">
        <w:rPr>
          <w:sz w:val="28"/>
          <w:szCs w:val="28"/>
        </w:rPr>
        <w:t xml:space="preserve"> (127 чел.)</w:t>
      </w:r>
      <w:r w:rsidRPr="00967511">
        <w:rPr>
          <w:sz w:val="28"/>
          <w:szCs w:val="28"/>
        </w:rPr>
        <w:t xml:space="preserve">. </w:t>
      </w:r>
      <w:r w:rsidR="006D0C25" w:rsidRPr="00967511">
        <w:rPr>
          <w:sz w:val="28"/>
          <w:szCs w:val="28"/>
        </w:rPr>
        <w:t>Снижение численность медицинских работников в 1 квартале 2013 года произошло в связи с сокращением отделения п.</w:t>
      </w:r>
      <w:r w:rsidR="00895E45" w:rsidRPr="00967511">
        <w:rPr>
          <w:sz w:val="28"/>
          <w:szCs w:val="28"/>
        </w:rPr>
        <w:t xml:space="preserve"> Кирпичный Луговской участковой</w:t>
      </w:r>
      <w:r w:rsidR="006D0C25" w:rsidRPr="00967511">
        <w:rPr>
          <w:sz w:val="28"/>
          <w:szCs w:val="28"/>
        </w:rPr>
        <w:t xml:space="preserve"> больниц</w:t>
      </w:r>
      <w:r w:rsidR="00895E45" w:rsidRPr="00967511">
        <w:rPr>
          <w:sz w:val="28"/>
          <w:szCs w:val="28"/>
        </w:rPr>
        <w:t>ы</w:t>
      </w:r>
      <w:r w:rsidR="006D0C25" w:rsidRPr="00967511">
        <w:rPr>
          <w:sz w:val="28"/>
          <w:szCs w:val="28"/>
        </w:rPr>
        <w:t xml:space="preserve">. </w:t>
      </w:r>
    </w:p>
    <w:p w:rsidR="00475254" w:rsidRPr="00967511" w:rsidRDefault="00895E45" w:rsidP="00967511">
      <w:pPr>
        <w:pStyle w:val="a7"/>
        <w:spacing w:line="264" w:lineRule="auto"/>
        <w:ind w:firstLine="709"/>
        <w:jc w:val="both"/>
        <w:rPr>
          <w:sz w:val="28"/>
          <w:szCs w:val="28"/>
        </w:rPr>
      </w:pPr>
      <w:r w:rsidRPr="00967511">
        <w:rPr>
          <w:sz w:val="28"/>
          <w:szCs w:val="28"/>
        </w:rPr>
        <w:t>О</w:t>
      </w:r>
      <w:r w:rsidR="00475254" w:rsidRPr="00967511">
        <w:rPr>
          <w:sz w:val="28"/>
          <w:szCs w:val="28"/>
        </w:rPr>
        <w:t>беспеченность врачебными кадрами учреждени</w:t>
      </w:r>
      <w:r w:rsidR="006D0C25" w:rsidRPr="00967511">
        <w:rPr>
          <w:sz w:val="28"/>
          <w:szCs w:val="28"/>
        </w:rPr>
        <w:t>й здравоохранения составила 19,3</w:t>
      </w:r>
      <w:r w:rsidR="00475254" w:rsidRPr="00967511">
        <w:rPr>
          <w:sz w:val="28"/>
          <w:szCs w:val="28"/>
        </w:rPr>
        <w:t xml:space="preserve"> на 10 тыс. населения (норматив – 41),</w:t>
      </w:r>
      <w:r w:rsidR="006D0C25" w:rsidRPr="00967511">
        <w:rPr>
          <w:sz w:val="28"/>
          <w:szCs w:val="28"/>
        </w:rPr>
        <w:t xml:space="preserve"> средними медработниками – 109,8</w:t>
      </w:r>
      <w:r w:rsidR="00475254" w:rsidRPr="00967511">
        <w:rPr>
          <w:sz w:val="28"/>
          <w:szCs w:val="28"/>
        </w:rPr>
        <w:t xml:space="preserve"> на 10 т</w:t>
      </w:r>
      <w:r w:rsidRPr="00967511">
        <w:rPr>
          <w:sz w:val="28"/>
          <w:szCs w:val="28"/>
        </w:rPr>
        <w:t xml:space="preserve">ыс. населения (норматив-114,3). В </w:t>
      </w:r>
      <w:r w:rsidRPr="00967511">
        <w:rPr>
          <w:sz w:val="28"/>
          <w:szCs w:val="28"/>
          <w:lang w:val="en-US"/>
        </w:rPr>
        <w:t>I</w:t>
      </w:r>
      <w:r w:rsidRPr="00967511">
        <w:rPr>
          <w:sz w:val="28"/>
          <w:szCs w:val="28"/>
        </w:rPr>
        <w:t xml:space="preserve"> квартале 2012 года обеспеченность врачами на 10</w:t>
      </w:r>
      <w:r w:rsidR="007D4521" w:rsidRPr="00967511">
        <w:rPr>
          <w:sz w:val="28"/>
          <w:szCs w:val="28"/>
        </w:rPr>
        <w:t xml:space="preserve"> </w:t>
      </w:r>
      <w:r w:rsidRPr="00967511">
        <w:rPr>
          <w:sz w:val="28"/>
          <w:szCs w:val="28"/>
        </w:rPr>
        <w:t>тыс. населения составила 18,7</w:t>
      </w:r>
      <w:r w:rsidR="007D4521" w:rsidRPr="00967511">
        <w:rPr>
          <w:sz w:val="28"/>
          <w:szCs w:val="28"/>
        </w:rPr>
        <w:t xml:space="preserve">, </w:t>
      </w:r>
      <w:r w:rsidRPr="00967511">
        <w:rPr>
          <w:sz w:val="28"/>
          <w:szCs w:val="28"/>
        </w:rPr>
        <w:t>средним медицинским персоналом – 116,2</w:t>
      </w:r>
      <w:r w:rsidR="007D4521" w:rsidRPr="00967511">
        <w:rPr>
          <w:sz w:val="28"/>
          <w:szCs w:val="28"/>
        </w:rPr>
        <w:t>.</w:t>
      </w:r>
    </w:p>
    <w:p w:rsidR="006D0C25" w:rsidRPr="00967511" w:rsidRDefault="006D0C25" w:rsidP="00967511">
      <w:pPr>
        <w:pStyle w:val="a7"/>
        <w:spacing w:line="264" w:lineRule="auto"/>
        <w:ind w:firstLine="709"/>
        <w:jc w:val="both"/>
        <w:rPr>
          <w:sz w:val="28"/>
          <w:szCs w:val="28"/>
        </w:rPr>
      </w:pPr>
      <w:r w:rsidRPr="00967511">
        <w:rPr>
          <w:sz w:val="28"/>
          <w:szCs w:val="28"/>
        </w:rPr>
        <w:t>С 1 января 2013 года Централизованная бухгалтерия вышла из состава МБУЗ «</w:t>
      </w:r>
      <w:proofErr w:type="spellStart"/>
      <w:r w:rsidRPr="00967511">
        <w:rPr>
          <w:sz w:val="28"/>
          <w:szCs w:val="28"/>
        </w:rPr>
        <w:t>Луговская</w:t>
      </w:r>
      <w:proofErr w:type="spellEnd"/>
      <w:r w:rsidRPr="00967511">
        <w:rPr>
          <w:sz w:val="28"/>
          <w:szCs w:val="28"/>
        </w:rPr>
        <w:t xml:space="preserve"> участковая больница» со штатной численностью – 28 единиц. </w:t>
      </w:r>
      <w:r w:rsidR="00B454CE" w:rsidRPr="00967511">
        <w:rPr>
          <w:sz w:val="28"/>
          <w:szCs w:val="28"/>
        </w:rPr>
        <w:t>С 01.01.2013 года создано МКУ Ханты-Мансийского района «Централизованная бухгалтерия муниципальных учреждений здравоохранения Ханты-Мансийского района».</w:t>
      </w:r>
    </w:p>
    <w:p w:rsidR="00475254" w:rsidRPr="00967511" w:rsidRDefault="00475254" w:rsidP="00967511">
      <w:pPr>
        <w:pStyle w:val="a7"/>
        <w:spacing w:line="264" w:lineRule="auto"/>
        <w:ind w:firstLine="709"/>
        <w:jc w:val="both"/>
        <w:rPr>
          <w:sz w:val="28"/>
          <w:szCs w:val="28"/>
        </w:rPr>
      </w:pPr>
      <w:r w:rsidRPr="00967511">
        <w:rPr>
          <w:sz w:val="28"/>
          <w:szCs w:val="28"/>
        </w:rPr>
        <w:t>Учреждениями здравоохранения района оказываются платные услуги. За январь-</w:t>
      </w:r>
      <w:r w:rsidR="00B454CE" w:rsidRPr="00967511">
        <w:rPr>
          <w:sz w:val="28"/>
          <w:szCs w:val="28"/>
        </w:rPr>
        <w:t>март 2013</w:t>
      </w:r>
      <w:r w:rsidRPr="00967511">
        <w:rPr>
          <w:sz w:val="28"/>
          <w:szCs w:val="28"/>
        </w:rPr>
        <w:t xml:space="preserve"> года объем поступления средств от оказания платных услуг составил </w:t>
      </w:r>
      <w:r w:rsidR="00B454CE" w:rsidRPr="00967511">
        <w:rPr>
          <w:sz w:val="28"/>
          <w:szCs w:val="28"/>
        </w:rPr>
        <w:t>454,5</w:t>
      </w:r>
      <w:r w:rsidRPr="00967511">
        <w:rPr>
          <w:sz w:val="28"/>
          <w:szCs w:val="28"/>
        </w:rPr>
        <w:t xml:space="preserve"> тыс. рублей, что </w:t>
      </w:r>
      <w:r w:rsidR="00B454CE" w:rsidRPr="00967511">
        <w:rPr>
          <w:sz w:val="28"/>
          <w:szCs w:val="28"/>
        </w:rPr>
        <w:t xml:space="preserve">выше </w:t>
      </w:r>
      <w:r w:rsidRPr="00967511">
        <w:rPr>
          <w:sz w:val="28"/>
          <w:szCs w:val="28"/>
        </w:rPr>
        <w:t xml:space="preserve">аналогичного периода прошлого года </w:t>
      </w:r>
      <w:r w:rsidR="00B454CE" w:rsidRPr="00967511">
        <w:rPr>
          <w:sz w:val="28"/>
          <w:szCs w:val="28"/>
        </w:rPr>
        <w:t xml:space="preserve">в 18 раз </w:t>
      </w:r>
      <w:r w:rsidRPr="00967511">
        <w:rPr>
          <w:sz w:val="28"/>
          <w:szCs w:val="28"/>
        </w:rPr>
        <w:t>(</w:t>
      </w:r>
      <w:r w:rsidR="00B454CE" w:rsidRPr="00967511">
        <w:rPr>
          <w:sz w:val="28"/>
          <w:szCs w:val="28"/>
        </w:rPr>
        <w:t>25</w:t>
      </w:r>
      <w:r w:rsidRPr="00967511">
        <w:rPr>
          <w:sz w:val="28"/>
          <w:szCs w:val="28"/>
        </w:rPr>
        <w:t xml:space="preserve"> тыс. рублей). </w:t>
      </w:r>
      <w:r w:rsidR="00B454CE" w:rsidRPr="00967511">
        <w:rPr>
          <w:sz w:val="28"/>
          <w:szCs w:val="28"/>
        </w:rPr>
        <w:t>Увеличение объемов платных услуг в 1</w:t>
      </w:r>
      <w:r w:rsidR="007D4521" w:rsidRPr="00967511">
        <w:rPr>
          <w:sz w:val="28"/>
          <w:szCs w:val="28"/>
        </w:rPr>
        <w:t xml:space="preserve"> </w:t>
      </w:r>
      <w:r w:rsidR="00B454CE" w:rsidRPr="00967511">
        <w:rPr>
          <w:sz w:val="28"/>
          <w:szCs w:val="28"/>
        </w:rPr>
        <w:t xml:space="preserve">квартале 2013 года связано с проведением платных медосмотров </w:t>
      </w:r>
      <w:proofErr w:type="spellStart"/>
      <w:r w:rsidR="00B454CE" w:rsidRPr="00967511">
        <w:rPr>
          <w:sz w:val="28"/>
          <w:szCs w:val="28"/>
        </w:rPr>
        <w:lastRenderedPageBreak/>
        <w:t>Горноправдинской</w:t>
      </w:r>
      <w:proofErr w:type="spellEnd"/>
      <w:r w:rsidR="00B454CE" w:rsidRPr="00967511">
        <w:rPr>
          <w:sz w:val="28"/>
          <w:szCs w:val="28"/>
        </w:rPr>
        <w:t xml:space="preserve"> участковой больницей в соответствии с Порядком проведения обязательных предварительных и периодических медицинских осмотров работников, занятых на тяжелых работах и на работах с вредными и (или) опасными условиями туда.</w:t>
      </w:r>
    </w:p>
    <w:p w:rsidR="00B454CE" w:rsidRPr="00967511" w:rsidRDefault="00B454CE" w:rsidP="00967511">
      <w:pPr>
        <w:pStyle w:val="a7"/>
        <w:spacing w:line="264" w:lineRule="auto"/>
        <w:ind w:firstLine="709"/>
        <w:jc w:val="both"/>
        <w:rPr>
          <w:sz w:val="28"/>
          <w:szCs w:val="28"/>
        </w:rPr>
      </w:pPr>
      <w:r w:rsidRPr="00967511">
        <w:rPr>
          <w:sz w:val="28"/>
          <w:szCs w:val="28"/>
        </w:rPr>
        <w:t xml:space="preserve">В </w:t>
      </w:r>
      <w:r w:rsidR="00AA78AB" w:rsidRPr="00967511">
        <w:rPr>
          <w:sz w:val="28"/>
          <w:szCs w:val="28"/>
        </w:rPr>
        <w:t>комитете</w:t>
      </w:r>
      <w:r w:rsidRPr="00967511">
        <w:rPr>
          <w:sz w:val="28"/>
          <w:szCs w:val="28"/>
        </w:rPr>
        <w:t xml:space="preserve"> по здравоохранению работает комиссия по </w:t>
      </w:r>
      <w:r w:rsidR="00AA78AB" w:rsidRPr="00967511">
        <w:rPr>
          <w:sz w:val="28"/>
          <w:szCs w:val="28"/>
        </w:rPr>
        <w:t>направлению</w:t>
      </w:r>
      <w:r w:rsidRPr="00967511">
        <w:rPr>
          <w:sz w:val="28"/>
          <w:szCs w:val="28"/>
        </w:rPr>
        <w:t xml:space="preserve"> нуждающихся пациентов на оказание высокотехнологичной помощи с подготовкой документации. За 1 квартал 2013 года за пределы автономного округа на получение </w:t>
      </w:r>
      <w:r w:rsidR="0098044F" w:rsidRPr="00967511">
        <w:rPr>
          <w:sz w:val="28"/>
          <w:szCs w:val="28"/>
        </w:rPr>
        <w:t>высокотехнологичной помощи</w:t>
      </w:r>
      <w:r w:rsidRPr="00967511">
        <w:rPr>
          <w:sz w:val="28"/>
          <w:szCs w:val="28"/>
        </w:rPr>
        <w:t xml:space="preserve"> пациенты не направлялись (</w:t>
      </w:r>
      <w:r w:rsidR="007D4521" w:rsidRPr="00967511">
        <w:rPr>
          <w:sz w:val="28"/>
          <w:szCs w:val="28"/>
        </w:rPr>
        <w:t>1 квартал</w:t>
      </w:r>
      <w:r w:rsidR="00AA78AB" w:rsidRPr="00967511">
        <w:rPr>
          <w:sz w:val="28"/>
          <w:szCs w:val="28"/>
        </w:rPr>
        <w:t xml:space="preserve"> 2012 – 3 пациента</w:t>
      </w:r>
      <w:r w:rsidRPr="00967511">
        <w:rPr>
          <w:sz w:val="28"/>
          <w:szCs w:val="28"/>
        </w:rPr>
        <w:t>)</w:t>
      </w:r>
      <w:r w:rsidR="00AA78AB" w:rsidRPr="00967511">
        <w:rPr>
          <w:sz w:val="28"/>
          <w:szCs w:val="28"/>
        </w:rPr>
        <w:t>.</w:t>
      </w:r>
    </w:p>
    <w:p w:rsidR="00AA78AB" w:rsidRPr="00967511" w:rsidRDefault="00AA78AB" w:rsidP="00967511">
      <w:pPr>
        <w:pStyle w:val="a7"/>
        <w:spacing w:line="264" w:lineRule="auto"/>
        <w:ind w:firstLine="708"/>
        <w:jc w:val="both"/>
        <w:rPr>
          <w:sz w:val="28"/>
          <w:szCs w:val="28"/>
        </w:rPr>
      </w:pPr>
      <w:r w:rsidRPr="00967511">
        <w:rPr>
          <w:sz w:val="28"/>
          <w:szCs w:val="28"/>
        </w:rPr>
        <w:t>За 1 квартал 2013 года, в сравнении с аналогичным периодом прошлого года, на территории Ханты-Мансийского района рождаемость снизилась на 9,4%, смертность на 11,1%, е</w:t>
      </w:r>
      <w:r w:rsidR="007D4521" w:rsidRPr="00967511">
        <w:rPr>
          <w:sz w:val="28"/>
          <w:szCs w:val="28"/>
        </w:rPr>
        <w:t xml:space="preserve">стественный прирост снизился с 1,4 до </w:t>
      </w:r>
      <w:r w:rsidRPr="00967511">
        <w:rPr>
          <w:sz w:val="28"/>
          <w:szCs w:val="28"/>
        </w:rPr>
        <w:t>1,3. В 1 квартале 2013 года зарегистрирован 1 случай перината</w:t>
      </w:r>
      <w:r w:rsidR="00F560C8" w:rsidRPr="00967511">
        <w:rPr>
          <w:sz w:val="28"/>
          <w:szCs w:val="28"/>
        </w:rPr>
        <w:t>льной смертности (внутриутробная асфиксия).</w:t>
      </w:r>
    </w:p>
    <w:p w:rsidR="00AA78AB" w:rsidRPr="00967511" w:rsidRDefault="00AA78AB" w:rsidP="00967511">
      <w:pPr>
        <w:pStyle w:val="a7"/>
        <w:spacing w:line="264" w:lineRule="auto"/>
        <w:ind w:firstLine="708"/>
        <w:jc w:val="both"/>
        <w:rPr>
          <w:sz w:val="28"/>
          <w:szCs w:val="28"/>
        </w:rPr>
      </w:pPr>
      <w:r w:rsidRPr="00967511">
        <w:rPr>
          <w:sz w:val="28"/>
          <w:szCs w:val="28"/>
        </w:rPr>
        <w:t xml:space="preserve">Рост смертности от болезней органов дыхания в 2 раза (2 случая) и от новообразований на 14,3% (8 случаев) в 2013 году не показателен по квартальным итогам. </w:t>
      </w:r>
    </w:p>
    <w:p w:rsidR="00067138" w:rsidRPr="00967511" w:rsidRDefault="00AA78AB" w:rsidP="00967511">
      <w:pPr>
        <w:pStyle w:val="a7"/>
        <w:spacing w:line="264" w:lineRule="auto"/>
        <w:ind w:firstLine="708"/>
        <w:jc w:val="both"/>
        <w:rPr>
          <w:sz w:val="28"/>
          <w:szCs w:val="28"/>
        </w:rPr>
      </w:pPr>
      <w:r w:rsidRPr="00967511">
        <w:rPr>
          <w:sz w:val="28"/>
          <w:szCs w:val="28"/>
        </w:rPr>
        <w:t>В 1 квартале 2013 года произошло снижение смертности от болезней кровообращения на 28,5% (15 случаев) и от несчас</w:t>
      </w:r>
      <w:r w:rsidR="00EF6B59" w:rsidRPr="00967511">
        <w:rPr>
          <w:sz w:val="28"/>
          <w:szCs w:val="28"/>
        </w:rPr>
        <w:t>тных случаев на 20% (4 случая).</w:t>
      </w:r>
    </w:p>
    <w:p w:rsidR="00EF6B59" w:rsidRPr="00967511" w:rsidRDefault="00EF6B59" w:rsidP="00967511">
      <w:pPr>
        <w:pStyle w:val="a7"/>
        <w:spacing w:line="264" w:lineRule="auto"/>
        <w:ind w:firstLine="708"/>
        <w:jc w:val="both"/>
        <w:rPr>
          <w:sz w:val="28"/>
          <w:szCs w:val="28"/>
        </w:rPr>
      </w:pPr>
    </w:p>
    <w:p w:rsidR="00475254" w:rsidRPr="00967511" w:rsidRDefault="00475254" w:rsidP="00967511">
      <w:pPr>
        <w:pStyle w:val="a7"/>
        <w:spacing w:line="264" w:lineRule="auto"/>
        <w:jc w:val="center"/>
        <w:rPr>
          <w:sz w:val="28"/>
          <w:szCs w:val="28"/>
        </w:rPr>
      </w:pPr>
      <w:r w:rsidRPr="00967511">
        <w:rPr>
          <w:sz w:val="28"/>
          <w:szCs w:val="28"/>
        </w:rPr>
        <w:t>КУЛЬТУРА</w:t>
      </w:r>
    </w:p>
    <w:p w:rsidR="00475254" w:rsidRPr="00967511" w:rsidRDefault="00475254" w:rsidP="00967511">
      <w:pPr>
        <w:pStyle w:val="a7"/>
        <w:spacing w:line="264" w:lineRule="auto"/>
        <w:ind w:firstLine="708"/>
        <w:jc w:val="both"/>
        <w:rPr>
          <w:color w:val="FF0000"/>
          <w:sz w:val="28"/>
          <w:szCs w:val="28"/>
        </w:rPr>
      </w:pPr>
    </w:p>
    <w:p w:rsidR="00475254" w:rsidRPr="00967511" w:rsidRDefault="00475254" w:rsidP="00967511">
      <w:pPr>
        <w:pStyle w:val="a7"/>
        <w:spacing w:line="264" w:lineRule="auto"/>
        <w:ind w:firstLine="709"/>
        <w:jc w:val="both"/>
        <w:rPr>
          <w:sz w:val="28"/>
          <w:szCs w:val="28"/>
        </w:rPr>
      </w:pPr>
      <w:r w:rsidRPr="00967511">
        <w:rPr>
          <w:sz w:val="28"/>
          <w:szCs w:val="28"/>
        </w:rPr>
        <w:t>На территории Ханты-Мансийского района функциониру</w:t>
      </w:r>
      <w:r w:rsidR="000214AF" w:rsidRPr="00967511">
        <w:rPr>
          <w:sz w:val="28"/>
          <w:szCs w:val="28"/>
        </w:rPr>
        <w:t>ю</w:t>
      </w:r>
      <w:r w:rsidRPr="00967511">
        <w:rPr>
          <w:sz w:val="28"/>
          <w:szCs w:val="28"/>
        </w:rPr>
        <w:t>т 50 учреждений культуры, из них 26 учреждений клубного типа, 23 библиотеки и 1 муниципальное учреждение дополнительного образования «Детская музыкальная школа».</w:t>
      </w:r>
    </w:p>
    <w:p w:rsidR="00475254" w:rsidRPr="00967511" w:rsidRDefault="00475254" w:rsidP="00967511">
      <w:pPr>
        <w:pStyle w:val="a7"/>
        <w:spacing w:line="264" w:lineRule="auto"/>
        <w:ind w:firstLine="709"/>
        <w:jc w:val="both"/>
        <w:rPr>
          <w:sz w:val="28"/>
          <w:szCs w:val="28"/>
        </w:rPr>
      </w:pPr>
      <w:r w:rsidRPr="00967511">
        <w:rPr>
          <w:sz w:val="28"/>
          <w:szCs w:val="28"/>
        </w:rPr>
        <w:t>В учреждениях кул</w:t>
      </w:r>
      <w:r w:rsidR="00E41160" w:rsidRPr="00967511">
        <w:rPr>
          <w:sz w:val="28"/>
          <w:szCs w:val="28"/>
        </w:rPr>
        <w:t>ьтуры на 01.04.2013 - 223</w:t>
      </w:r>
      <w:r w:rsidRPr="00967511">
        <w:rPr>
          <w:sz w:val="28"/>
          <w:szCs w:val="28"/>
        </w:rPr>
        <w:t xml:space="preserve"> сотрудника</w:t>
      </w:r>
      <w:r w:rsidR="007D4521" w:rsidRPr="00967511">
        <w:rPr>
          <w:sz w:val="28"/>
          <w:szCs w:val="28"/>
        </w:rPr>
        <w:t xml:space="preserve"> (01.04.2012 – 195 чел.)</w:t>
      </w:r>
      <w:r w:rsidRPr="00967511">
        <w:rPr>
          <w:sz w:val="28"/>
          <w:szCs w:val="28"/>
        </w:rPr>
        <w:t>, из них специалисты культурно-досугового профиля – 89 человек</w:t>
      </w:r>
      <w:r w:rsidR="007D4521" w:rsidRPr="00967511">
        <w:rPr>
          <w:sz w:val="28"/>
          <w:szCs w:val="28"/>
        </w:rPr>
        <w:t xml:space="preserve"> (85 чел.)</w:t>
      </w:r>
      <w:r w:rsidRPr="00967511">
        <w:rPr>
          <w:sz w:val="28"/>
          <w:szCs w:val="28"/>
        </w:rPr>
        <w:t>, библиотекари – 26 человек</w:t>
      </w:r>
      <w:r w:rsidR="007D4521" w:rsidRPr="00967511">
        <w:rPr>
          <w:sz w:val="28"/>
          <w:szCs w:val="28"/>
        </w:rPr>
        <w:t xml:space="preserve"> (30 чел.)</w:t>
      </w:r>
      <w:r w:rsidRPr="00967511">
        <w:rPr>
          <w:sz w:val="28"/>
          <w:szCs w:val="28"/>
        </w:rPr>
        <w:t>. Укомплектованность учреждений культуры специалистами составляет 100% к установленному нормативу.</w:t>
      </w:r>
    </w:p>
    <w:p w:rsidR="00475254" w:rsidRPr="00967511" w:rsidRDefault="00475254" w:rsidP="00967511">
      <w:pPr>
        <w:pStyle w:val="a7"/>
        <w:spacing w:line="264" w:lineRule="auto"/>
        <w:ind w:firstLine="709"/>
        <w:jc w:val="both"/>
        <w:rPr>
          <w:color w:val="FF0000"/>
          <w:sz w:val="28"/>
          <w:szCs w:val="28"/>
        </w:rPr>
      </w:pPr>
      <w:r w:rsidRPr="00967511">
        <w:rPr>
          <w:sz w:val="28"/>
          <w:szCs w:val="28"/>
        </w:rPr>
        <w:t>Пропускная мощность учреждений культурно-досугового типа в районе составляет 3 360 мест (более 100% к нормативу Р</w:t>
      </w:r>
      <w:r w:rsidR="000214AF" w:rsidRPr="00967511">
        <w:rPr>
          <w:sz w:val="28"/>
          <w:szCs w:val="28"/>
        </w:rPr>
        <w:t>оссийской Федерации</w:t>
      </w:r>
      <w:r w:rsidR="007D4521" w:rsidRPr="00967511">
        <w:rPr>
          <w:sz w:val="28"/>
          <w:szCs w:val="28"/>
        </w:rPr>
        <w:t>), увеличившись на 39 мест по сравнению с показателем 1 квартала 2012 года.</w:t>
      </w:r>
    </w:p>
    <w:p w:rsidR="00475254" w:rsidRPr="00967511" w:rsidRDefault="00475254" w:rsidP="00967511">
      <w:pPr>
        <w:pStyle w:val="a7"/>
        <w:tabs>
          <w:tab w:val="left" w:pos="851"/>
        </w:tabs>
        <w:spacing w:line="264" w:lineRule="auto"/>
        <w:ind w:firstLine="709"/>
        <w:jc w:val="both"/>
        <w:rPr>
          <w:sz w:val="28"/>
          <w:szCs w:val="28"/>
        </w:rPr>
      </w:pPr>
      <w:r w:rsidRPr="00967511">
        <w:rPr>
          <w:sz w:val="28"/>
          <w:szCs w:val="28"/>
        </w:rPr>
        <w:t xml:space="preserve">В </w:t>
      </w:r>
      <w:r w:rsidR="00E41160" w:rsidRPr="00967511">
        <w:rPr>
          <w:sz w:val="28"/>
          <w:szCs w:val="28"/>
        </w:rPr>
        <w:t>1 квартале 2013 года</w:t>
      </w:r>
      <w:r w:rsidRPr="00967511">
        <w:rPr>
          <w:sz w:val="28"/>
          <w:szCs w:val="28"/>
        </w:rPr>
        <w:t xml:space="preserve"> проведено </w:t>
      </w:r>
      <w:r w:rsidR="004E4DAC" w:rsidRPr="00967511">
        <w:rPr>
          <w:sz w:val="28"/>
          <w:szCs w:val="28"/>
        </w:rPr>
        <w:t>1 700</w:t>
      </w:r>
      <w:r w:rsidRPr="00967511">
        <w:rPr>
          <w:sz w:val="28"/>
          <w:szCs w:val="28"/>
        </w:rPr>
        <w:t xml:space="preserve"> мероприятия, что выше соответствующего пер</w:t>
      </w:r>
      <w:r w:rsidR="004E4DAC" w:rsidRPr="00967511">
        <w:rPr>
          <w:sz w:val="28"/>
          <w:szCs w:val="28"/>
        </w:rPr>
        <w:t>иода прошлого года на 8</w:t>
      </w:r>
      <w:r w:rsidRPr="00967511">
        <w:rPr>
          <w:sz w:val="28"/>
          <w:szCs w:val="28"/>
        </w:rPr>
        <w:t xml:space="preserve"> единиц. </w:t>
      </w:r>
    </w:p>
    <w:p w:rsidR="00475254" w:rsidRPr="00967511" w:rsidRDefault="004E4DAC" w:rsidP="00967511">
      <w:pPr>
        <w:pStyle w:val="a7"/>
        <w:spacing w:line="264" w:lineRule="auto"/>
        <w:ind w:firstLine="709"/>
        <w:jc w:val="both"/>
        <w:rPr>
          <w:sz w:val="28"/>
          <w:szCs w:val="28"/>
        </w:rPr>
      </w:pPr>
      <w:r w:rsidRPr="00967511">
        <w:rPr>
          <w:sz w:val="28"/>
          <w:szCs w:val="28"/>
        </w:rPr>
        <w:t xml:space="preserve">На 01.04.2013 года </w:t>
      </w:r>
      <w:r w:rsidR="00475254" w:rsidRPr="00967511">
        <w:rPr>
          <w:sz w:val="28"/>
          <w:szCs w:val="28"/>
        </w:rPr>
        <w:t xml:space="preserve">совокупный объем книжных </w:t>
      </w:r>
      <w:r w:rsidRPr="00967511">
        <w:rPr>
          <w:sz w:val="28"/>
          <w:szCs w:val="28"/>
        </w:rPr>
        <w:t>фондов библиотек насчитывает 217,3</w:t>
      </w:r>
      <w:r w:rsidR="00475254" w:rsidRPr="00967511">
        <w:rPr>
          <w:sz w:val="28"/>
          <w:szCs w:val="28"/>
        </w:rPr>
        <w:t xml:space="preserve"> тыс. экземпляров, увеличившись по отношению к уровню </w:t>
      </w:r>
      <w:r w:rsidRPr="00967511">
        <w:rPr>
          <w:sz w:val="28"/>
          <w:szCs w:val="28"/>
        </w:rPr>
        <w:lastRenderedPageBreak/>
        <w:t>аналогичного периода 2012 года на 0,5</w:t>
      </w:r>
      <w:r w:rsidR="00475254" w:rsidRPr="00967511">
        <w:rPr>
          <w:sz w:val="28"/>
          <w:szCs w:val="28"/>
        </w:rPr>
        <w:t xml:space="preserve"> тыс. экземпляров (</w:t>
      </w:r>
      <w:r w:rsidRPr="00967511">
        <w:rPr>
          <w:sz w:val="28"/>
          <w:szCs w:val="28"/>
        </w:rPr>
        <w:t>01.04.</w:t>
      </w:r>
      <w:r w:rsidR="00475254" w:rsidRPr="00967511">
        <w:rPr>
          <w:sz w:val="28"/>
          <w:szCs w:val="28"/>
        </w:rPr>
        <w:t>201</w:t>
      </w:r>
      <w:r w:rsidRPr="00967511">
        <w:rPr>
          <w:sz w:val="28"/>
          <w:szCs w:val="28"/>
        </w:rPr>
        <w:t>2</w:t>
      </w:r>
      <w:r w:rsidR="00475254" w:rsidRPr="00967511">
        <w:rPr>
          <w:sz w:val="28"/>
          <w:szCs w:val="28"/>
        </w:rPr>
        <w:t xml:space="preserve"> – 212,9 тыс. экз</w:t>
      </w:r>
      <w:r w:rsidR="000214AF" w:rsidRPr="00967511">
        <w:rPr>
          <w:sz w:val="28"/>
          <w:szCs w:val="28"/>
        </w:rPr>
        <w:t>емпляров</w:t>
      </w:r>
      <w:r w:rsidR="00475254" w:rsidRPr="00967511">
        <w:rPr>
          <w:sz w:val="28"/>
          <w:szCs w:val="28"/>
        </w:rPr>
        <w:t>).</w:t>
      </w:r>
    </w:p>
    <w:p w:rsidR="004E4DAC" w:rsidRPr="00967511" w:rsidRDefault="00475254"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В течение </w:t>
      </w:r>
      <w:r w:rsidR="004E4DAC" w:rsidRPr="00967511">
        <w:rPr>
          <w:rFonts w:ascii="Times New Roman" w:hAnsi="Times New Roman"/>
          <w:sz w:val="28"/>
          <w:szCs w:val="28"/>
        </w:rPr>
        <w:t>1 квартала 2013</w:t>
      </w:r>
      <w:r w:rsidRPr="00967511">
        <w:rPr>
          <w:rFonts w:ascii="Times New Roman" w:hAnsi="Times New Roman"/>
          <w:sz w:val="28"/>
          <w:szCs w:val="28"/>
        </w:rPr>
        <w:t xml:space="preserve"> года творческие коллективы и солисты района</w:t>
      </w:r>
      <w:r w:rsidR="000214AF" w:rsidRPr="00967511">
        <w:rPr>
          <w:rFonts w:ascii="Times New Roman" w:hAnsi="Times New Roman"/>
          <w:sz w:val="28"/>
          <w:szCs w:val="28"/>
        </w:rPr>
        <w:t xml:space="preserve"> приняли участие социально </w:t>
      </w:r>
      <w:r w:rsidRPr="00967511">
        <w:rPr>
          <w:rFonts w:ascii="Times New Roman" w:hAnsi="Times New Roman"/>
          <w:sz w:val="28"/>
          <w:szCs w:val="28"/>
        </w:rPr>
        <w:t>значимых мероприятиях, организуемых сельски</w:t>
      </w:r>
      <w:r w:rsidR="004E4DAC" w:rsidRPr="00967511">
        <w:rPr>
          <w:rFonts w:ascii="Times New Roman" w:hAnsi="Times New Roman"/>
          <w:sz w:val="28"/>
          <w:szCs w:val="28"/>
        </w:rPr>
        <w:t xml:space="preserve">ми поселениями района (объем финансирования -  </w:t>
      </w:r>
      <w:r w:rsidR="00014A50" w:rsidRPr="00967511">
        <w:rPr>
          <w:rFonts w:ascii="Times New Roman" w:hAnsi="Times New Roman"/>
          <w:sz w:val="28"/>
          <w:szCs w:val="28"/>
        </w:rPr>
        <w:t>299,9</w:t>
      </w:r>
      <w:r w:rsidR="004E4DAC" w:rsidRPr="00967511">
        <w:rPr>
          <w:rFonts w:ascii="Times New Roman" w:hAnsi="Times New Roman"/>
          <w:sz w:val="28"/>
          <w:szCs w:val="28"/>
        </w:rPr>
        <w:t xml:space="preserve"> тыс. рублей):</w:t>
      </w:r>
    </w:p>
    <w:p w:rsidR="004E4DAC" w:rsidRPr="00967511" w:rsidRDefault="004E4DAC"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lang w:val="en-US"/>
        </w:rPr>
        <w:t>IX</w:t>
      </w:r>
      <w:r w:rsidRPr="00967511">
        <w:rPr>
          <w:rFonts w:ascii="Times New Roman" w:hAnsi="Times New Roman"/>
          <w:sz w:val="28"/>
          <w:szCs w:val="28"/>
        </w:rPr>
        <w:t xml:space="preserve"> районный фестиваль творчества граждан старшего поколения «Не стареют душой ветераны» с. Нялинское. </w:t>
      </w:r>
      <w:r w:rsidRPr="00967511">
        <w:rPr>
          <w:rFonts w:ascii="Times New Roman" w:hAnsi="Times New Roman"/>
          <w:bCs/>
          <w:sz w:val="28"/>
          <w:szCs w:val="28"/>
        </w:rPr>
        <w:t>Количество участников 143 человека из 11 сельских поселений района (</w:t>
      </w:r>
      <w:proofErr w:type="spellStart"/>
      <w:r w:rsidRPr="00967511">
        <w:rPr>
          <w:rFonts w:ascii="Times New Roman" w:hAnsi="Times New Roman"/>
          <w:sz w:val="28"/>
          <w:szCs w:val="28"/>
        </w:rPr>
        <w:t>Шапша</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Выкатной</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Горноправдинск</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Цингалы</w:t>
      </w:r>
      <w:proofErr w:type="spellEnd"/>
      <w:r w:rsidRPr="00967511">
        <w:rPr>
          <w:rFonts w:ascii="Times New Roman" w:hAnsi="Times New Roman"/>
          <w:sz w:val="28"/>
          <w:szCs w:val="28"/>
        </w:rPr>
        <w:t xml:space="preserve">, Сибирский, </w:t>
      </w:r>
      <w:proofErr w:type="spellStart"/>
      <w:r w:rsidRPr="00967511">
        <w:rPr>
          <w:rFonts w:ascii="Times New Roman" w:hAnsi="Times New Roman"/>
          <w:sz w:val="28"/>
          <w:szCs w:val="28"/>
        </w:rPr>
        <w:t>Селиярово</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Кышик</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Нялинское</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Красноленинский</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Луговской</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Согом</w:t>
      </w:r>
      <w:proofErr w:type="spellEnd"/>
      <w:r w:rsidRPr="00967511">
        <w:rPr>
          <w:rFonts w:ascii="Times New Roman" w:hAnsi="Times New Roman"/>
          <w:sz w:val="28"/>
          <w:szCs w:val="28"/>
        </w:rPr>
        <w:t xml:space="preserve">). Количество зрителей 100 человек. </w:t>
      </w:r>
    </w:p>
    <w:p w:rsidR="004E4DAC" w:rsidRPr="00967511" w:rsidRDefault="004E4DAC"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заочный районный  конкурс «Мой мир: Семья, Югра и Я». Количество участников 48 человек</w:t>
      </w:r>
      <w:r w:rsidRPr="00967511">
        <w:rPr>
          <w:rFonts w:ascii="Times New Roman" w:hAnsi="Times New Roman"/>
          <w:bCs/>
          <w:sz w:val="28"/>
          <w:szCs w:val="28"/>
        </w:rPr>
        <w:t xml:space="preserve"> из 7 сельских поселений района (</w:t>
      </w:r>
      <w:proofErr w:type="spellStart"/>
      <w:r w:rsidRPr="00967511">
        <w:rPr>
          <w:rFonts w:ascii="Times New Roman" w:hAnsi="Times New Roman"/>
          <w:sz w:val="28"/>
          <w:szCs w:val="28"/>
        </w:rPr>
        <w:t>Выкатной</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Горноправдинск</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Селиярово</w:t>
      </w:r>
      <w:proofErr w:type="spellEnd"/>
      <w:r w:rsidRPr="00967511">
        <w:rPr>
          <w:rFonts w:ascii="Times New Roman" w:hAnsi="Times New Roman"/>
          <w:sz w:val="28"/>
          <w:szCs w:val="28"/>
        </w:rPr>
        <w:t xml:space="preserve">, </w:t>
      </w:r>
      <w:proofErr w:type="spellStart"/>
      <w:r w:rsidRPr="00967511">
        <w:rPr>
          <w:rFonts w:ascii="Times New Roman" w:hAnsi="Times New Roman"/>
          <w:sz w:val="28"/>
          <w:szCs w:val="28"/>
        </w:rPr>
        <w:t>Нялинское</w:t>
      </w:r>
      <w:proofErr w:type="spellEnd"/>
      <w:r w:rsidRPr="00967511">
        <w:rPr>
          <w:rFonts w:ascii="Times New Roman" w:hAnsi="Times New Roman"/>
          <w:sz w:val="28"/>
          <w:szCs w:val="28"/>
        </w:rPr>
        <w:t xml:space="preserve">, Красноленинский, Луговской, Кедровый); </w:t>
      </w:r>
    </w:p>
    <w:p w:rsidR="004E4DAC" w:rsidRPr="00967511" w:rsidRDefault="004E4DAC"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lang w:val="en-US"/>
        </w:rPr>
        <w:t>II</w:t>
      </w:r>
      <w:r w:rsidRPr="00967511">
        <w:rPr>
          <w:rFonts w:ascii="Times New Roman" w:hAnsi="Times New Roman"/>
          <w:sz w:val="28"/>
          <w:szCs w:val="28"/>
        </w:rPr>
        <w:t xml:space="preserve"> районный конкурс исполнительского мастерства «Юные музыканты Ханты-Мансийского района» п. Горноправдинск. </w:t>
      </w:r>
      <w:r w:rsidRPr="00967511">
        <w:rPr>
          <w:rFonts w:ascii="Times New Roman" w:hAnsi="Times New Roman"/>
          <w:bCs/>
          <w:sz w:val="28"/>
          <w:szCs w:val="28"/>
        </w:rPr>
        <w:t>Количество участников 45 человек,</w:t>
      </w:r>
      <w:r w:rsidRPr="00967511">
        <w:rPr>
          <w:rFonts w:ascii="Times New Roman" w:hAnsi="Times New Roman"/>
          <w:sz w:val="28"/>
          <w:szCs w:val="28"/>
        </w:rPr>
        <w:t xml:space="preserve"> </w:t>
      </w:r>
      <w:r w:rsidR="00014A50" w:rsidRPr="00967511">
        <w:rPr>
          <w:rFonts w:ascii="Times New Roman" w:hAnsi="Times New Roman"/>
          <w:sz w:val="28"/>
          <w:szCs w:val="28"/>
        </w:rPr>
        <w:t>зрителей -</w:t>
      </w:r>
      <w:r w:rsidRPr="00967511">
        <w:rPr>
          <w:rFonts w:ascii="Times New Roman" w:hAnsi="Times New Roman"/>
          <w:sz w:val="28"/>
          <w:szCs w:val="28"/>
        </w:rPr>
        <w:t xml:space="preserve"> 50 </w:t>
      </w:r>
      <w:r w:rsidR="00014A50" w:rsidRPr="00967511">
        <w:rPr>
          <w:rFonts w:ascii="Times New Roman" w:hAnsi="Times New Roman"/>
          <w:sz w:val="28"/>
          <w:szCs w:val="28"/>
        </w:rPr>
        <w:t>человек;</w:t>
      </w:r>
    </w:p>
    <w:p w:rsidR="00014A50" w:rsidRPr="00967511" w:rsidRDefault="00014A50" w:rsidP="00967511">
      <w:pPr>
        <w:spacing w:after="0" w:line="264" w:lineRule="auto"/>
        <w:ind w:firstLine="709"/>
        <w:jc w:val="both"/>
        <w:rPr>
          <w:rFonts w:ascii="Times New Roman" w:hAnsi="Times New Roman"/>
          <w:sz w:val="28"/>
          <w:szCs w:val="28"/>
        </w:rPr>
      </w:pPr>
      <w:proofErr w:type="spellStart"/>
      <w:r w:rsidRPr="00967511">
        <w:rPr>
          <w:rFonts w:ascii="Times New Roman" w:hAnsi="Times New Roman"/>
          <w:sz w:val="28"/>
          <w:szCs w:val="28"/>
        </w:rPr>
        <w:t>межпоселенческий</w:t>
      </w:r>
      <w:proofErr w:type="spellEnd"/>
      <w:r w:rsidRPr="00967511">
        <w:rPr>
          <w:rFonts w:ascii="Times New Roman" w:hAnsi="Times New Roman"/>
          <w:sz w:val="28"/>
          <w:szCs w:val="28"/>
        </w:rPr>
        <w:t xml:space="preserve"> фестиваль граждан с ограниченными возможностями здоровья «Я радость нахожу в друзьях" п. Красноленинский.</w:t>
      </w:r>
      <w:r w:rsidRPr="00967511">
        <w:rPr>
          <w:rFonts w:ascii="Times New Roman" w:hAnsi="Times New Roman"/>
          <w:bCs/>
          <w:sz w:val="28"/>
          <w:szCs w:val="28"/>
        </w:rPr>
        <w:t xml:space="preserve"> Количество участников 29 человек,</w:t>
      </w:r>
      <w:r w:rsidRPr="00967511">
        <w:rPr>
          <w:rFonts w:ascii="Times New Roman" w:hAnsi="Times New Roman"/>
          <w:sz w:val="28"/>
          <w:szCs w:val="28"/>
        </w:rPr>
        <w:t xml:space="preserve"> зрителей - 150 человек; </w:t>
      </w:r>
    </w:p>
    <w:p w:rsidR="00014A50" w:rsidRPr="00967511" w:rsidRDefault="00014A50"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поселенческий фестиваль «Перезвон талантов» д. Белогорье. </w:t>
      </w:r>
      <w:r w:rsidRPr="00967511">
        <w:rPr>
          <w:rFonts w:ascii="Times New Roman" w:hAnsi="Times New Roman"/>
          <w:bCs/>
          <w:sz w:val="28"/>
          <w:szCs w:val="28"/>
        </w:rPr>
        <w:t>Количество участников 15 человек,</w:t>
      </w:r>
      <w:r w:rsidRPr="00967511">
        <w:rPr>
          <w:rFonts w:ascii="Times New Roman" w:hAnsi="Times New Roman"/>
          <w:sz w:val="28"/>
          <w:szCs w:val="28"/>
        </w:rPr>
        <w:t xml:space="preserve"> зрителей - 150 человек; </w:t>
      </w:r>
    </w:p>
    <w:p w:rsidR="00014A50" w:rsidRPr="00967511" w:rsidRDefault="00014A50"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поселенческий праздник «Вороний День» с. </w:t>
      </w:r>
      <w:proofErr w:type="spellStart"/>
      <w:r w:rsidRPr="00967511">
        <w:rPr>
          <w:rFonts w:ascii="Times New Roman" w:hAnsi="Times New Roman"/>
          <w:sz w:val="28"/>
          <w:szCs w:val="28"/>
        </w:rPr>
        <w:t>Кышик</w:t>
      </w:r>
      <w:proofErr w:type="spellEnd"/>
      <w:r w:rsidRPr="00967511">
        <w:rPr>
          <w:rFonts w:ascii="Times New Roman" w:hAnsi="Times New Roman"/>
          <w:sz w:val="28"/>
          <w:szCs w:val="28"/>
        </w:rPr>
        <w:t>.</w:t>
      </w:r>
      <w:r w:rsidRPr="00967511">
        <w:rPr>
          <w:rFonts w:ascii="Times New Roman" w:hAnsi="Times New Roman"/>
          <w:bCs/>
          <w:sz w:val="28"/>
          <w:szCs w:val="28"/>
        </w:rPr>
        <w:t xml:space="preserve"> Количество участников 30 человек,</w:t>
      </w:r>
      <w:r w:rsidRPr="00967511">
        <w:rPr>
          <w:rFonts w:ascii="Times New Roman" w:hAnsi="Times New Roman"/>
          <w:sz w:val="28"/>
          <w:szCs w:val="28"/>
        </w:rPr>
        <w:t xml:space="preserve"> зрителей -250 человек. </w:t>
      </w:r>
    </w:p>
    <w:p w:rsidR="00014A50" w:rsidRPr="00967511" w:rsidRDefault="00014A50"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Также проведены подготовительные мероприятия концерта посвященного 90-летию Ханты-Мансийского района (аранжированы 23 музыкальных произведения, изготовлен переходящий символ Ханты-Мансийского района, осуществлена видеосъемка творческих коллективов района), произведена предоплата за изготовление книги посвященной юбилею района.</w:t>
      </w:r>
    </w:p>
    <w:p w:rsidR="00014A50" w:rsidRPr="00967511" w:rsidRDefault="00014A50" w:rsidP="00967511">
      <w:pPr>
        <w:spacing w:after="0" w:line="264" w:lineRule="auto"/>
        <w:ind w:firstLine="709"/>
        <w:jc w:val="both"/>
        <w:rPr>
          <w:rFonts w:ascii="Times New Roman" w:hAnsi="Times New Roman"/>
          <w:b/>
          <w:sz w:val="28"/>
          <w:szCs w:val="28"/>
        </w:rPr>
      </w:pPr>
      <w:r w:rsidRPr="00967511">
        <w:rPr>
          <w:rFonts w:ascii="Times New Roman" w:hAnsi="Times New Roman"/>
          <w:sz w:val="28"/>
          <w:szCs w:val="28"/>
        </w:rPr>
        <w:t xml:space="preserve">Во исполнение Распоряжения администрации Ханты-Мансийского района от 14.03.2013 № 340-р денежные средства в сумме 500,0 тыс. рублей переданы администрациям сельских поселений Ханты-Мансийского района. </w:t>
      </w:r>
    </w:p>
    <w:p w:rsidR="00475254" w:rsidRPr="00967511" w:rsidRDefault="00475254" w:rsidP="00967511">
      <w:pPr>
        <w:pStyle w:val="a7"/>
        <w:spacing w:line="264" w:lineRule="auto"/>
        <w:ind w:firstLine="709"/>
        <w:jc w:val="both"/>
        <w:rPr>
          <w:sz w:val="28"/>
          <w:szCs w:val="28"/>
        </w:rPr>
      </w:pPr>
      <w:r w:rsidRPr="00967511">
        <w:rPr>
          <w:sz w:val="28"/>
          <w:szCs w:val="28"/>
        </w:rPr>
        <w:t>В отчетном периоде представители района приняли участие в конкурсах и культурно-массовых мероприятиях  окружного уровня:</w:t>
      </w:r>
    </w:p>
    <w:p w:rsidR="004E4DAC" w:rsidRPr="00967511" w:rsidRDefault="004E4DAC"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lang w:val="en-US"/>
        </w:rPr>
        <w:t>XII</w:t>
      </w:r>
      <w:r w:rsidRPr="00967511">
        <w:rPr>
          <w:rFonts w:ascii="Times New Roman" w:hAnsi="Times New Roman"/>
          <w:sz w:val="28"/>
          <w:szCs w:val="28"/>
        </w:rPr>
        <w:t xml:space="preserve"> открытом региональном конкурсе - фестивале хоровых и вокальных коллективов «Русь соловьиная» в г. </w:t>
      </w:r>
      <w:proofErr w:type="spellStart"/>
      <w:r w:rsidRPr="00967511">
        <w:rPr>
          <w:rFonts w:ascii="Times New Roman" w:hAnsi="Times New Roman"/>
          <w:sz w:val="28"/>
          <w:szCs w:val="28"/>
        </w:rPr>
        <w:t>Нягань</w:t>
      </w:r>
      <w:proofErr w:type="spellEnd"/>
      <w:r w:rsidRPr="00967511">
        <w:rPr>
          <w:rFonts w:ascii="Times New Roman" w:hAnsi="Times New Roman"/>
          <w:sz w:val="28"/>
          <w:szCs w:val="28"/>
        </w:rPr>
        <w:t xml:space="preserve"> («Русская песня» п. Луговской, трио «Элегия» с. Нялинское, «Вдохновение</w:t>
      </w:r>
      <w:proofErr w:type="gramStart"/>
      <w:r w:rsidRPr="00967511">
        <w:rPr>
          <w:rFonts w:ascii="Times New Roman" w:hAnsi="Times New Roman"/>
          <w:sz w:val="28"/>
          <w:szCs w:val="28"/>
        </w:rPr>
        <w:t>»  п</w:t>
      </w:r>
      <w:proofErr w:type="gramEnd"/>
      <w:r w:rsidRPr="00967511">
        <w:rPr>
          <w:rFonts w:ascii="Times New Roman" w:hAnsi="Times New Roman"/>
          <w:sz w:val="28"/>
          <w:szCs w:val="28"/>
        </w:rPr>
        <w:t xml:space="preserve">. Красноленинский).  Народный коллектив трио «Элегия» - признан лауреатом </w:t>
      </w:r>
      <w:r w:rsidRPr="00967511">
        <w:rPr>
          <w:rFonts w:ascii="Times New Roman" w:hAnsi="Times New Roman"/>
          <w:sz w:val="28"/>
          <w:szCs w:val="28"/>
          <w:lang w:val="en-US"/>
        </w:rPr>
        <w:t>I</w:t>
      </w:r>
      <w:r w:rsidRPr="00967511">
        <w:rPr>
          <w:rFonts w:ascii="Times New Roman" w:hAnsi="Times New Roman"/>
          <w:sz w:val="28"/>
          <w:szCs w:val="28"/>
        </w:rPr>
        <w:t xml:space="preserve"> степени в номинации «Вокальные группы».</w:t>
      </w:r>
    </w:p>
    <w:p w:rsidR="004E4DAC" w:rsidRPr="00967511" w:rsidRDefault="004E4DAC" w:rsidP="00967511">
      <w:pPr>
        <w:pStyle w:val="a3"/>
        <w:spacing w:after="0" w:line="264" w:lineRule="auto"/>
        <w:ind w:left="0" w:firstLine="709"/>
        <w:contextualSpacing w:val="0"/>
        <w:jc w:val="both"/>
        <w:rPr>
          <w:rFonts w:ascii="Times New Roman" w:hAnsi="Times New Roman"/>
          <w:sz w:val="28"/>
          <w:szCs w:val="28"/>
        </w:rPr>
      </w:pPr>
      <w:proofErr w:type="gramStart"/>
      <w:r w:rsidRPr="00967511">
        <w:rPr>
          <w:rFonts w:ascii="Times New Roman" w:hAnsi="Times New Roman"/>
          <w:sz w:val="28"/>
          <w:szCs w:val="28"/>
        </w:rPr>
        <w:lastRenderedPageBreak/>
        <w:t>выставке-ярмарке «Югорский рыбный фестиваль», в г. Ханты-Мансийске (народный коллектив «</w:t>
      </w:r>
      <w:proofErr w:type="spellStart"/>
      <w:r w:rsidRPr="00967511">
        <w:rPr>
          <w:rFonts w:ascii="Times New Roman" w:hAnsi="Times New Roman"/>
          <w:sz w:val="28"/>
          <w:szCs w:val="28"/>
        </w:rPr>
        <w:t>Рябинушка</w:t>
      </w:r>
      <w:proofErr w:type="spellEnd"/>
      <w:r w:rsidRPr="00967511">
        <w:rPr>
          <w:rFonts w:ascii="Times New Roman" w:hAnsi="Times New Roman"/>
          <w:sz w:val="28"/>
          <w:szCs w:val="28"/>
        </w:rPr>
        <w:t>» (с. Нялинское).</w:t>
      </w:r>
      <w:proofErr w:type="gramEnd"/>
    </w:p>
    <w:p w:rsidR="00475254" w:rsidRPr="00967511" w:rsidRDefault="00475254" w:rsidP="00967511">
      <w:pPr>
        <w:pStyle w:val="a7"/>
        <w:spacing w:line="264" w:lineRule="auto"/>
        <w:ind w:firstLine="709"/>
        <w:jc w:val="both"/>
        <w:rPr>
          <w:sz w:val="28"/>
          <w:szCs w:val="28"/>
        </w:rPr>
      </w:pPr>
      <w:r w:rsidRPr="00967511">
        <w:rPr>
          <w:sz w:val="28"/>
          <w:szCs w:val="28"/>
        </w:rPr>
        <w:t xml:space="preserve">Учреждениями культуры и досуга района оказываются следующие виды платных услуг: кинопоказ, проведение дискотек и торжественных мероприятий, предоставление спортивного имущества на платной основе (бильярд, теннис). За </w:t>
      </w:r>
      <w:r w:rsidR="001D7A0E" w:rsidRPr="00967511">
        <w:rPr>
          <w:sz w:val="28"/>
          <w:szCs w:val="28"/>
        </w:rPr>
        <w:t>1</w:t>
      </w:r>
      <w:r w:rsidR="003B084C" w:rsidRPr="00967511">
        <w:rPr>
          <w:sz w:val="28"/>
          <w:szCs w:val="28"/>
        </w:rPr>
        <w:t xml:space="preserve"> </w:t>
      </w:r>
      <w:r w:rsidR="001D7A0E" w:rsidRPr="00967511">
        <w:rPr>
          <w:sz w:val="28"/>
          <w:szCs w:val="28"/>
        </w:rPr>
        <w:t>квартал</w:t>
      </w:r>
      <w:r w:rsidRPr="00967511">
        <w:rPr>
          <w:sz w:val="28"/>
          <w:szCs w:val="28"/>
        </w:rPr>
        <w:t xml:space="preserve"> </w:t>
      </w:r>
      <w:r w:rsidR="003B084C" w:rsidRPr="00967511">
        <w:rPr>
          <w:sz w:val="28"/>
          <w:szCs w:val="28"/>
        </w:rPr>
        <w:t xml:space="preserve">2013 </w:t>
      </w:r>
      <w:r w:rsidRPr="00967511">
        <w:rPr>
          <w:sz w:val="28"/>
          <w:szCs w:val="28"/>
        </w:rPr>
        <w:t>год</w:t>
      </w:r>
      <w:r w:rsidR="003B084C" w:rsidRPr="00967511">
        <w:rPr>
          <w:sz w:val="28"/>
          <w:szCs w:val="28"/>
        </w:rPr>
        <w:t>а</w:t>
      </w:r>
      <w:r w:rsidRPr="00967511">
        <w:rPr>
          <w:sz w:val="28"/>
          <w:szCs w:val="28"/>
        </w:rPr>
        <w:t xml:space="preserve"> объем поступления средств от оказания платных услуг составил </w:t>
      </w:r>
      <w:r w:rsidR="003B084C" w:rsidRPr="00967511">
        <w:rPr>
          <w:sz w:val="28"/>
          <w:szCs w:val="28"/>
        </w:rPr>
        <w:t xml:space="preserve">467,9 </w:t>
      </w:r>
      <w:r w:rsidRPr="00967511">
        <w:rPr>
          <w:sz w:val="28"/>
          <w:szCs w:val="28"/>
        </w:rPr>
        <w:t xml:space="preserve">тыс. рублей, что выше </w:t>
      </w:r>
      <w:r w:rsidR="003B084C" w:rsidRPr="00967511">
        <w:rPr>
          <w:sz w:val="28"/>
          <w:szCs w:val="28"/>
        </w:rPr>
        <w:t>показателя прошлого года в 2,2 раза</w:t>
      </w:r>
      <w:r w:rsidRPr="00967511">
        <w:rPr>
          <w:sz w:val="28"/>
          <w:szCs w:val="28"/>
        </w:rPr>
        <w:t xml:space="preserve"> (</w:t>
      </w:r>
      <w:r w:rsidR="003B084C" w:rsidRPr="00967511">
        <w:rPr>
          <w:sz w:val="28"/>
          <w:szCs w:val="28"/>
        </w:rPr>
        <w:t xml:space="preserve">1 квартал 2013 года – 209,6 </w:t>
      </w:r>
      <w:r w:rsidRPr="00967511">
        <w:rPr>
          <w:sz w:val="28"/>
          <w:szCs w:val="28"/>
        </w:rPr>
        <w:t xml:space="preserve">тыс. рублей). </w:t>
      </w:r>
    </w:p>
    <w:p w:rsidR="003B084C" w:rsidRPr="00967511" w:rsidRDefault="003B084C" w:rsidP="00967511">
      <w:pPr>
        <w:pStyle w:val="a7"/>
        <w:spacing w:line="264" w:lineRule="auto"/>
        <w:ind w:firstLine="709"/>
        <w:jc w:val="center"/>
        <w:rPr>
          <w:sz w:val="28"/>
          <w:szCs w:val="28"/>
        </w:rPr>
      </w:pPr>
    </w:p>
    <w:p w:rsidR="00D6467D" w:rsidRDefault="00475254" w:rsidP="00967511">
      <w:pPr>
        <w:pStyle w:val="a7"/>
        <w:spacing w:line="264" w:lineRule="auto"/>
        <w:ind w:firstLine="709"/>
        <w:jc w:val="center"/>
        <w:rPr>
          <w:sz w:val="28"/>
          <w:szCs w:val="28"/>
        </w:rPr>
      </w:pPr>
      <w:r w:rsidRPr="00967511">
        <w:rPr>
          <w:sz w:val="28"/>
          <w:szCs w:val="28"/>
        </w:rPr>
        <w:t>МОЛОДЕЖНАЯ ПОЛИТИКА</w:t>
      </w:r>
    </w:p>
    <w:p w:rsidR="00967511" w:rsidRPr="00967511" w:rsidRDefault="00967511" w:rsidP="00967511">
      <w:pPr>
        <w:pStyle w:val="a7"/>
        <w:spacing w:line="264" w:lineRule="auto"/>
        <w:ind w:firstLine="709"/>
        <w:jc w:val="center"/>
        <w:rPr>
          <w:sz w:val="28"/>
          <w:szCs w:val="28"/>
        </w:rPr>
      </w:pPr>
    </w:p>
    <w:p w:rsidR="007D05B6" w:rsidRPr="00967511" w:rsidRDefault="007D05B6" w:rsidP="00967511">
      <w:pPr>
        <w:pStyle w:val="af4"/>
        <w:spacing w:after="0" w:line="264" w:lineRule="auto"/>
        <w:ind w:firstLine="709"/>
        <w:jc w:val="both"/>
        <w:rPr>
          <w:sz w:val="28"/>
          <w:szCs w:val="28"/>
        </w:rPr>
      </w:pPr>
      <w:r w:rsidRPr="00967511">
        <w:rPr>
          <w:sz w:val="28"/>
          <w:szCs w:val="28"/>
        </w:rPr>
        <w:t xml:space="preserve">За </w:t>
      </w:r>
      <w:r w:rsidRPr="00967511">
        <w:rPr>
          <w:sz w:val="28"/>
          <w:szCs w:val="28"/>
          <w:lang w:val="en-US"/>
        </w:rPr>
        <w:t>I</w:t>
      </w:r>
      <w:r w:rsidRPr="00967511">
        <w:rPr>
          <w:sz w:val="28"/>
          <w:szCs w:val="28"/>
        </w:rPr>
        <w:t xml:space="preserve"> квартал 2013 года проведено 4 районных мероприятия для молодежи. Охват данной формой деятельности составил 455 человек. Общий объем финансирования мероприятий составил 401 млн. руб.</w:t>
      </w:r>
    </w:p>
    <w:p w:rsidR="007D05B6" w:rsidRPr="00967511" w:rsidRDefault="007D05B6" w:rsidP="00967511">
      <w:pPr>
        <w:pStyle w:val="af4"/>
        <w:spacing w:after="0" w:line="264" w:lineRule="auto"/>
        <w:ind w:firstLine="709"/>
        <w:jc w:val="both"/>
        <w:rPr>
          <w:sz w:val="28"/>
          <w:szCs w:val="28"/>
        </w:rPr>
      </w:pPr>
      <w:r w:rsidRPr="00967511">
        <w:rPr>
          <w:sz w:val="28"/>
          <w:szCs w:val="28"/>
        </w:rPr>
        <w:t xml:space="preserve">В феврале 2013 года был проведен молодёжный </w:t>
      </w:r>
      <w:proofErr w:type="spellStart"/>
      <w:r w:rsidRPr="00967511">
        <w:rPr>
          <w:sz w:val="28"/>
          <w:szCs w:val="28"/>
        </w:rPr>
        <w:t>агитпробег</w:t>
      </w:r>
      <w:proofErr w:type="spellEnd"/>
      <w:r w:rsidRPr="00967511">
        <w:rPr>
          <w:sz w:val="28"/>
          <w:szCs w:val="28"/>
        </w:rPr>
        <w:t xml:space="preserve"> «Выбери жизнь!» в населенных пунктах Горноправдинск и Селиярово. Данное мероприятие направлено на формирование здорового образа жизни, отказа от вредных привычек, а так же профилактику экстремизма в молодежной среде. Всего в </w:t>
      </w:r>
      <w:proofErr w:type="spellStart"/>
      <w:r w:rsidRPr="00967511">
        <w:rPr>
          <w:sz w:val="28"/>
          <w:szCs w:val="28"/>
        </w:rPr>
        <w:t>агитпробеге</w:t>
      </w:r>
      <w:proofErr w:type="spellEnd"/>
      <w:r w:rsidRPr="00967511">
        <w:rPr>
          <w:sz w:val="28"/>
          <w:szCs w:val="28"/>
        </w:rPr>
        <w:t xml:space="preserve"> приняло участие 170 детей, подростков, трудящейся молодежи, специалистов образовательных учреждений, в сравнении с прошлым годом количество участников </w:t>
      </w:r>
      <w:proofErr w:type="spellStart"/>
      <w:r w:rsidRPr="00967511">
        <w:rPr>
          <w:sz w:val="28"/>
          <w:szCs w:val="28"/>
        </w:rPr>
        <w:t>агитпробега</w:t>
      </w:r>
      <w:proofErr w:type="spellEnd"/>
      <w:r w:rsidRPr="00967511">
        <w:rPr>
          <w:sz w:val="28"/>
          <w:szCs w:val="28"/>
        </w:rPr>
        <w:t xml:space="preserve"> сократилось на 47,69 %</w:t>
      </w:r>
      <w:r w:rsidR="00D6467D" w:rsidRPr="00967511">
        <w:rPr>
          <w:sz w:val="28"/>
          <w:szCs w:val="28"/>
        </w:rPr>
        <w:t xml:space="preserve"> (2012 год – 325 человек)</w:t>
      </w:r>
      <w:r w:rsidRPr="00967511">
        <w:rPr>
          <w:sz w:val="28"/>
          <w:szCs w:val="28"/>
        </w:rPr>
        <w:t xml:space="preserve">. Снижение количества участников связано с изменением формы проведения мероприятия. Начиная с текущего года в рамках </w:t>
      </w:r>
      <w:proofErr w:type="spellStart"/>
      <w:r w:rsidRPr="00967511">
        <w:rPr>
          <w:sz w:val="28"/>
          <w:szCs w:val="28"/>
        </w:rPr>
        <w:t>агитпробега</w:t>
      </w:r>
      <w:proofErr w:type="spellEnd"/>
      <w:r w:rsidRPr="00967511">
        <w:rPr>
          <w:sz w:val="28"/>
          <w:szCs w:val="28"/>
        </w:rPr>
        <w:t xml:space="preserve"> дети, подростки и молодежь проходят мастер-классы по современным видам досуга молодежи – это современные направления танцев, граффити, </w:t>
      </w:r>
      <w:r w:rsidRPr="00967511">
        <w:rPr>
          <w:sz w:val="28"/>
          <w:szCs w:val="28"/>
          <w:lang w:val="en-US"/>
        </w:rPr>
        <w:t>DJ</w:t>
      </w:r>
      <w:r w:rsidRPr="00967511">
        <w:rPr>
          <w:sz w:val="28"/>
          <w:szCs w:val="28"/>
        </w:rPr>
        <w:t>-</w:t>
      </w:r>
      <w:proofErr w:type="spellStart"/>
      <w:r w:rsidRPr="00967511">
        <w:rPr>
          <w:sz w:val="28"/>
          <w:szCs w:val="28"/>
        </w:rPr>
        <w:t>инг</w:t>
      </w:r>
      <w:proofErr w:type="spellEnd"/>
      <w:r w:rsidRPr="00967511">
        <w:rPr>
          <w:sz w:val="28"/>
          <w:szCs w:val="28"/>
        </w:rPr>
        <w:t xml:space="preserve">. </w:t>
      </w:r>
    </w:p>
    <w:p w:rsidR="007D05B6" w:rsidRPr="00967511" w:rsidRDefault="007D05B6" w:rsidP="00967511">
      <w:pPr>
        <w:pStyle w:val="af4"/>
        <w:spacing w:after="0" w:line="264" w:lineRule="auto"/>
        <w:ind w:firstLine="709"/>
        <w:jc w:val="both"/>
        <w:rPr>
          <w:sz w:val="28"/>
          <w:szCs w:val="28"/>
        </w:rPr>
      </w:pPr>
      <w:r w:rsidRPr="00967511">
        <w:rPr>
          <w:sz w:val="28"/>
          <w:szCs w:val="28"/>
        </w:rPr>
        <w:t>В ежегодном фестиваля молодежного творчества «Память» приняли участие 8 сельских поселений района</w:t>
      </w:r>
      <w:r w:rsidR="00D6467D" w:rsidRPr="00967511">
        <w:rPr>
          <w:sz w:val="28"/>
          <w:szCs w:val="28"/>
        </w:rPr>
        <w:t xml:space="preserve">, а </w:t>
      </w:r>
      <w:r w:rsidRPr="00967511">
        <w:rPr>
          <w:sz w:val="28"/>
          <w:szCs w:val="28"/>
        </w:rPr>
        <w:t>так же представители г. Ханты-Мансийска. В этом году количество участников увеличилось</w:t>
      </w:r>
      <w:r w:rsidR="00D6467D" w:rsidRPr="00967511">
        <w:rPr>
          <w:sz w:val="28"/>
          <w:szCs w:val="28"/>
        </w:rPr>
        <w:t xml:space="preserve"> на 5,2% и составило 125 человек</w:t>
      </w:r>
      <w:r w:rsidRPr="00967511">
        <w:rPr>
          <w:sz w:val="28"/>
          <w:szCs w:val="28"/>
        </w:rPr>
        <w:t>, так как в номинации «Вокально-инструментальные ансамбли» было снято ограничение по возрасту.</w:t>
      </w:r>
    </w:p>
    <w:p w:rsidR="007D05B6" w:rsidRPr="00967511" w:rsidRDefault="007D05B6" w:rsidP="00967511">
      <w:pPr>
        <w:pStyle w:val="af4"/>
        <w:spacing w:after="0" w:line="264" w:lineRule="auto"/>
        <w:ind w:firstLine="709"/>
        <w:jc w:val="both"/>
        <w:rPr>
          <w:sz w:val="28"/>
          <w:szCs w:val="28"/>
        </w:rPr>
      </w:pPr>
      <w:r w:rsidRPr="00967511">
        <w:rPr>
          <w:sz w:val="28"/>
          <w:szCs w:val="28"/>
        </w:rPr>
        <w:t xml:space="preserve">В марте 2013 года был проведен районный Слет «Объединяйся» в котором приняли участие подразделения детско-юношеской общественной организации Ханты-Мансийского района «Поколение+». Слет собрал 130 школьников из 16 подразделений организации. </w:t>
      </w:r>
    </w:p>
    <w:p w:rsidR="007D05B6" w:rsidRPr="00967511" w:rsidRDefault="007D05B6" w:rsidP="00967511">
      <w:pPr>
        <w:pStyle w:val="af4"/>
        <w:spacing w:after="0" w:line="264" w:lineRule="auto"/>
        <w:ind w:firstLine="709"/>
        <w:jc w:val="both"/>
        <w:rPr>
          <w:sz w:val="28"/>
          <w:szCs w:val="28"/>
        </w:rPr>
      </w:pPr>
      <w:r w:rsidRPr="00967511">
        <w:rPr>
          <w:sz w:val="28"/>
          <w:szCs w:val="28"/>
        </w:rPr>
        <w:t>Так же с 25 февраля по 15 марта 2013 года н</w:t>
      </w:r>
      <w:r w:rsidR="007D4521" w:rsidRPr="00967511">
        <w:rPr>
          <w:sz w:val="28"/>
          <w:szCs w:val="28"/>
        </w:rPr>
        <w:t xml:space="preserve">а территории сельских поселений </w:t>
      </w:r>
      <w:r w:rsidRPr="00967511">
        <w:rPr>
          <w:sz w:val="28"/>
          <w:szCs w:val="28"/>
        </w:rPr>
        <w:t xml:space="preserve"> Кедровый, </w:t>
      </w:r>
      <w:proofErr w:type="spellStart"/>
      <w:r w:rsidRPr="00967511">
        <w:rPr>
          <w:sz w:val="28"/>
          <w:szCs w:val="28"/>
        </w:rPr>
        <w:t>Согом</w:t>
      </w:r>
      <w:proofErr w:type="spellEnd"/>
      <w:r w:rsidRPr="00967511">
        <w:rPr>
          <w:sz w:val="28"/>
          <w:szCs w:val="28"/>
        </w:rPr>
        <w:t xml:space="preserve">, </w:t>
      </w:r>
      <w:proofErr w:type="spellStart"/>
      <w:r w:rsidRPr="00967511">
        <w:rPr>
          <w:sz w:val="28"/>
          <w:szCs w:val="28"/>
        </w:rPr>
        <w:t>Селиярово</w:t>
      </w:r>
      <w:proofErr w:type="spellEnd"/>
      <w:r w:rsidRPr="00967511">
        <w:rPr>
          <w:sz w:val="28"/>
          <w:szCs w:val="28"/>
        </w:rPr>
        <w:t xml:space="preserve"> и Кирпичный проводились гражданско-патриотические беседы с юношами допризывного возраста «Мужской разговор». Мероприятие проводили члены Общественной Молодежной палаты при Думе Ханты-Мансийского района 5 созыва при </w:t>
      </w:r>
      <w:r w:rsidRPr="00967511">
        <w:rPr>
          <w:sz w:val="28"/>
          <w:szCs w:val="28"/>
        </w:rPr>
        <w:lastRenderedPageBreak/>
        <w:t>поддержке Комитета по культуре молодежной политике физической культуре и спорту администрации Ханты-Мансийского района. В беседах приняли участие 30 юношей допризывного возраста.</w:t>
      </w:r>
    </w:p>
    <w:p w:rsidR="00D6467D" w:rsidRPr="00967511" w:rsidRDefault="00D6467D" w:rsidP="00967511">
      <w:pPr>
        <w:pStyle w:val="a7"/>
        <w:spacing w:line="264" w:lineRule="auto"/>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ФИЗИЧЕСКАЯ КУЛЬТУРА И СПОРТ</w:t>
      </w:r>
    </w:p>
    <w:p w:rsidR="00475254" w:rsidRPr="00967511" w:rsidRDefault="00475254" w:rsidP="00967511">
      <w:pPr>
        <w:pStyle w:val="a7"/>
        <w:spacing w:line="264" w:lineRule="auto"/>
        <w:jc w:val="center"/>
        <w:rPr>
          <w:color w:val="FF0000"/>
          <w:sz w:val="28"/>
          <w:szCs w:val="28"/>
        </w:rPr>
      </w:pPr>
    </w:p>
    <w:p w:rsidR="00D6467D" w:rsidRPr="00967511" w:rsidRDefault="00475254" w:rsidP="00967511">
      <w:pPr>
        <w:pStyle w:val="a7"/>
        <w:spacing w:line="264" w:lineRule="auto"/>
        <w:ind w:firstLine="709"/>
        <w:jc w:val="both"/>
        <w:rPr>
          <w:sz w:val="28"/>
          <w:szCs w:val="28"/>
        </w:rPr>
      </w:pPr>
      <w:r w:rsidRPr="00967511">
        <w:rPr>
          <w:sz w:val="28"/>
          <w:szCs w:val="28"/>
        </w:rPr>
        <w:t xml:space="preserve">На 01 </w:t>
      </w:r>
      <w:r w:rsidR="00977210" w:rsidRPr="00967511">
        <w:rPr>
          <w:sz w:val="28"/>
          <w:szCs w:val="28"/>
        </w:rPr>
        <w:t xml:space="preserve">апреля </w:t>
      </w:r>
      <w:r w:rsidRPr="00967511">
        <w:rPr>
          <w:sz w:val="28"/>
          <w:szCs w:val="28"/>
        </w:rPr>
        <w:t>2013 года в Ханты-Мансийском районе действу</w:t>
      </w:r>
      <w:r w:rsidR="007F1D08" w:rsidRPr="00967511">
        <w:rPr>
          <w:sz w:val="28"/>
          <w:szCs w:val="28"/>
        </w:rPr>
        <w:t>ю</w:t>
      </w:r>
      <w:r w:rsidRPr="00967511">
        <w:rPr>
          <w:sz w:val="28"/>
          <w:szCs w:val="28"/>
        </w:rPr>
        <w:t>т 59 спортивных сооружений с единовременной пропускной способностью 1 288 человек, что выше уровня соответствующего периода прошлого года на 49 посещений в смену.</w:t>
      </w:r>
    </w:p>
    <w:p w:rsidR="00D6467D" w:rsidRPr="00967511" w:rsidRDefault="00D6467D" w:rsidP="00967511">
      <w:pPr>
        <w:pStyle w:val="a7"/>
        <w:spacing w:line="264" w:lineRule="auto"/>
        <w:ind w:firstLine="709"/>
        <w:jc w:val="both"/>
        <w:rPr>
          <w:sz w:val="28"/>
          <w:szCs w:val="28"/>
        </w:rPr>
      </w:pPr>
      <w:r w:rsidRPr="00967511">
        <w:rPr>
          <w:sz w:val="28"/>
          <w:szCs w:val="28"/>
        </w:rPr>
        <w:t>Мероприятия в сфере физической культуры и спорта и туризма реализованы  в рамках исполнения долгосрочной муниципальной целевой программы «Комплексное развитие спорта и туризма на территории Ханты-Мансийского района на 2011 – 2013 годы и плановые периоды до 2015 года» по следующим направлениям деятельности:</w:t>
      </w:r>
    </w:p>
    <w:p w:rsidR="00D6467D" w:rsidRPr="00967511" w:rsidRDefault="00D6467D" w:rsidP="00967511">
      <w:pPr>
        <w:pStyle w:val="a7"/>
        <w:spacing w:line="264" w:lineRule="auto"/>
        <w:ind w:firstLine="709"/>
        <w:jc w:val="both"/>
        <w:rPr>
          <w:sz w:val="28"/>
          <w:szCs w:val="28"/>
        </w:rPr>
      </w:pPr>
      <w:r w:rsidRPr="00967511">
        <w:rPr>
          <w:sz w:val="28"/>
          <w:szCs w:val="28"/>
        </w:rPr>
        <w:t>пропаганда здорового образа жизни;</w:t>
      </w:r>
    </w:p>
    <w:p w:rsidR="00D6467D" w:rsidRPr="00967511" w:rsidRDefault="00D6467D" w:rsidP="00967511">
      <w:pPr>
        <w:pStyle w:val="a7"/>
        <w:spacing w:line="264" w:lineRule="auto"/>
        <w:ind w:firstLine="709"/>
        <w:jc w:val="both"/>
        <w:rPr>
          <w:sz w:val="28"/>
          <w:szCs w:val="28"/>
        </w:rPr>
      </w:pPr>
      <w:r w:rsidRPr="00967511">
        <w:rPr>
          <w:sz w:val="28"/>
          <w:szCs w:val="28"/>
        </w:rPr>
        <w:t>развитие массовой физической культуры и спорта;</w:t>
      </w:r>
    </w:p>
    <w:p w:rsidR="00D6467D" w:rsidRPr="00967511" w:rsidRDefault="00D6467D" w:rsidP="00967511">
      <w:pPr>
        <w:pStyle w:val="a7"/>
        <w:spacing w:line="264" w:lineRule="auto"/>
        <w:ind w:firstLine="709"/>
        <w:jc w:val="both"/>
        <w:rPr>
          <w:sz w:val="28"/>
          <w:szCs w:val="28"/>
        </w:rPr>
      </w:pPr>
      <w:r w:rsidRPr="00967511">
        <w:rPr>
          <w:sz w:val="28"/>
          <w:szCs w:val="28"/>
        </w:rPr>
        <w:t>развитие спортивной инфраструктуры;</w:t>
      </w:r>
    </w:p>
    <w:p w:rsidR="00D6467D" w:rsidRPr="00967511" w:rsidRDefault="00D6467D" w:rsidP="00967511">
      <w:pPr>
        <w:pStyle w:val="a7"/>
        <w:spacing w:line="264" w:lineRule="auto"/>
        <w:ind w:firstLine="709"/>
        <w:jc w:val="both"/>
        <w:rPr>
          <w:sz w:val="28"/>
          <w:szCs w:val="28"/>
        </w:rPr>
      </w:pPr>
      <w:r w:rsidRPr="00967511">
        <w:rPr>
          <w:sz w:val="28"/>
          <w:szCs w:val="28"/>
        </w:rPr>
        <w:t xml:space="preserve">создание условий для повышения  спортивного мастерства среди </w:t>
      </w:r>
      <w:r w:rsidR="00350588" w:rsidRPr="00967511">
        <w:rPr>
          <w:sz w:val="28"/>
          <w:szCs w:val="28"/>
        </w:rPr>
        <w:t>р</w:t>
      </w:r>
      <w:r w:rsidRPr="00967511">
        <w:rPr>
          <w:sz w:val="28"/>
          <w:szCs w:val="28"/>
        </w:rPr>
        <w:t>азличных групп населения Ханты – Мансийского района.</w:t>
      </w:r>
    </w:p>
    <w:p w:rsidR="00D6467D" w:rsidRPr="00967511" w:rsidRDefault="00D6467D" w:rsidP="00967511">
      <w:pPr>
        <w:pStyle w:val="a7"/>
        <w:spacing w:line="264" w:lineRule="auto"/>
        <w:ind w:firstLine="709"/>
        <w:jc w:val="both"/>
        <w:rPr>
          <w:sz w:val="28"/>
          <w:szCs w:val="28"/>
        </w:rPr>
      </w:pPr>
      <w:r w:rsidRPr="00967511">
        <w:rPr>
          <w:sz w:val="28"/>
          <w:szCs w:val="28"/>
        </w:rPr>
        <w:t>В  I квартале 2013 года проведено 9 районных спортивно-массовых мероприятий, что на 2 мероприятия больше по сравнению с аналогичным пе</w:t>
      </w:r>
      <w:r w:rsidR="007D4521" w:rsidRPr="00967511">
        <w:rPr>
          <w:sz w:val="28"/>
          <w:szCs w:val="28"/>
        </w:rPr>
        <w:t>риодом 2012 года, с охватом данной формой физкультурно-массовой деятельности 586 человек (2012 год – 443 чел.):</w:t>
      </w:r>
    </w:p>
    <w:p w:rsidR="00D6467D" w:rsidRPr="00967511" w:rsidRDefault="00D6467D" w:rsidP="00967511">
      <w:pPr>
        <w:pStyle w:val="a7"/>
        <w:spacing w:line="264" w:lineRule="auto"/>
        <w:ind w:firstLine="709"/>
        <w:jc w:val="both"/>
        <w:rPr>
          <w:sz w:val="28"/>
          <w:szCs w:val="28"/>
        </w:rPr>
      </w:pPr>
      <w:r w:rsidRPr="00967511">
        <w:rPr>
          <w:sz w:val="28"/>
          <w:szCs w:val="28"/>
        </w:rPr>
        <w:t>турнир по настольному теннису на кубок Ханты-Мансийского район</w:t>
      </w:r>
      <w:r w:rsidR="001D7A0E" w:rsidRPr="00967511">
        <w:rPr>
          <w:sz w:val="28"/>
          <w:szCs w:val="28"/>
        </w:rPr>
        <w:t xml:space="preserve"> (охват населения- 76 человек);</w:t>
      </w:r>
    </w:p>
    <w:p w:rsidR="00D6467D" w:rsidRPr="00967511" w:rsidRDefault="00D6467D" w:rsidP="00967511">
      <w:pPr>
        <w:pStyle w:val="a7"/>
        <w:spacing w:line="264" w:lineRule="auto"/>
        <w:ind w:firstLine="709"/>
        <w:jc w:val="both"/>
        <w:rPr>
          <w:sz w:val="28"/>
          <w:szCs w:val="28"/>
        </w:rPr>
      </w:pPr>
      <w:r w:rsidRPr="00967511">
        <w:rPr>
          <w:sz w:val="28"/>
          <w:szCs w:val="28"/>
        </w:rPr>
        <w:t>турнир по бильярду</w:t>
      </w:r>
      <w:r w:rsidR="001D7A0E" w:rsidRPr="00967511">
        <w:rPr>
          <w:sz w:val="28"/>
          <w:szCs w:val="28"/>
        </w:rPr>
        <w:t xml:space="preserve"> - 22 человека</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коммерческий турнир по волейболу среди мужчин команд</w:t>
      </w:r>
      <w:r w:rsidR="001D7A0E" w:rsidRPr="00967511">
        <w:rPr>
          <w:sz w:val="28"/>
          <w:szCs w:val="28"/>
        </w:rPr>
        <w:t xml:space="preserve"> - 77 человек</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турнир по волейболу среди женских команд</w:t>
      </w:r>
      <w:r w:rsidR="001D7A0E" w:rsidRPr="00967511">
        <w:rPr>
          <w:sz w:val="28"/>
          <w:szCs w:val="28"/>
        </w:rPr>
        <w:t xml:space="preserve"> – 32 человек</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спартакиада ветеранов спорта Ханты-Мансийского района</w:t>
      </w:r>
      <w:r w:rsidR="001D7A0E" w:rsidRPr="00967511">
        <w:rPr>
          <w:sz w:val="28"/>
          <w:szCs w:val="28"/>
        </w:rPr>
        <w:t xml:space="preserve"> – 80 человек</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первенство Ханты – Мансийского района по лыжным гонкам «Лыжня России»</w:t>
      </w:r>
      <w:r w:rsidR="001D7A0E" w:rsidRPr="00967511">
        <w:rPr>
          <w:sz w:val="28"/>
          <w:szCs w:val="28"/>
        </w:rPr>
        <w:t xml:space="preserve"> - 77 человек</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 xml:space="preserve">лыжные гонки на приз героя Советского союза </w:t>
      </w:r>
      <w:proofErr w:type="spellStart"/>
      <w:r w:rsidRPr="00967511">
        <w:rPr>
          <w:sz w:val="28"/>
          <w:szCs w:val="28"/>
        </w:rPr>
        <w:t>Унжакова</w:t>
      </w:r>
      <w:proofErr w:type="spellEnd"/>
      <w:r w:rsidR="001D7A0E" w:rsidRPr="00967511">
        <w:rPr>
          <w:sz w:val="28"/>
          <w:szCs w:val="28"/>
        </w:rPr>
        <w:t xml:space="preserve"> – 130 участников</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 xml:space="preserve">турнир по хоккею с шайбой на приз героя Советского союза  </w:t>
      </w:r>
      <w:proofErr w:type="spellStart"/>
      <w:r w:rsidRPr="00967511">
        <w:rPr>
          <w:sz w:val="28"/>
          <w:szCs w:val="28"/>
        </w:rPr>
        <w:t>Унжакова</w:t>
      </w:r>
      <w:proofErr w:type="spellEnd"/>
      <w:r w:rsidR="001D7A0E" w:rsidRPr="00967511">
        <w:rPr>
          <w:sz w:val="28"/>
          <w:szCs w:val="28"/>
        </w:rPr>
        <w:t xml:space="preserve"> – 42 участника</w:t>
      </w:r>
      <w:r w:rsidRPr="00967511">
        <w:rPr>
          <w:sz w:val="28"/>
          <w:szCs w:val="28"/>
        </w:rPr>
        <w:t>;</w:t>
      </w:r>
    </w:p>
    <w:p w:rsidR="00D6467D" w:rsidRPr="00967511" w:rsidRDefault="00D6467D" w:rsidP="00967511">
      <w:pPr>
        <w:pStyle w:val="a7"/>
        <w:spacing w:line="264" w:lineRule="auto"/>
        <w:ind w:firstLine="709"/>
        <w:jc w:val="both"/>
        <w:rPr>
          <w:sz w:val="28"/>
          <w:szCs w:val="28"/>
        </w:rPr>
      </w:pPr>
      <w:r w:rsidRPr="00967511">
        <w:rPr>
          <w:sz w:val="28"/>
          <w:szCs w:val="28"/>
        </w:rPr>
        <w:t>чемпионат по зимней рыбалке</w:t>
      </w:r>
      <w:r w:rsidR="001D7A0E" w:rsidRPr="00967511">
        <w:rPr>
          <w:sz w:val="28"/>
          <w:szCs w:val="28"/>
        </w:rPr>
        <w:t xml:space="preserve"> – 50 человек</w:t>
      </w:r>
      <w:r w:rsidRPr="00967511">
        <w:rPr>
          <w:sz w:val="28"/>
          <w:szCs w:val="28"/>
        </w:rPr>
        <w:t>.</w:t>
      </w:r>
    </w:p>
    <w:p w:rsidR="00350588" w:rsidRPr="00967511" w:rsidRDefault="00350588" w:rsidP="00967511">
      <w:pPr>
        <w:pStyle w:val="a7"/>
        <w:spacing w:line="264" w:lineRule="auto"/>
        <w:ind w:firstLine="709"/>
        <w:jc w:val="both"/>
        <w:rPr>
          <w:sz w:val="28"/>
          <w:szCs w:val="28"/>
        </w:rPr>
      </w:pPr>
      <w:r w:rsidRPr="00967511">
        <w:rPr>
          <w:sz w:val="28"/>
          <w:szCs w:val="28"/>
        </w:rPr>
        <w:t xml:space="preserve">В </w:t>
      </w:r>
      <w:r w:rsidRPr="00967511">
        <w:rPr>
          <w:sz w:val="28"/>
          <w:szCs w:val="28"/>
          <w:lang w:val="en-US"/>
        </w:rPr>
        <w:t>I</w:t>
      </w:r>
      <w:r w:rsidRPr="00967511">
        <w:rPr>
          <w:sz w:val="28"/>
          <w:szCs w:val="28"/>
        </w:rPr>
        <w:t xml:space="preserve"> квартале 2013 года спортсмены Ханты-Мансийского района приняли участие в 4 Чемпионатах и Первенствах автономного округа – </w:t>
      </w:r>
      <w:r w:rsidRPr="00967511">
        <w:rPr>
          <w:sz w:val="28"/>
          <w:szCs w:val="28"/>
        </w:rPr>
        <w:lastRenderedPageBreak/>
        <w:t>Югры:</w:t>
      </w:r>
    </w:p>
    <w:p w:rsidR="00350588" w:rsidRPr="00967511" w:rsidRDefault="00350588" w:rsidP="00967511">
      <w:pPr>
        <w:pStyle w:val="a7"/>
        <w:spacing w:line="264" w:lineRule="auto"/>
        <w:ind w:firstLine="709"/>
        <w:jc w:val="both"/>
        <w:rPr>
          <w:sz w:val="28"/>
          <w:szCs w:val="28"/>
        </w:rPr>
      </w:pPr>
      <w:r w:rsidRPr="00967511">
        <w:rPr>
          <w:sz w:val="28"/>
          <w:szCs w:val="28"/>
        </w:rPr>
        <w:t>турнир среди слабо-</w:t>
      </w:r>
      <w:proofErr w:type="spellStart"/>
      <w:r w:rsidRPr="00967511">
        <w:rPr>
          <w:sz w:val="28"/>
          <w:szCs w:val="28"/>
        </w:rPr>
        <w:t>слыщащих</w:t>
      </w:r>
      <w:proofErr w:type="spellEnd"/>
      <w:r w:rsidR="003B084C" w:rsidRPr="00967511">
        <w:rPr>
          <w:sz w:val="28"/>
          <w:szCs w:val="28"/>
        </w:rPr>
        <w:t xml:space="preserve"> (Кедровый, </w:t>
      </w:r>
      <w:proofErr w:type="spellStart"/>
      <w:r w:rsidR="003B084C" w:rsidRPr="00967511">
        <w:rPr>
          <w:sz w:val="28"/>
          <w:szCs w:val="28"/>
        </w:rPr>
        <w:t>Горноправдинск</w:t>
      </w:r>
      <w:proofErr w:type="spellEnd"/>
      <w:r w:rsidR="003B084C" w:rsidRPr="00967511">
        <w:rPr>
          <w:sz w:val="28"/>
          <w:szCs w:val="28"/>
        </w:rPr>
        <w:t xml:space="preserve">, </w:t>
      </w:r>
      <w:proofErr w:type="spellStart"/>
      <w:r w:rsidR="003B084C" w:rsidRPr="00967511">
        <w:rPr>
          <w:sz w:val="28"/>
          <w:szCs w:val="28"/>
        </w:rPr>
        <w:t>Луговской</w:t>
      </w:r>
      <w:proofErr w:type="spellEnd"/>
      <w:r w:rsidR="003B084C" w:rsidRPr="00967511">
        <w:rPr>
          <w:sz w:val="28"/>
          <w:szCs w:val="28"/>
        </w:rPr>
        <w:t xml:space="preserve"> заняли 3 места);</w:t>
      </w:r>
    </w:p>
    <w:p w:rsidR="00350588" w:rsidRPr="00967511" w:rsidRDefault="00350588" w:rsidP="00967511">
      <w:pPr>
        <w:pStyle w:val="a7"/>
        <w:spacing w:line="264" w:lineRule="auto"/>
        <w:ind w:firstLine="709"/>
        <w:jc w:val="both"/>
        <w:rPr>
          <w:sz w:val="28"/>
          <w:szCs w:val="28"/>
        </w:rPr>
      </w:pPr>
      <w:r w:rsidRPr="00967511">
        <w:rPr>
          <w:sz w:val="28"/>
          <w:szCs w:val="28"/>
        </w:rPr>
        <w:t xml:space="preserve">первенство </w:t>
      </w:r>
      <w:r w:rsidR="007D4521" w:rsidRPr="00967511">
        <w:rPr>
          <w:sz w:val="28"/>
          <w:szCs w:val="28"/>
        </w:rPr>
        <w:t>автономного округа - Югры</w:t>
      </w:r>
      <w:r w:rsidRPr="00967511">
        <w:rPr>
          <w:sz w:val="28"/>
          <w:szCs w:val="28"/>
        </w:rPr>
        <w:t xml:space="preserve">  по настольному теннису в зачет Спартакиады городов и районов</w:t>
      </w:r>
      <w:r w:rsidR="003B084C" w:rsidRPr="00967511">
        <w:rPr>
          <w:sz w:val="28"/>
          <w:szCs w:val="28"/>
        </w:rPr>
        <w:t xml:space="preserve"> (Шапша – 3 место, Селиярово – 1 место, Луговской – 1 место)</w:t>
      </w:r>
      <w:r w:rsidRPr="00967511">
        <w:rPr>
          <w:sz w:val="28"/>
          <w:szCs w:val="28"/>
        </w:rPr>
        <w:t>;</w:t>
      </w:r>
    </w:p>
    <w:p w:rsidR="00350588" w:rsidRPr="00967511" w:rsidRDefault="00C4327A" w:rsidP="00967511">
      <w:pPr>
        <w:pStyle w:val="a7"/>
        <w:spacing w:line="264" w:lineRule="auto"/>
        <w:ind w:firstLine="709"/>
        <w:jc w:val="both"/>
        <w:rPr>
          <w:sz w:val="28"/>
          <w:szCs w:val="28"/>
        </w:rPr>
      </w:pPr>
      <w:r w:rsidRPr="00967511">
        <w:rPr>
          <w:sz w:val="28"/>
          <w:szCs w:val="28"/>
        </w:rPr>
        <w:t>Югорский лыжный марафон «Югра</w:t>
      </w:r>
      <w:r w:rsidR="00350588" w:rsidRPr="00967511">
        <w:rPr>
          <w:sz w:val="28"/>
          <w:szCs w:val="28"/>
        </w:rPr>
        <w:t>-ЛОППЕТ»</w:t>
      </w:r>
      <w:r w:rsidR="003B084C" w:rsidRPr="00967511">
        <w:rPr>
          <w:sz w:val="28"/>
          <w:szCs w:val="28"/>
        </w:rPr>
        <w:t xml:space="preserve"> (Кедровый – 5 место, Луговской – 4 место, Горноправдинск – 11 место)</w:t>
      </w:r>
      <w:r w:rsidR="00350588" w:rsidRPr="00967511">
        <w:rPr>
          <w:sz w:val="28"/>
          <w:szCs w:val="28"/>
        </w:rPr>
        <w:t>;</w:t>
      </w:r>
    </w:p>
    <w:p w:rsidR="00350588" w:rsidRPr="00967511" w:rsidRDefault="00350588" w:rsidP="00967511">
      <w:pPr>
        <w:pStyle w:val="a7"/>
        <w:spacing w:line="264" w:lineRule="auto"/>
        <w:ind w:firstLine="709"/>
        <w:jc w:val="both"/>
        <w:rPr>
          <w:sz w:val="28"/>
          <w:szCs w:val="28"/>
        </w:rPr>
      </w:pPr>
      <w:r w:rsidRPr="00967511">
        <w:rPr>
          <w:sz w:val="28"/>
          <w:szCs w:val="28"/>
        </w:rPr>
        <w:t xml:space="preserve">чемпионат </w:t>
      </w:r>
      <w:r w:rsidR="007D4521" w:rsidRPr="00967511">
        <w:rPr>
          <w:sz w:val="28"/>
          <w:szCs w:val="28"/>
        </w:rPr>
        <w:t>автономного округа - Югры</w:t>
      </w:r>
      <w:r w:rsidRPr="00967511">
        <w:rPr>
          <w:sz w:val="28"/>
          <w:szCs w:val="28"/>
        </w:rPr>
        <w:t xml:space="preserve"> по лыжным гонкам в зачет </w:t>
      </w:r>
      <w:r w:rsidR="007D4521" w:rsidRPr="00967511">
        <w:rPr>
          <w:sz w:val="28"/>
          <w:szCs w:val="28"/>
        </w:rPr>
        <w:t xml:space="preserve">окружной </w:t>
      </w:r>
      <w:r w:rsidRPr="00967511">
        <w:rPr>
          <w:sz w:val="28"/>
          <w:szCs w:val="28"/>
        </w:rPr>
        <w:t xml:space="preserve">Спартакиады </w:t>
      </w:r>
      <w:proofErr w:type="spellStart"/>
      <w:r w:rsidRPr="00967511">
        <w:rPr>
          <w:sz w:val="28"/>
          <w:szCs w:val="28"/>
        </w:rPr>
        <w:t>ГиР</w:t>
      </w:r>
      <w:proofErr w:type="spellEnd"/>
      <w:r w:rsidRPr="00967511">
        <w:rPr>
          <w:sz w:val="28"/>
          <w:szCs w:val="28"/>
        </w:rPr>
        <w:t xml:space="preserve"> </w:t>
      </w:r>
      <w:r w:rsidR="003B084C" w:rsidRPr="00967511">
        <w:rPr>
          <w:sz w:val="28"/>
          <w:szCs w:val="28"/>
        </w:rPr>
        <w:t>(</w:t>
      </w:r>
      <w:proofErr w:type="spellStart"/>
      <w:r w:rsidR="003B084C" w:rsidRPr="00967511">
        <w:rPr>
          <w:sz w:val="28"/>
          <w:szCs w:val="28"/>
        </w:rPr>
        <w:t>Горноправдинск</w:t>
      </w:r>
      <w:proofErr w:type="spellEnd"/>
      <w:r w:rsidR="003B084C" w:rsidRPr="00967511">
        <w:rPr>
          <w:sz w:val="28"/>
          <w:szCs w:val="28"/>
        </w:rPr>
        <w:t xml:space="preserve"> – 2 место, Луговской – 3 место, Кедровый – 3 место)</w:t>
      </w:r>
      <w:r w:rsidRPr="00967511">
        <w:rPr>
          <w:sz w:val="28"/>
          <w:szCs w:val="28"/>
        </w:rPr>
        <w:t>.</w:t>
      </w:r>
    </w:p>
    <w:p w:rsidR="00D6467D" w:rsidRPr="00967511" w:rsidRDefault="00350588" w:rsidP="00967511">
      <w:pPr>
        <w:pStyle w:val="a7"/>
        <w:spacing w:line="264" w:lineRule="auto"/>
        <w:ind w:firstLine="709"/>
        <w:jc w:val="both"/>
        <w:rPr>
          <w:sz w:val="28"/>
          <w:szCs w:val="28"/>
        </w:rPr>
      </w:pPr>
      <w:r w:rsidRPr="00967511">
        <w:rPr>
          <w:sz w:val="28"/>
          <w:szCs w:val="28"/>
        </w:rPr>
        <w:t>В рамках программ были профинансировано участие в 4 окружных мероприятиях.  Общее финансирование на данные цели  составило 80 млн. руб. Общее количество спортсменов, принявших участие в окружных соревнованиях - 36 человек.</w:t>
      </w:r>
    </w:p>
    <w:p w:rsidR="00350588" w:rsidRDefault="00475254" w:rsidP="00967511">
      <w:pPr>
        <w:pStyle w:val="a7"/>
        <w:spacing w:line="264" w:lineRule="auto"/>
        <w:ind w:firstLine="708"/>
        <w:jc w:val="both"/>
        <w:rPr>
          <w:sz w:val="28"/>
          <w:szCs w:val="28"/>
        </w:rPr>
      </w:pPr>
      <w:r w:rsidRPr="00967511">
        <w:rPr>
          <w:sz w:val="28"/>
          <w:szCs w:val="28"/>
        </w:rPr>
        <w:t xml:space="preserve">Численность населения, занимающегося спортом в 2012 году, составила 3 508 человек. </w:t>
      </w:r>
      <w:r w:rsidR="001D7A0E" w:rsidRPr="00967511">
        <w:rPr>
          <w:sz w:val="28"/>
          <w:szCs w:val="28"/>
        </w:rPr>
        <w:t>Тренерско-преподавательский состав, занимающийся о</w:t>
      </w:r>
      <w:r w:rsidRPr="00967511">
        <w:rPr>
          <w:sz w:val="28"/>
          <w:szCs w:val="28"/>
        </w:rPr>
        <w:t>рганизацией физкультурно-оздоровительной и спортивн</w:t>
      </w:r>
      <w:r w:rsidR="001D7A0E" w:rsidRPr="00967511">
        <w:rPr>
          <w:sz w:val="28"/>
          <w:szCs w:val="28"/>
        </w:rPr>
        <w:t>ой работы в районе, включает 19</w:t>
      </w:r>
      <w:r w:rsidRPr="00967511">
        <w:rPr>
          <w:sz w:val="28"/>
          <w:szCs w:val="28"/>
        </w:rPr>
        <w:t xml:space="preserve"> </w:t>
      </w:r>
      <w:r w:rsidR="001D7A0E" w:rsidRPr="00967511">
        <w:rPr>
          <w:sz w:val="28"/>
          <w:szCs w:val="28"/>
        </w:rPr>
        <w:t>человек</w:t>
      </w:r>
      <w:r w:rsidRPr="00967511">
        <w:rPr>
          <w:sz w:val="28"/>
          <w:szCs w:val="28"/>
        </w:rPr>
        <w:t xml:space="preserve">. </w:t>
      </w:r>
    </w:p>
    <w:p w:rsidR="00967511" w:rsidRPr="00967511" w:rsidRDefault="00967511" w:rsidP="00967511">
      <w:pPr>
        <w:pStyle w:val="a7"/>
        <w:spacing w:line="264" w:lineRule="auto"/>
        <w:ind w:firstLine="708"/>
        <w:jc w:val="both"/>
        <w:rPr>
          <w:sz w:val="28"/>
          <w:szCs w:val="28"/>
        </w:rPr>
      </w:pPr>
    </w:p>
    <w:p w:rsidR="00475254" w:rsidRPr="00967511" w:rsidRDefault="00475254" w:rsidP="00967511">
      <w:pPr>
        <w:pStyle w:val="a7"/>
        <w:spacing w:line="264" w:lineRule="auto"/>
        <w:jc w:val="center"/>
        <w:rPr>
          <w:sz w:val="28"/>
          <w:szCs w:val="28"/>
        </w:rPr>
      </w:pPr>
      <w:r w:rsidRPr="00967511">
        <w:rPr>
          <w:sz w:val="28"/>
          <w:szCs w:val="28"/>
        </w:rPr>
        <w:t>ОПЕКА И ПОПЕЧИТЕЛЬСТВО</w:t>
      </w:r>
    </w:p>
    <w:p w:rsidR="00475254" w:rsidRPr="00967511" w:rsidRDefault="00475254" w:rsidP="00967511">
      <w:pPr>
        <w:pStyle w:val="a7"/>
        <w:spacing w:line="264" w:lineRule="auto"/>
        <w:jc w:val="center"/>
        <w:rPr>
          <w:sz w:val="28"/>
          <w:szCs w:val="28"/>
        </w:rPr>
      </w:pPr>
    </w:p>
    <w:p w:rsidR="00824CEB" w:rsidRPr="00967511" w:rsidRDefault="00824CEB" w:rsidP="00967511">
      <w:pPr>
        <w:pStyle w:val="af3"/>
        <w:widowControl w:val="0"/>
        <w:spacing w:before="0" w:beforeAutospacing="0" w:after="0" w:afterAutospacing="0" w:line="264" w:lineRule="auto"/>
        <w:ind w:firstLine="709"/>
        <w:jc w:val="both"/>
        <w:rPr>
          <w:sz w:val="28"/>
          <w:szCs w:val="28"/>
        </w:rPr>
      </w:pPr>
      <w:r w:rsidRPr="00967511">
        <w:rPr>
          <w:sz w:val="28"/>
          <w:szCs w:val="28"/>
        </w:rPr>
        <w:t>По состоянию на 01.04.2013 года на учете в управлении опеки и попечительства состоит 160 детей-сирот и детей, оставшихся без попечения родителей и 13 несовершеннолетних проживающих в семьях усыновителей.</w:t>
      </w:r>
    </w:p>
    <w:p w:rsidR="00824CEB" w:rsidRPr="00967511" w:rsidRDefault="00824CEB" w:rsidP="00967511">
      <w:pPr>
        <w:pStyle w:val="af3"/>
        <w:widowControl w:val="0"/>
        <w:spacing w:before="0" w:beforeAutospacing="0" w:after="0" w:afterAutospacing="0" w:line="264" w:lineRule="auto"/>
        <w:ind w:firstLine="709"/>
        <w:jc w:val="both"/>
        <w:rPr>
          <w:sz w:val="28"/>
          <w:szCs w:val="28"/>
        </w:rPr>
      </w:pPr>
      <w:r w:rsidRPr="00967511">
        <w:rPr>
          <w:sz w:val="28"/>
          <w:szCs w:val="28"/>
        </w:rPr>
        <w:t>В 1 квартале 2013 года отмечается уменьшение общего количества детей-сирот и детей, оставшихся без попечения родителей, на территории Ханты-Мансийского района на 6%.</w:t>
      </w:r>
    </w:p>
    <w:p w:rsidR="00475254" w:rsidRPr="00967511" w:rsidRDefault="00475254" w:rsidP="00967511">
      <w:pPr>
        <w:pStyle w:val="af3"/>
        <w:widowControl w:val="0"/>
        <w:spacing w:before="0" w:beforeAutospacing="0" w:after="0" w:afterAutospacing="0" w:line="264" w:lineRule="auto"/>
        <w:ind w:firstLine="709"/>
        <w:jc w:val="both"/>
        <w:rPr>
          <w:sz w:val="28"/>
          <w:szCs w:val="28"/>
        </w:rPr>
      </w:pPr>
      <w:r w:rsidRPr="00967511">
        <w:rPr>
          <w:sz w:val="28"/>
          <w:szCs w:val="28"/>
        </w:rPr>
        <w:t xml:space="preserve">Снижение показателя достигнуто благодаря </w:t>
      </w:r>
      <w:r w:rsidR="00824CEB" w:rsidRPr="00967511">
        <w:rPr>
          <w:sz w:val="28"/>
          <w:szCs w:val="28"/>
        </w:rPr>
        <w:t>организации на территории района раннего выявления детей, находящихся в социально-опасном положении и межведомственного взаимодействия органов и учреждений системы профилактики безнадзорности и правонарушений среди несовершеннолетних.</w:t>
      </w:r>
    </w:p>
    <w:p w:rsidR="00475254" w:rsidRPr="00967511" w:rsidRDefault="00824CEB" w:rsidP="00967511">
      <w:pPr>
        <w:pStyle w:val="af3"/>
        <w:widowControl w:val="0"/>
        <w:spacing w:before="0" w:beforeAutospacing="0" w:after="0" w:afterAutospacing="0" w:line="264" w:lineRule="auto"/>
        <w:ind w:firstLine="709"/>
        <w:jc w:val="both"/>
        <w:rPr>
          <w:sz w:val="28"/>
          <w:szCs w:val="28"/>
        </w:rPr>
      </w:pPr>
      <w:r w:rsidRPr="00967511">
        <w:rPr>
          <w:sz w:val="28"/>
          <w:szCs w:val="28"/>
        </w:rPr>
        <w:t>Из 173</w:t>
      </w:r>
      <w:r w:rsidR="00475254" w:rsidRPr="00967511">
        <w:rPr>
          <w:sz w:val="28"/>
          <w:szCs w:val="28"/>
        </w:rPr>
        <w:t xml:space="preserve"> детей-сирот и детей, оставшихся без попечения р</w:t>
      </w:r>
      <w:r w:rsidRPr="00967511">
        <w:rPr>
          <w:sz w:val="28"/>
          <w:szCs w:val="28"/>
        </w:rPr>
        <w:t>одителей, в семьях проживают 141 ребенок: 73 – в приемных семьях, 53</w:t>
      </w:r>
      <w:r w:rsidR="00475254" w:rsidRPr="00967511">
        <w:rPr>
          <w:sz w:val="28"/>
          <w:szCs w:val="28"/>
        </w:rPr>
        <w:t xml:space="preserve"> – в семьях опекунов и </w:t>
      </w:r>
      <w:r w:rsidRPr="00967511">
        <w:rPr>
          <w:sz w:val="28"/>
          <w:szCs w:val="28"/>
        </w:rPr>
        <w:t>13</w:t>
      </w:r>
      <w:r w:rsidR="00475254" w:rsidRPr="00967511">
        <w:rPr>
          <w:sz w:val="28"/>
          <w:szCs w:val="28"/>
        </w:rPr>
        <w:t xml:space="preserve"> </w:t>
      </w:r>
      <w:r w:rsidRPr="00967511">
        <w:rPr>
          <w:sz w:val="28"/>
          <w:szCs w:val="28"/>
        </w:rPr>
        <w:t xml:space="preserve">– в семьях усыновителей, </w:t>
      </w:r>
      <w:r w:rsidR="00954BF4" w:rsidRPr="00967511">
        <w:rPr>
          <w:sz w:val="28"/>
          <w:szCs w:val="28"/>
        </w:rPr>
        <w:t>2 вновь выявленных ребенка, оставшихся без попечения родителей переданы на временную опеку.</w:t>
      </w:r>
    </w:p>
    <w:p w:rsidR="00954BF4" w:rsidRPr="00967511" w:rsidRDefault="00954BF4" w:rsidP="00967511">
      <w:pPr>
        <w:pStyle w:val="af3"/>
        <w:widowControl w:val="0"/>
        <w:spacing w:before="0" w:beforeAutospacing="0" w:after="0" w:afterAutospacing="0" w:line="264" w:lineRule="auto"/>
        <w:ind w:firstLine="709"/>
        <w:jc w:val="both"/>
        <w:rPr>
          <w:sz w:val="28"/>
          <w:szCs w:val="28"/>
        </w:rPr>
      </w:pPr>
      <w:r w:rsidRPr="00967511">
        <w:rPr>
          <w:sz w:val="28"/>
          <w:szCs w:val="28"/>
        </w:rPr>
        <w:t>На 01.04.2013 года снизилось количество детей-сирот переданных в семьи граждан на 4 ребенка, по причине отсутствия детей-сирот, отвечающих пожеланиям кандидатов.</w:t>
      </w:r>
    </w:p>
    <w:p w:rsidR="009A44CF" w:rsidRPr="00967511" w:rsidRDefault="009A44CF" w:rsidP="00967511">
      <w:pPr>
        <w:pStyle w:val="af3"/>
        <w:widowControl w:val="0"/>
        <w:spacing w:before="0" w:beforeAutospacing="0" w:after="0" w:afterAutospacing="0" w:line="264" w:lineRule="auto"/>
        <w:ind w:firstLine="709"/>
        <w:jc w:val="both"/>
        <w:rPr>
          <w:sz w:val="28"/>
          <w:szCs w:val="28"/>
        </w:rPr>
      </w:pPr>
      <w:r w:rsidRPr="00967511">
        <w:rPr>
          <w:sz w:val="28"/>
          <w:szCs w:val="28"/>
        </w:rPr>
        <w:lastRenderedPageBreak/>
        <w:t>Количество детей, находящихся в государственных учреждениях для детей сирот-сирот и детей, оставшихся без попечения родителей, снизилось по сравнению с аналогичным периодом 2012 года на 10 человек и составило 32 ребенка. Данный показатель связан с достижением совершеннолетнего возраста воспитанниками учреждения и переводом несовершеннолетних на территории других муниципальных образований округа с целью поддержки связей с родственниками детей-сирот.</w:t>
      </w:r>
    </w:p>
    <w:p w:rsidR="005A4F18" w:rsidRPr="00967511" w:rsidRDefault="0074236E" w:rsidP="00967511">
      <w:pPr>
        <w:pStyle w:val="af3"/>
        <w:widowControl w:val="0"/>
        <w:spacing w:before="0" w:beforeAutospacing="0" w:after="0" w:afterAutospacing="0" w:line="264" w:lineRule="auto"/>
        <w:ind w:firstLine="709"/>
        <w:jc w:val="both"/>
        <w:rPr>
          <w:sz w:val="28"/>
          <w:szCs w:val="28"/>
        </w:rPr>
      </w:pPr>
      <w:r w:rsidRPr="00967511">
        <w:rPr>
          <w:sz w:val="28"/>
          <w:szCs w:val="28"/>
        </w:rPr>
        <w:t>Таким образом, 81,5% детей-сирот и детей, оставшихся без попечения родителей, охвачено семейными формами устройства (аналогичный период 2012 года- 77,2%), 18,5% - устроены под надзор в государственные учреждения (2012 год - 22,8%), что говорит о соблюдении приоритета устройства детей, оставшихся без попечения, в семьи граждан.</w:t>
      </w:r>
    </w:p>
    <w:p w:rsidR="0074236E" w:rsidRPr="00967511" w:rsidRDefault="00022B4E" w:rsidP="00967511">
      <w:pPr>
        <w:pStyle w:val="af3"/>
        <w:widowControl w:val="0"/>
        <w:spacing w:before="0" w:beforeAutospacing="0" w:after="0" w:afterAutospacing="0" w:line="264" w:lineRule="auto"/>
        <w:ind w:firstLine="709"/>
        <w:jc w:val="both"/>
        <w:rPr>
          <w:sz w:val="28"/>
          <w:szCs w:val="28"/>
        </w:rPr>
      </w:pPr>
      <w:r w:rsidRPr="00967511">
        <w:rPr>
          <w:sz w:val="28"/>
          <w:szCs w:val="28"/>
        </w:rPr>
        <w:t xml:space="preserve">В течение 1 квартала 2013 года на территории района выявлены 2 ребенка, оставшихся без попечения родителей, </w:t>
      </w:r>
      <w:r w:rsidR="00895E26" w:rsidRPr="00967511">
        <w:rPr>
          <w:sz w:val="28"/>
          <w:szCs w:val="28"/>
        </w:rPr>
        <w:t>данный показатель остается на уровне аналогичного периода 2012 года,</w:t>
      </w:r>
      <w:r w:rsidR="0074236E" w:rsidRPr="00967511">
        <w:rPr>
          <w:sz w:val="28"/>
          <w:szCs w:val="28"/>
        </w:rPr>
        <w:t xml:space="preserve"> отобранных детей при непосредственной угрозе жизни</w:t>
      </w:r>
      <w:r w:rsidR="00CE657B" w:rsidRPr="00967511">
        <w:rPr>
          <w:sz w:val="28"/>
          <w:szCs w:val="28"/>
        </w:rPr>
        <w:t xml:space="preserve"> и </w:t>
      </w:r>
      <w:r w:rsidR="0074236E" w:rsidRPr="00967511">
        <w:rPr>
          <w:sz w:val="28"/>
          <w:szCs w:val="28"/>
        </w:rPr>
        <w:t>здоровью нет</w:t>
      </w:r>
      <w:r w:rsidR="00895E26" w:rsidRPr="00967511">
        <w:rPr>
          <w:sz w:val="28"/>
          <w:szCs w:val="28"/>
        </w:rPr>
        <w:t xml:space="preserve"> (1 квартал 2012 года - 5).</w:t>
      </w:r>
    </w:p>
    <w:p w:rsidR="00895E26" w:rsidRPr="00967511" w:rsidRDefault="00895E26" w:rsidP="00967511">
      <w:pPr>
        <w:pStyle w:val="af3"/>
        <w:widowControl w:val="0"/>
        <w:spacing w:before="0" w:beforeAutospacing="0" w:after="0" w:afterAutospacing="0" w:line="264" w:lineRule="auto"/>
        <w:ind w:firstLine="709"/>
        <w:jc w:val="both"/>
        <w:rPr>
          <w:sz w:val="28"/>
          <w:szCs w:val="28"/>
        </w:rPr>
      </w:pPr>
      <w:r w:rsidRPr="00967511">
        <w:rPr>
          <w:sz w:val="28"/>
          <w:szCs w:val="28"/>
        </w:rPr>
        <w:t>Данные результаты были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организации ранней профилактики социального сиротства на территории Ханты-Мансийского района.</w:t>
      </w:r>
    </w:p>
    <w:p w:rsidR="00475254" w:rsidRPr="00967511" w:rsidRDefault="00895E26" w:rsidP="00967511">
      <w:pPr>
        <w:pStyle w:val="af3"/>
        <w:widowControl w:val="0"/>
        <w:spacing w:before="0" w:beforeAutospacing="0" w:after="0" w:afterAutospacing="0" w:line="264" w:lineRule="auto"/>
        <w:ind w:firstLine="709"/>
        <w:jc w:val="both"/>
        <w:rPr>
          <w:sz w:val="28"/>
          <w:szCs w:val="28"/>
        </w:rPr>
      </w:pPr>
      <w:r w:rsidRPr="00967511">
        <w:rPr>
          <w:sz w:val="28"/>
          <w:szCs w:val="28"/>
        </w:rPr>
        <w:t>В 1 квартале 2013 года квартир, предоставленных лицам из числа детей-сирот и детей, оставшихся без попечения родителей нет, с вязи с тем, что окончание строительства жилых помещений для лиц данной категории запланировано на 2 квартал 2013 года.</w:t>
      </w:r>
    </w:p>
    <w:p w:rsidR="00895E26" w:rsidRPr="00967511" w:rsidRDefault="00895E26" w:rsidP="00967511">
      <w:pPr>
        <w:pStyle w:val="af3"/>
        <w:widowControl w:val="0"/>
        <w:spacing w:before="0" w:beforeAutospacing="0" w:after="0" w:afterAutospacing="0" w:line="264" w:lineRule="auto"/>
        <w:jc w:val="center"/>
        <w:rPr>
          <w:sz w:val="28"/>
          <w:szCs w:val="28"/>
        </w:rPr>
      </w:pPr>
    </w:p>
    <w:p w:rsidR="00475254" w:rsidRPr="00967511" w:rsidRDefault="00475254" w:rsidP="00967511">
      <w:pPr>
        <w:pStyle w:val="af3"/>
        <w:widowControl w:val="0"/>
        <w:spacing w:before="0" w:beforeAutospacing="0" w:after="0" w:afterAutospacing="0" w:line="264" w:lineRule="auto"/>
        <w:jc w:val="center"/>
        <w:rPr>
          <w:sz w:val="28"/>
          <w:szCs w:val="28"/>
        </w:rPr>
      </w:pPr>
      <w:r w:rsidRPr="00967511">
        <w:rPr>
          <w:sz w:val="28"/>
          <w:szCs w:val="28"/>
        </w:rPr>
        <w:t>ПРАВООХРАНИТЕЛЬНАЯ ДЕЯТЕЛЬНОСТЬ</w:t>
      </w:r>
    </w:p>
    <w:p w:rsidR="00475254" w:rsidRPr="00967511" w:rsidRDefault="00475254" w:rsidP="00967511">
      <w:pPr>
        <w:pStyle w:val="a7"/>
        <w:spacing w:line="264" w:lineRule="auto"/>
        <w:ind w:firstLine="708"/>
        <w:jc w:val="both"/>
        <w:rPr>
          <w:color w:val="FF0000"/>
          <w:sz w:val="28"/>
          <w:szCs w:val="28"/>
        </w:rPr>
      </w:pPr>
    </w:p>
    <w:p w:rsidR="00475254" w:rsidRPr="00967511" w:rsidRDefault="00475254" w:rsidP="00967511">
      <w:pPr>
        <w:pStyle w:val="a7"/>
        <w:spacing w:line="264" w:lineRule="auto"/>
        <w:ind w:firstLine="708"/>
        <w:jc w:val="both"/>
        <w:rPr>
          <w:sz w:val="28"/>
          <w:szCs w:val="28"/>
        </w:rPr>
      </w:pPr>
      <w:r w:rsidRPr="00967511">
        <w:rPr>
          <w:sz w:val="28"/>
          <w:szCs w:val="28"/>
        </w:rPr>
        <w:t xml:space="preserve">Сравнительный анализ статистических данных за </w:t>
      </w:r>
      <w:r w:rsidR="004404F2" w:rsidRPr="00967511">
        <w:rPr>
          <w:sz w:val="28"/>
          <w:szCs w:val="28"/>
          <w:lang w:val="en-US"/>
        </w:rPr>
        <w:t>I</w:t>
      </w:r>
      <w:r w:rsidR="004404F2" w:rsidRPr="00967511">
        <w:rPr>
          <w:sz w:val="28"/>
          <w:szCs w:val="28"/>
        </w:rPr>
        <w:t xml:space="preserve"> квартал 2013</w:t>
      </w:r>
      <w:r w:rsidRPr="00967511">
        <w:rPr>
          <w:sz w:val="28"/>
          <w:szCs w:val="28"/>
        </w:rPr>
        <w:t xml:space="preserve"> год</w:t>
      </w:r>
      <w:r w:rsidR="004404F2" w:rsidRPr="00967511">
        <w:rPr>
          <w:sz w:val="28"/>
          <w:szCs w:val="28"/>
        </w:rPr>
        <w:t>а</w:t>
      </w:r>
      <w:r w:rsidRPr="00967511">
        <w:rPr>
          <w:sz w:val="28"/>
          <w:szCs w:val="28"/>
        </w:rPr>
        <w:t xml:space="preserve"> и соответствующий период прошлого года свидетельствует о следующих изменениях по показателям профилактической работы органов и учреждений системы профилактики безнадзорности и прав</w:t>
      </w:r>
      <w:r w:rsidR="00967511">
        <w:rPr>
          <w:sz w:val="28"/>
          <w:szCs w:val="28"/>
        </w:rPr>
        <w:t xml:space="preserve">онарушений </w:t>
      </w:r>
      <w:proofErr w:type="gramStart"/>
      <w:r w:rsidR="00967511">
        <w:rPr>
          <w:sz w:val="28"/>
          <w:szCs w:val="28"/>
        </w:rPr>
        <w:t>несовершенно-летних</w:t>
      </w:r>
      <w:proofErr w:type="gramEnd"/>
      <w:r w:rsidR="00967511">
        <w:rPr>
          <w:sz w:val="28"/>
          <w:szCs w:val="28"/>
        </w:rPr>
        <w:t>:</w:t>
      </w:r>
    </w:p>
    <w:tbl>
      <w:tblPr>
        <w:tblW w:w="0" w:type="auto"/>
        <w:jc w:val="center"/>
        <w:tblLook w:val="0000" w:firstRow="0" w:lastRow="0" w:firstColumn="0" w:lastColumn="0" w:noHBand="0" w:noVBand="0"/>
      </w:tblPr>
      <w:tblGrid>
        <w:gridCol w:w="4101"/>
        <w:gridCol w:w="1317"/>
        <w:gridCol w:w="1166"/>
        <w:gridCol w:w="1166"/>
        <w:gridCol w:w="1821"/>
      </w:tblGrid>
      <w:tr w:rsidR="00720997" w:rsidRPr="00967511" w:rsidTr="004404F2">
        <w:trPr>
          <w:trHeight w:val="616"/>
          <w:jc w:val="center"/>
        </w:trPr>
        <w:tc>
          <w:tcPr>
            <w:tcW w:w="0" w:type="auto"/>
            <w:tcBorders>
              <w:top w:val="single" w:sz="4" w:space="0" w:color="000000"/>
              <w:left w:val="single" w:sz="4" w:space="0" w:color="000000"/>
              <w:bottom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t>Показатели</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t>Единицы</w:t>
            </w:r>
          </w:p>
          <w:p w:rsidR="00475254" w:rsidRPr="00967511" w:rsidRDefault="00475254" w:rsidP="00967511">
            <w:pPr>
              <w:pStyle w:val="a7"/>
              <w:spacing w:line="264" w:lineRule="auto"/>
              <w:ind w:left="-104" w:right="-111"/>
              <w:jc w:val="center"/>
              <w:rPr>
                <w:sz w:val="28"/>
                <w:szCs w:val="28"/>
              </w:rPr>
            </w:pPr>
            <w:r w:rsidRPr="00967511">
              <w:rPr>
                <w:sz w:val="28"/>
                <w:szCs w:val="28"/>
              </w:rPr>
              <w:t>измерения</w:t>
            </w:r>
          </w:p>
        </w:tc>
        <w:tc>
          <w:tcPr>
            <w:tcW w:w="0" w:type="auto"/>
            <w:tcBorders>
              <w:top w:val="single" w:sz="4" w:space="0" w:color="000000"/>
              <w:left w:val="single" w:sz="4" w:space="0" w:color="000000"/>
              <w:bottom w:val="single" w:sz="4" w:space="0" w:color="000000"/>
            </w:tcBorders>
            <w:vAlign w:val="center"/>
          </w:tcPr>
          <w:p w:rsidR="004404F2" w:rsidRPr="00967511" w:rsidRDefault="004404F2" w:rsidP="00967511">
            <w:pPr>
              <w:pStyle w:val="a7"/>
              <w:spacing w:line="264" w:lineRule="auto"/>
              <w:jc w:val="center"/>
              <w:rPr>
                <w:sz w:val="28"/>
                <w:szCs w:val="28"/>
              </w:rPr>
            </w:pPr>
            <w:r w:rsidRPr="00967511">
              <w:rPr>
                <w:sz w:val="28"/>
                <w:szCs w:val="28"/>
                <w:lang w:val="en-US"/>
              </w:rPr>
              <w:t xml:space="preserve">I </w:t>
            </w:r>
            <w:r w:rsidRPr="00967511">
              <w:rPr>
                <w:sz w:val="28"/>
                <w:szCs w:val="28"/>
              </w:rPr>
              <w:t>квартал</w:t>
            </w:r>
          </w:p>
          <w:p w:rsidR="00475254" w:rsidRPr="00967511" w:rsidRDefault="004404F2" w:rsidP="00967511">
            <w:pPr>
              <w:pStyle w:val="a7"/>
              <w:spacing w:line="264" w:lineRule="auto"/>
              <w:jc w:val="center"/>
              <w:rPr>
                <w:sz w:val="28"/>
                <w:szCs w:val="28"/>
              </w:rPr>
            </w:pPr>
            <w:r w:rsidRPr="00967511">
              <w:rPr>
                <w:sz w:val="28"/>
                <w:szCs w:val="28"/>
              </w:rPr>
              <w:t>2012</w:t>
            </w:r>
            <w:r w:rsidR="00475254" w:rsidRPr="00967511">
              <w:rPr>
                <w:sz w:val="28"/>
                <w:szCs w:val="28"/>
              </w:rPr>
              <w:t xml:space="preserve"> год</w:t>
            </w:r>
            <w:r w:rsidRPr="00967511">
              <w:rPr>
                <w:sz w:val="28"/>
                <w:szCs w:val="28"/>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4404F2" w:rsidRPr="00967511" w:rsidRDefault="004404F2" w:rsidP="00967511">
            <w:pPr>
              <w:pStyle w:val="a7"/>
              <w:spacing w:line="264" w:lineRule="auto"/>
              <w:jc w:val="center"/>
              <w:rPr>
                <w:sz w:val="28"/>
                <w:szCs w:val="28"/>
              </w:rPr>
            </w:pPr>
            <w:r w:rsidRPr="00967511">
              <w:rPr>
                <w:sz w:val="28"/>
                <w:szCs w:val="28"/>
                <w:lang w:val="en-US"/>
              </w:rPr>
              <w:t xml:space="preserve">I </w:t>
            </w:r>
            <w:r w:rsidRPr="00967511">
              <w:rPr>
                <w:sz w:val="28"/>
                <w:szCs w:val="28"/>
              </w:rPr>
              <w:t>квартал</w:t>
            </w:r>
          </w:p>
          <w:p w:rsidR="00475254" w:rsidRPr="00967511" w:rsidRDefault="004404F2" w:rsidP="00967511">
            <w:pPr>
              <w:pStyle w:val="a7"/>
              <w:spacing w:line="264" w:lineRule="auto"/>
              <w:jc w:val="center"/>
              <w:rPr>
                <w:sz w:val="28"/>
                <w:szCs w:val="28"/>
              </w:rPr>
            </w:pPr>
            <w:r w:rsidRPr="00967511">
              <w:rPr>
                <w:sz w:val="28"/>
                <w:szCs w:val="28"/>
              </w:rPr>
              <w:t>2013</w:t>
            </w:r>
            <w:r w:rsidR="00475254" w:rsidRPr="00967511">
              <w:rPr>
                <w:sz w:val="28"/>
                <w:szCs w:val="28"/>
              </w:rPr>
              <w:t xml:space="preserve"> год</w:t>
            </w:r>
            <w:r w:rsidRPr="00967511">
              <w:rPr>
                <w:sz w:val="28"/>
                <w:szCs w:val="28"/>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ind w:left="-24" w:right="-32"/>
              <w:jc w:val="center"/>
              <w:rPr>
                <w:sz w:val="28"/>
                <w:szCs w:val="28"/>
              </w:rPr>
            </w:pPr>
            <w:r w:rsidRPr="00967511">
              <w:rPr>
                <w:sz w:val="28"/>
                <w:szCs w:val="28"/>
              </w:rPr>
              <w:t>Темп изменения,%</w:t>
            </w:r>
          </w:p>
        </w:tc>
      </w:tr>
      <w:tr w:rsidR="00720997" w:rsidRPr="00967511" w:rsidTr="004404F2">
        <w:trPr>
          <w:trHeight w:val="621"/>
          <w:jc w:val="center"/>
        </w:trPr>
        <w:tc>
          <w:tcPr>
            <w:tcW w:w="0" w:type="auto"/>
            <w:tcBorders>
              <w:top w:val="single" w:sz="4" w:space="0" w:color="000000"/>
              <w:left w:val="single" w:sz="4" w:space="0" w:color="000000"/>
              <w:bottom w:val="single" w:sz="4" w:space="0" w:color="000000"/>
            </w:tcBorders>
          </w:tcPr>
          <w:p w:rsidR="00475254" w:rsidRPr="00967511" w:rsidRDefault="00475254" w:rsidP="00967511">
            <w:pPr>
              <w:pStyle w:val="a7"/>
              <w:spacing w:line="264" w:lineRule="auto"/>
              <w:rPr>
                <w:sz w:val="28"/>
                <w:szCs w:val="28"/>
              </w:rPr>
            </w:pPr>
            <w:r w:rsidRPr="00967511">
              <w:rPr>
                <w:sz w:val="28"/>
                <w:szCs w:val="28"/>
              </w:rPr>
              <w:t xml:space="preserve">Количество рассмотренных дел по защите прав и законных интересов несовершеннолетних </w:t>
            </w:r>
            <w:r w:rsidRPr="00967511">
              <w:rPr>
                <w:sz w:val="28"/>
                <w:szCs w:val="28"/>
              </w:rPr>
              <w:lastRenderedPageBreak/>
              <w:t>граждан</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lastRenderedPageBreak/>
              <w:t>ед.</w:t>
            </w:r>
          </w:p>
        </w:tc>
        <w:tc>
          <w:tcPr>
            <w:tcW w:w="0" w:type="auto"/>
            <w:tcBorders>
              <w:top w:val="single" w:sz="4" w:space="0" w:color="000000"/>
              <w:left w:val="single" w:sz="4" w:space="0" w:color="000000"/>
              <w:bottom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31</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103,3</w:t>
            </w:r>
          </w:p>
        </w:tc>
      </w:tr>
      <w:tr w:rsidR="00720997" w:rsidRPr="00967511" w:rsidTr="004404F2">
        <w:trPr>
          <w:trHeight w:val="399"/>
          <w:jc w:val="center"/>
        </w:trPr>
        <w:tc>
          <w:tcPr>
            <w:tcW w:w="0" w:type="auto"/>
            <w:tcBorders>
              <w:top w:val="single" w:sz="4" w:space="0" w:color="000000"/>
              <w:left w:val="single" w:sz="4" w:space="0" w:color="000000"/>
              <w:bottom w:val="single" w:sz="4" w:space="0" w:color="000000"/>
            </w:tcBorders>
          </w:tcPr>
          <w:p w:rsidR="00475254" w:rsidRPr="00967511" w:rsidRDefault="00475254" w:rsidP="00967511">
            <w:pPr>
              <w:pStyle w:val="a7"/>
              <w:spacing w:line="264" w:lineRule="auto"/>
              <w:rPr>
                <w:sz w:val="28"/>
                <w:szCs w:val="28"/>
              </w:rPr>
            </w:pPr>
            <w:r w:rsidRPr="00967511">
              <w:rPr>
                <w:sz w:val="28"/>
                <w:szCs w:val="28"/>
              </w:rPr>
              <w:lastRenderedPageBreak/>
              <w:t>Число правонарушений с участием несовершеннолетних</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t>ед.</w:t>
            </w:r>
          </w:p>
        </w:tc>
        <w:tc>
          <w:tcPr>
            <w:tcW w:w="0" w:type="auto"/>
            <w:tcBorders>
              <w:top w:val="single" w:sz="4" w:space="0" w:color="000000"/>
              <w:left w:val="single" w:sz="4" w:space="0" w:color="000000"/>
              <w:bottom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w:t>
            </w:r>
          </w:p>
        </w:tc>
      </w:tr>
      <w:tr w:rsidR="00720997" w:rsidRPr="00967511" w:rsidTr="004404F2">
        <w:trPr>
          <w:trHeight w:val="334"/>
          <w:jc w:val="center"/>
        </w:trPr>
        <w:tc>
          <w:tcPr>
            <w:tcW w:w="0" w:type="auto"/>
            <w:tcBorders>
              <w:top w:val="single" w:sz="4" w:space="0" w:color="000000"/>
              <w:left w:val="single" w:sz="4" w:space="0" w:color="000000"/>
              <w:bottom w:val="single" w:sz="4" w:space="0" w:color="000000"/>
            </w:tcBorders>
          </w:tcPr>
          <w:p w:rsidR="00475254" w:rsidRPr="00967511" w:rsidRDefault="00475254" w:rsidP="00967511">
            <w:pPr>
              <w:pStyle w:val="a7"/>
              <w:spacing w:line="264" w:lineRule="auto"/>
              <w:rPr>
                <w:sz w:val="28"/>
                <w:szCs w:val="28"/>
              </w:rPr>
            </w:pPr>
            <w:r w:rsidRPr="00967511">
              <w:rPr>
                <w:sz w:val="28"/>
                <w:szCs w:val="28"/>
              </w:rPr>
              <w:t>Число рассмотренных жалоб и заявлений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t>ед.</w:t>
            </w:r>
          </w:p>
        </w:tc>
        <w:tc>
          <w:tcPr>
            <w:tcW w:w="0" w:type="auto"/>
            <w:tcBorders>
              <w:top w:val="single" w:sz="4" w:space="0" w:color="000000"/>
              <w:left w:val="single" w:sz="4" w:space="0" w:color="000000"/>
              <w:bottom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80</w:t>
            </w:r>
          </w:p>
        </w:tc>
      </w:tr>
      <w:tr w:rsidR="00720997" w:rsidRPr="00967511" w:rsidTr="004404F2">
        <w:trPr>
          <w:trHeight w:val="348"/>
          <w:jc w:val="center"/>
        </w:trPr>
        <w:tc>
          <w:tcPr>
            <w:tcW w:w="0" w:type="auto"/>
            <w:tcBorders>
              <w:top w:val="single" w:sz="4" w:space="0" w:color="000000"/>
              <w:left w:val="single" w:sz="4" w:space="0" w:color="000000"/>
              <w:bottom w:val="single" w:sz="4" w:space="0" w:color="000000"/>
            </w:tcBorders>
          </w:tcPr>
          <w:p w:rsidR="00475254" w:rsidRPr="00967511" w:rsidRDefault="00475254" w:rsidP="00967511">
            <w:pPr>
              <w:pStyle w:val="a7"/>
              <w:spacing w:line="264" w:lineRule="auto"/>
              <w:rPr>
                <w:sz w:val="28"/>
                <w:szCs w:val="28"/>
              </w:rPr>
            </w:pPr>
            <w:r w:rsidRPr="00967511">
              <w:rPr>
                <w:sz w:val="28"/>
                <w:szCs w:val="28"/>
              </w:rPr>
              <w:t>Количество несовершеннолетних, состоящих на учете</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t>чел.</w:t>
            </w:r>
          </w:p>
        </w:tc>
        <w:tc>
          <w:tcPr>
            <w:tcW w:w="0" w:type="auto"/>
            <w:tcBorders>
              <w:top w:val="single" w:sz="4" w:space="0" w:color="000000"/>
              <w:left w:val="single" w:sz="4" w:space="0" w:color="000000"/>
              <w:bottom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84,6</w:t>
            </w:r>
          </w:p>
        </w:tc>
      </w:tr>
      <w:tr w:rsidR="00720997" w:rsidRPr="00967511" w:rsidTr="004404F2">
        <w:trPr>
          <w:trHeight w:val="418"/>
          <w:jc w:val="center"/>
        </w:trPr>
        <w:tc>
          <w:tcPr>
            <w:tcW w:w="0" w:type="auto"/>
            <w:tcBorders>
              <w:top w:val="single" w:sz="4" w:space="0" w:color="000000"/>
              <w:left w:val="single" w:sz="4" w:space="0" w:color="000000"/>
              <w:bottom w:val="single" w:sz="4" w:space="0" w:color="000000"/>
            </w:tcBorders>
          </w:tcPr>
          <w:p w:rsidR="00475254" w:rsidRPr="00967511" w:rsidRDefault="00475254" w:rsidP="00967511">
            <w:pPr>
              <w:pStyle w:val="a7"/>
              <w:spacing w:line="264" w:lineRule="auto"/>
              <w:rPr>
                <w:sz w:val="28"/>
                <w:szCs w:val="28"/>
              </w:rPr>
            </w:pPr>
            <w:r w:rsidRPr="00967511">
              <w:rPr>
                <w:sz w:val="28"/>
                <w:szCs w:val="28"/>
              </w:rPr>
              <w:t>Число семей, не обеспечивающих надлежащих условий для воспитания детей</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75254" w:rsidP="00967511">
            <w:pPr>
              <w:pStyle w:val="a7"/>
              <w:spacing w:line="264" w:lineRule="auto"/>
              <w:jc w:val="center"/>
              <w:rPr>
                <w:sz w:val="28"/>
                <w:szCs w:val="28"/>
              </w:rPr>
            </w:pPr>
            <w:r w:rsidRPr="00967511">
              <w:rPr>
                <w:sz w:val="28"/>
                <w:szCs w:val="28"/>
              </w:rPr>
              <w:t>ед.</w:t>
            </w:r>
          </w:p>
        </w:tc>
        <w:tc>
          <w:tcPr>
            <w:tcW w:w="0" w:type="auto"/>
            <w:tcBorders>
              <w:top w:val="single" w:sz="4" w:space="0" w:color="000000"/>
              <w:left w:val="single" w:sz="4" w:space="0" w:color="000000"/>
              <w:bottom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43</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475254" w:rsidRPr="00967511" w:rsidRDefault="004404F2" w:rsidP="00967511">
            <w:pPr>
              <w:pStyle w:val="a7"/>
              <w:spacing w:line="264" w:lineRule="auto"/>
              <w:jc w:val="center"/>
              <w:rPr>
                <w:sz w:val="28"/>
                <w:szCs w:val="28"/>
              </w:rPr>
            </w:pPr>
            <w:r w:rsidRPr="00967511">
              <w:rPr>
                <w:sz w:val="28"/>
                <w:szCs w:val="28"/>
              </w:rPr>
              <w:t>58,1</w:t>
            </w:r>
          </w:p>
        </w:tc>
      </w:tr>
    </w:tbl>
    <w:p w:rsidR="00475254" w:rsidRPr="00967511" w:rsidRDefault="00475254" w:rsidP="00967511">
      <w:pPr>
        <w:pStyle w:val="a7"/>
        <w:spacing w:line="264" w:lineRule="auto"/>
        <w:ind w:firstLine="708"/>
        <w:jc w:val="both"/>
        <w:rPr>
          <w:color w:val="FF0000"/>
          <w:sz w:val="28"/>
          <w:szCs w:val="28"/>
        </w:rPr>
      </w:pPr>
    </w:p>
    <w:p w:rsidR="00475254"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Число несовершеннолетних, состоящих на учете в комиссии по делам нес</w:t>
      </w:r>
      <w:r w:rsidR="004404F2" w:rsidRPr="00967511">
        <w:rPr>
          <w:rFonts w:ascii="Times New Roman" w:hAnsi="Times New Roman"/>
          <w:sz w:val="28"/>
          <w:szCs w:val="28"/>
        </w:rPr>
        <w:t>овершеннолетних, снизилось на 15,4</w:t>
      </w:r>
      <w:r w:rsidRPr="00967511">
        <w:rPr>
          <w:rFonts w:ascii="Times New Roman" w:hAnsi="Times New Roman"/>
          <w:sz w:val="28"/>
          <w:szCs w:val="28"/>
        </w:rPr>
        <w:t>% в связи с сокращением количества совершенных преступлений и правонарушений.</w:t>
      </w:r>
    </w:p>
    <w:p w:rsidR="00492DD4" w:rsidRPr="00967511" w:rsidRDefault="00492DD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 xml:space="preserve">В течение </w:t>
      </w:r>
      <w:r w:rsidRPr="00967511">
        <w:rPr>
          <w:rFonts w:ascii="Times New Roman" w:hAnsi="Times New Roman"/>
          <w:sz w:val="28"/>
          <w:szCs w:val="28"/>
          <w:lang w:val="en-US"/>
        </w:rPr>
        <w:t>I</w:t>
      </w:r>
      <w:r w:rsidRPr="00967511">
        <w:rPr>
          <w:rFonts w:ascii="Times New Roman" w:hAnsi="Times New Roman"/>
          <w:sz w:val="28"/>
          <w:szCs w:val="28"/>
        </w:rPr>
        <w:t xml:space="preserve"> квартала 2013 года из Реестра семей, признанных находящимися в социально-опасном положении, исключено 8 семей, в том числе по причинам: 4 – лишение родительских прав, 4 – устранение оснований для проведения индивидуальной профилактической работы в связи с нормализацией внутрисемейных отношений.</w:t>
      </w:r>
    </w:p>
    <w:p w:rsidR="00475254"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Число семей, не обеспечивающих условий для вос</w:t>
      </w:r>
      <w:r w:rsidR="004404F2" w:rsidRPr="00967511">
        <w:rPr>
          <w:rFonts w:ascii="Times New Roman" w:hAnsi="Times New Roman"/>
          <w:sz w:val="28"/>
          <w:szCs w:val="28"/>
        </w:rPr>
        <w:t>питания детей, снизилось на 41,9</w:t>
      </w:r>
      <w:r w:rsidRPr="00967511">
        <w:rPr>
          <w:rFonts w:ascii="Times New Roman" w:hAnsi="Times New Roman"/>
          <w:sz w:val="28"/>
          <w:szCs w:val="28"/>
        </w:rPr>
        <w:t xml:space="preserve">% </w:t>
      </w:r>
      <w:r w:rsidR="00FB3369" w:rsidRPr="00967511">
        <w:rPr>
          <w:rFonts w:ascii="Times New Roman" w:hAnsi="Times New Roman"/>
          <w:sz w:val="28"/>
          <w:szCs w:val="28"/>
        </w:rPr>
        <w:t>по отношению к соответствующему периоду 2012 года. В целях профилактики семейного неблагополучия и оказания консультационных услуг посещено 26 семей.</w:t>
      </w:r>
    </w:p>
    <w:p w:rsidR="000A0E38"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 xml:space="preserve">За период с января по </w:t>
      </w:r>
      <w:r w:rsidR="00FB3369" w:rsidRPr="00967511">
        <w:rPr>
          <w:rFonts w:ascii="Times New Roman" w:hAnsi="Times New Roman"/>
          <w:sz w:val="28"/>
          <w:szCs w:val="28"/>
        </w:rPr>
        <w:t>март 2013</w:t>
      </w:r>
      <w:r w:rsidRPr="00967511">
        <w:rPr>
          <w:rFonts w:ascii="Times New Roman" w:hAnsi="Times New Roman"/>
          <w:sz w:val="28"/>
          <w:szCs w:val="28"/>
        </w:rPr>
        <w:t xml:space="preserve"> года в детскую общ</w:t>
      </w:r>
      <w:r w:rsidR="00FB3369" w:rsidRPr="00967511">
        <w:rPr>
          <w:rFonts w:ascii="Times New Roman" w:hAnsi="Times New Roman"/>
          <w:sz w:val="28"/>
          <w:szCs w:val="28"/>
        </w:rPr>
        <w:t>ественную приемную обратилось 4</w:t>
      </w:r>
      <w:r w:rsidRPr="00967511">
        <w:rPr>
          <w:rFonts w:ascii="Times New Roman" w:hAnsi="Times New Roman"/>
          <w:sz w:val="28"/>
          <w:szCs w:val="28"/>
        </w:rPr>
        <w:t xml:space="preserve"> человек,</w:t>
      </w:r>
      <w:r w:rsidR="00FB3369" w:rsidRPr="00967511">
        <w:rPr>
          <w:rFonts w:ascii="Times New Roman" w:hAnsi="Times New Roman"/>
          <w:sz w:val="28"/>
          <w:szCs w:val="28"/>
        </w:rPr>
        <w:t xml:space="preserve"> на контроле – решение 1 обращения, связанного с необходимостью рассмотрения вопроса на выездном заседании комиссии. </w:t>
      </w:r>
      <w:r w:rsidRPr="00967511">
        <w:rPr>
          <w:rFonts w:ascii="Times New Roman" w:hAnsi="Times New Roman"/>
          <w:sz w:val="28"/>
          <w:szCs w:val="28"/>
        </w:rPr>
        <w:t xml:space="preserve"> </w:t>
      </w:r>
      <w:r w:rsidR="000A0E38" w:rsidRPr="00967511">
        <w:rPr>
          <w:rFonts w:ascii="Times New Roman" w:hAnsi="Times New Roman"/>
          <w:sz w:val="28"/>
          <w:szCs w:val="28"/>
        </w:rPr>
        <w:t xml:space="preserve">Сокращение числа обратившихся связано с интенсивным характером выездов в населенные пункты специалистов системы профилактике правонарушений (родительские собрания, лекции для несовершеннолетних). </w:t>
      </w:r>
    </w:p>
    <w:p w:rsidR="000A0E38" w:rsidRPr="00967511" w:rsidRDefault="000A0E38"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 xml:space="preserve">К мерам, принимаемым для разрешения возникших проблем, кроме консультирования и издательской деятельности относятся: выезды в сельские поселения района для ознакомления с ситуацией на </w:t>
      </w:r>
      <w:r w:rsidR="00492DD4" w:rsidRPr="00967511">
        <w:rPr>
          <w:rFonts w:ascii="Times New Roman" w:hAnsi="Times New Roman"/>
          <w:sz w:val="28"/>
          <w:szCs w:val="28"/>
        </w:rPr>
        <w:t>месте и принятия адекватных мер;</w:t>
      </w:r>
      <w:r w:rsidRPr="00967511">
        <w:rPr>
          <w:rFonts w:ascii="Times New Roman" w:hAnsi="Times New Roman"/>
          <w:sz w:val="28"/>
          <w:szCs w:val="28"/>
        </w:rPr>
        <w:t xml:space="preserve"> </w:t>
      </w:r>
      <w:r w:rsidR="00492DD4" w:rsidRPr="00967511">
        <w:rPr>
          <w:rFonts w:ascii="Times New Roman" w:hAnsi="Times New Roman"/>
          <w:sz w:val="28"/>
          <w:szCs w:val="28"/>
        </w:rPr>
        <w:t>оказание содействия в лечении от алкогольной зависимости законных представителей несовершеннолетних; патронаж семей, находящихся в социально-опасном положении; содействие в трудоустройстве; оказание психолого-педагогической поддержки; защита прав и законных интересов детей в судебных органах.</w:t>
      </w:r>
    </w:p>
    <w:p w:rsidR="00492DD4" w:rsidRPr="00967511" w:rsidRDefault="00492DD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lastRenderedPageBreak/>
        <w:t xml:space="preserve">В течение отчетного периода проведено 14 заседаний комиссии по делам несовершеннолетних и защите их прав (из них 11 - выездные), на которых заслушано 40 законных представителей и 26 </w:t>
      </w:r>
      <w:r w:rsidR="006A46B7" w:rsidRPr="00967511">
        <w:rPr>
          <w:rFonts w:ascii="Times New Roman" w:hAnsi="Times New Roman"/>
          <w:sz w:val="28"/>
          <w:szCs w:val="28"/>
        </w:rPr>
        <w:t>несовершеннолетних</w:t>
      </w:r>
      <w:r w:rsidRPr="00967511">
        <w:rPr>
          <w:rFonts w:ascii="Times New Roman" w:hAnsi="Times New Roman"/>
          <w:sz w:val="28"/>
          <w:szCs w:val="28"/>
        </w:rPr>
        <w:t>.</w:t>
      </w:r>
    </w:p>
    <w:p w:rsidR="00475254"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 xml:space="preserve">Отделом по организации работы комиссии по делам несовершенно-летних и защите их прав предусматриваются все формы консультирования и </w:t>
      </w:r>
      <w:proofErr w:type="gramStart"/>
      <w:r w:rsidRPr="00967511">
        <w:rPr>
          <w:rFonts w:ascii="Times New Roman" w:hAnsi="Times New Roman"/>
          <w:sz w:val="28"/>
          <w:szCs w:val="28"/>
        </w:rPr>
        <w:t>информирования</w:t>
      </w:r>
      <w:proofErr w:type="gramEnd"/>
      <w:r w:rsidRPr="00967511">
        <w:rPr>
          <w:rFonts w:ascii="Times New Roman" w:hAnsi="Times New Roman"/>
          <w:sz w:val="28"/>
          <w:szCs w:val="28"/>
        </w:rPr>
        <w:t xml:space="preserve"> как взрослого, так и детского населения. В течение отчетного периода проведен</w:t>
      </w:r>
      <w:r w:rsidR="00AF07B8" w:rsidRPr="00967511">
        <w:rPr>
          <w:rFonts w:ascii="Times New Roman" w:hAnsi="Times New Roman"/>
          <w:sz w:val="28"/>
          <w:szCs w:val="28"/>
        </w:rPr>
        <w:t>ы</w:t>
      </w:r>
      <w:r w:rsidR="006A46B7" w:rsidRPr="00967511">
        <w:rPr>
          <w:rFonts w:ascii="Times New Roman" w:hAnsi="Times New Roman"/>
          <w:sz w:val="28"/>
          <w:szCs w:val="28"/>
        </w:rPr>
        <w:t xml:space="preserve"> 12</w:t>
      </w:r>
      <w:r w:rsidRPr="00967511">
        <w:rPr>
          <w:rFonts w:ascii="Times New Roman" w:hAnsi="Times New Roman"/>
          <w:sz w:val="28"/>
          <w:szCs w:val="28"/>
        </w:rPr>
        <w:t xml:space="preserve"> лекци</w:t>
      </w:r>
      <w:r w:rsidR="00AF07B8" w:rsidRPr="00967511">
        <w:rPr>
          <w:rFonts w:ascii="Times New Roman" w:hAnsi="Times New Roman"/>
          <w:sz w:val="28"/>
          <w:szCs w:val="28"/>
        </w:rPr>
        <w:t>й</w:t>
      </w:r>
      <w:r w:rsidRPr="00967511">
        <w:rPr>
          <w:rFonts w:ascii="Times New Roman" w:hAnsi="Times New Roman"/>
          <w:sz w:val="28"/>
          <w:szCs w:val="28"/>
        </w:rPr>
        <w:t xml:space="preserve"> для учащихся 1-11 класс</w:t>
      </w:r>
      <w:r w:rsidR="00AF07B8" w:rsidRPr="00967511">
        <w:rPr>
          <w:rFonts w:ascii="Times New Roman" w:hAnsi="Times New Roman"/>
          <w:sz w:val="28"/>
          <w:szCs w:val="28"/>
        </w:rPr>
        <w:t>ов</w:t>
      </w:r>
      <w:r w:rsidRPr="00967511">
        <w:rPr>
          <w:rFonts w:ascii="Times New Roman" w:hAnsi="Times New Roman"/>
          <w:sz w:val="28"/>
          <w:szCs w:val="28"/>
        </w:rPr>
        <w:t xml:space="preserve"> </w:t>
      </w:r>
      <w:r w:rsidR="006A46B7" w:rsidRPr="00967511">
        <w:rPr>
          <w:rFonts w:ascii="Times New Roman" w:hAnsi="Times New Roman"/>
          <w:sz w:val="28"/>
          <w:szCs w:val="28"/>
        </w:rPr>
        <w:t xml:space="preserve">в образовательных учреждениях </w:t>
      </w:r>
      <w:r w:rsidRPr="00967511">
        <w:rPr>
          <w:rFonts w:ascii="Times New Roman" w:hAnsi="Times New Roman"/>
          <w:sz w:val="28"/>
          <w:szCs w:val="28"/>
        </w:rPr>
        <w:t>по нр</w:t>
      </w:r>
      <w:r w:rsidR="006A46B7" w:rsidRPr="00967511">
        <w:rPr>
          <w:rFonts w:ascii="Times New Roman" w:hAnsi="Times New Roman"/>
          <w:sz w:val="28"/>
          <w:szCs w:val="28"/>
        </w:rPr>
        <w:t>авственно-правовой тематике</w:t>
      </w:r>
      <w:r w:rsidRPr="00967511">
        <w:rPr>
          <w:rFonts w:ascii="Times New Roman" w:hAnsi="Times New Roman"/>
          <w:sz w:val="28"/>
          <w:szCs w:val="28"/>
        </w:rPr>
        <w:t xml:space="preserve">, </w:t>
      </w:r>
      <w:r w:rsidR="006A46B7" w:rsidRPr="00967511">
        <w:rPr>
          <w:rFonts w:ascii="Times New Roman" w:hAnsi="Times New Roman"/>
          <w:sz w:val="28"/>
          <w:szCs w:val="28"/>
        </w:rPr>
        <w:t>1 общепоселковое родительское собрание</w:t>
      </w:r>
      <w:r w:rsidRPr="00967511">
        <w:rPr>
          <w:rFonts w:ascii="Times New Roman" w:hAnsi="Times New Roman"/>
          <w:sz w:val="28"/>
          <w:szCs w:val="28"/>
        </w:rPr>
        <w:t xml:space="preserve"> в </w:t>
      </w:r>
      <w:r w:rsidR="006A46B7" w:rsidRPr="00967511">
        <w:rPr>
          <w:rFonts w:ascii="Times New Roman" w:hAnsi="Times New Roman"/>
          <w:sz w:val="28"/>
          <w:szCs w:val="28"/>
        </w:rPr>
        <w:t>с.Тюли</w:t>
      </w:r>
      <w:r w:rsidRPr="00967511">
        <w:rPr>
          <w:rFonts w:ascii="Times New Roman" w:hAnsi="Times New Roman"/>
          <w:sz w:val="28"/>
          <w:szCs w:val="28"/>
        </w:rPr>
        <w:t xml:space="preserve">, </w:t>
      </w:r>
      <w:r w:rsidR="006A46B7" w:rsidRPr="00967511">
        <w:rPr>
          <w:rFonts w:ascii="Times New Roman" w:hAnsi="Times New Roman"/>
          <w:sz w:val="28"/>
          <w:szCs w:val="28"/>
        </w:rPr>
        <w:t>3 кустовых семинара для социальных педагогов, завучей по воспитательной работе на тему «Организация психолого-педагогического сопровождения учащихся в образовательных учреждениях».</w:t>
      </w:r>
    </w:p>
    <w:p w:rsidR="006A46B7" w:rsidRPr="00967511" w:rsidRDefault="006A46B7" w:rsidP="00967511">
      <w:pPr>
        <w:spacing w:after="0" w:line="264" w:lineRule="auto"/>
        <w:ind w:firstLine="851"/>
        <w:jc w:val="both"/>
        <w:rPr>
          <w:rFonts w:ascii="Times New Roman" w:hAnsi="Times New Roman"/>
          <w:sz w:val="28"/>
          <w:szCs w:val="28"/>
        </w:rPr>
      </w:pPr>
      <w:proofErr w:type="gramStart"/>
      <w:r w:rsidRPr="00967511">
        <w:rPr>
          <w:rFonts w:ascii="Times New Roman" w:hAnsi="Times New Roman"/>
          <w:sz w:val="28"/>
          <w:szCs w:val="28"/>
        </w:rPr>
        <w:t>Рабочими группами, созданными по инициативе комиссии по делам несовершеннолетних и защите их прав  осуществлено</w:t>
      </w:r>
      <w:proofErr w:type="gramEnd"/>
      <w:r w:rsidRPr="00967511">
        <w:rPr>
          <w:rFonts w:ascii="Times New Roman" w:hAnsi="Times New Roman"/>
          <w:sz w:val="28"/>
          <w:szCs w:val="28"/>
        </w:rPr>
        <w:t xml:space="preserve"> 11 проверок</w:t>
      </w:r>
      <w:r w:rsidR="00475254" w:rsidRPr="00967511">
        <w:rPr>
          <w:rFonts w:ascii="Times New Roman" w:hAnsi="Times New Roman"/>
          <w:sz w:val="28"/>
          <w:szCs w:val="28"/>
        </w:rPr>
        <w:t xml:space="preserve"> учреждений профилактики безнадзорности и пр</w:t>
      </w:r>
      <w:r w:rsidRPr="00967511">
        <w:rPr>
          <w:rFonts w:ascii="Times New Roman" w:hAnsi="Times New Roman"/>
          <w:sz w:val="28"/>
          <w:szCs w:val="28"/>
        </w:rPr>
        <w:t xml:space="preserve">авонарушений несовершеннолетних, из них 6 – по организации воспитательной работы в  образовательных учреждениях, 5 – по организации психолого-педагогического сопровождения несовершеннолетних в образовательных учреждениях района. </w:t>
      </w:r>
    </w:p>
    <w:p w:rsidR="00475254"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Дополнительно проведены проверки технического состояния спортивных сооружений в 12 сельских поселениях района, а также  исполнения трудового законодательства в отношении несовершеннолетних в каникулярный период в 10 сельских поселениях района.</w:t>
      </w:r>
    </w:p>
    <w:p w:rsidR="00475254"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настоящее время в районе не зарегистрировано несовершеннолетних, употребляющих наркотические вещества. </w:t>
      </w:r>
    </w:p>
    <w:p w:rsidR="00475254" w:rsidRPr="00967511" w:rsidRDefault="00475254" w:rsidP="00967511">
      <w:pPr>
        <w:spacing w:after="0" w:line="264" w:lineRule="auto"/>
        <w:ind w:firstLine="851"/>
        <w:jc w:val="both"/>
        <w:rPr>
          <w:rFonts w:ascii="Times New Roman" w:hAnsi="Times New Roman"/>
          <w:sz w:val="28"/>
          <w:szCs w:val="28"/>
        </w:rPr>
      </w:pPr>
      <w:r w:rsidRPr="00967511">
        <w:rPr>
          <w:rFonts w:ascii="Times New Roman" w:hAnsi="Times New Roman"/>
          <w:sz w:val="28"/>
          <w:szCs w:val="28"/>
        </w:rPr>
        <w:t xml:space="preserve">В </w:t>
      </w:r>
      <w:r w:rsidR="006A46B7" w:rsidRPr="00967511">
        <w:rPr>
          <w:rFonts w:ascii="Times New Roman" w:hAnsi="Times New Roman"/>
          <w:sz w:val="28"/>
          <w:szCs w:val="28"/>
          <w:lang w:val="en-US"/>
        </w:rPr>
        <w:t>I</w:t>
      </w:r>
      <w:r w:rsidR="006A46B7" w:rsidRPr="00967511">
        <w:rPr>
          <w:rFonts w:ascii="Times New Roman" w:hAnsi="Times New Roman"/>
          <w:sz w:val="28"/>
          <w:szCs w:val="28"/>
        </w:rPr>
        <w:t xml:space="preserve"> квартале 2013 года зарегистрированных правонарушений и преступлений, совершенных несовершеннолетними, нет.</w:t>
      </w:r>
      <w:r w:rsidRPr="00967511">
        <w:rPr>
          <w:rFonts w:ascii="Times New Roman" w:hAnsi="Times New Roman"/>
          <w:sz w:val="28"/>
          <w:szCs w:val="28"/>
        </w:rPr>
        <w:t xml:space="preserve"> </w:t>
      </w:r>
      <w:r w:rsidR="006A46B7" w:rsidRPr="00967511">
        <w:rPr>
          <w:rFonts w:ascii="Times New Roman" w:hAnsi="Times New Roman"/>
          <w:sz w:val="28"/>
          <w:szCs w:val="28"/>
        </w:rPr>
        <w:t>В отношении 2 подростков по фактам кражи сотовых телефонов приняты постановления об отказе в возбуждении уголовных дел, в связи с отсутствием состава преступления. В отношении подростков, вступивших в конфликт с законом, проводится индивидуальная профилактическая работа по устранению причин и условий, способствовавших совершению противоправных деяний.</w:t>
      </w:r>
    </w:p>
    <w:p w:rsidR="00475254" w:rsidRPr="00967511" w:rsidRDefault="00475254" w:rsidP="00967511">
      <w:pPr>
        <w:pStyle w:val="a7"/>
        <w:spacing w:line="264" w:lineRule="auto"/>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 xml:space="preserve">ПОЖАРНАЯ БЕЗОПАСНОСТЬ </w:t>
      </w:r>
    </w:p>
    <w:p w:rsidR="00475254" w:rsidRPr="00967511" w:rsidRDefault="00475254" w:rsidP="00967511">
      <w:pPr>
        <w:pStyle w:val="a7"/>
        <w:spacing w:line="264" w:lineRule="auto"/>
        <w:jc w:val="center"/>
        <w:rPr>
          <w:color w:val="FF0000"/>
          <w:sz w:val="28"/>
          <w:szCs w:val="28"/>
        </w:rPr>
      </w:pPr>
    </w:p>
    <w:p w:rsidR="007D0E09" w:rsidRPr="00967511" w:rsidRDefault="00475254" w:rsidP="00967511">
      <w:pPr>
        <w:pStyle w:val="a7"/>
        <w:spacing w:line="264" w:lineRule="auto"/>
        <w:ind w:firstLine="708"/>
        <w:jc w:val="both"/>
        <w:rPr>
          <w:sz w:val="28"/>
          <w:szCs w:val="28"/>
        </w:rPr>
      </w:pPr>
      <w:r w:rsidRPr="00967511">
        <w:rPr>
          <w:sz w:val="28"/>
          <w:szCs w:val="28"/>
        </w:rPr>
        <w:t>На территории Ханты-Мансийского района расположены 3 пожарные части и 12 отдельных постов с об</w:t>
      </w:r>
      <w:r w:rsidR="007D0E09" w:rsidRPr="00967511">
        <w:rPr>
          <w:sz w:val="28"/>
          <w:szCs w:val="28"/>
        </w:rPr>
        <w:t>щей численностью сотрудников 144</w:t>
      </w:r>
      <w:r w:rsidRPr="00967511">
        <w:rPr>
          <w:sz w:val="28"/>
          <w:szCs w:val="28"/>
        </w:rPr>
        <w:t xml:space="preserve"> </w:t>
      </w:r>
      <w:r w:rsidRPr="00967511">
        <w:rPr>
          <w:sz w:val="28"/>
          <w:szCs w:val="28"/>
        </w:rPr>
        <w:lastRenderedPageBreak/>
        <w:t>человек</w:t>
      </w:r>
      <w:r w:rsidR="007D0E09" w:rsidRPr="00967511">
        <w:rPr>
          <w:sz w:val="28"/>
          <w:szCs w:val="28"/>
        </w:rPr>
        <w:t>а</w:t>
      </w:r>
      <w:r w:rsidRPr="00967511">
        <w:rPr>
          <w:sz w:val="28"/>
          <w:szCs w:val="28"/>
        </w:rPr>
        <w:t xml:space="preserve">, что выше </w:t>
      </w:r>
      <w:r w:rsidR="007D0E09" w:rsidRPr="00967511">
        <w:rPr>
          <w:sz w:val="28"/>
          <w:szCs w:val="28"/>
        </w:rPr>
        <w:t>уровня аналогичного периода 2012 года на 8,3% (133</w:t>
      </w:r>
      <w:r w:rsidRPr="00967511">
        <w:rPr>
          <w:sz w:val="28"/>
          <w:szCs w:val="28"/>
        </w:rPr>
        <w:t xml:space="preserve"> человек). </w:t>
      </w:r>
    </w:p>
    <w:p w:rsidR="00475254" w:rsidRPr="00967511" w:rsidRDefault="00475254" w:rsidP="00967511">
      <w:pPr>
        <w:pStyle w:val="a7"/>
        <w:spacing w:line="264" w:lineRule="auto"/>
        <w:ind w:firstLine="708"/>
        <w:jc w:val="both"/>
        <w:rPr>
          <w:sz w:val="28"/>
          <w:szCs w:val="28"/>
        </w:rPr>
      </w:pPr>
      <w:r w:rsidRPr="00967511">
        <w:rPr>
          <w:sz w:val="28"/>
          <w:szCs w:val="28"/>
        </w:rPr>
        <w:t xml:space="preserve">По данным филиала </w:t>
      </w:r>
      <w:r w:rsidR="00AF07B8" w:rsidRPr="00967511">
        <w:rPr>
          <w:sz w:val="28"/>
          <w:szCs w:val="28"/>
        </w:rPr>
        <w:t>к</w:t>
      </w:r>
      <w:r w:rsidRPr="00967511">
        <w:rPr>
          <w:sz w:val="28"/>
          <w:szCs w:val="28"/>
        </w:rPr>
        <w:t xml:space="preserve">азенного учреждения </w:t>
      </w:r>
      <w:r w:rsidR="00AF07B8" w:rsidRPr="00967511">
        <w:rPr>
          <w:sz w:val="28"/>
          <w:szCs w:val="28"/>
        </w:rPr>
        <w:t xml:space="preserve">Ханты-Мансийского </w:t>
      </w:r>
      <w:r w:rsidRPr="00967511">
        <w:rPr>
          <w:sz w:val="28"/>
          <w:szCs w:val="28"/>
        </w:rPr>
        <w:t>автономного округа</w:t>
      </w:r>
      <w:r w:rsidR="00AF07B8" w:rsidRPr="00967511">
        <w:rPr>
          <w:sz w:val="28"/>
          <w:szCs w:val="28"/>
        </w:rPr>
        <w:t>-Югры</w:t>
      </w:r>
      <w:r w:rsidRPr="00967511">
        <w:rPr>
          <w:sz w:val="28"/>
          <w:szCs w:val="28"/>
        </w:rPr>
        <w:t xml:space="preserve"> «</w:t>
      </w:r>
      <w:proofErr w:type="spellStart"/>
      <w:r w:rsidRPr="00967511">
        <w:rPr>
          <w:sz w:val="28"/>
          <w:szCs w:val="28"/>
        </w:rPr>
        <w:t>Центроспас-Югория</w:t>
      </w:r>
      <w:proofErr w:type="spellEnd"/>
      <w:r w:rsidRPr="00967511">
        <w:rPr>
          <w:sz w:val="28"/>
          <w:szCs w:val="28"/>
        </w:rPr>
        <w:t xml:space="preserve">» за </w:t>
      </w:r>
      <w:r w:rsidR="007D0E09" w:rsidRPr="00967511">
        <w:rPr>
          <w:sz w:val="28"/>
          <w:szCs w:val="28"/>
        </w:rPr>
        <w:t>январь-март 2013</w:t>
      </w:r>
      <w:r w:rsidRPr="00967511">
        <w:rPr>
          <w:sz w:val="28"/>
          <w:szCs w:val="28"/>
        </w:rPr>
        <w:t xml:space="preserve"> год</w:t>
      </w:r>
      <w:r w:rsidR="007D0E09" w:rsidRPr="00967511">
        <w:rPr>
          <w:sz w:val="28"/>
          <w:szCs w:val="28"/>
        </w:rPr>
        <w:t>а в районе зарегистрировано 7 пожаров, что на 2 пожара</w:t>
      </w:r>
      <w:r w:rsidRPr="00967511">
        <w:rPr>
          <w:sz w:val="28"/>
          <w:szCs w:val="28"/>
        </w:rPr>
        <w:t xml:space="preserve"> </w:t>
      </w:r>
      <w:r w:rsidR="007D0E09" w:rsidRPr="00967511">
        <w:rPr>
          <w:sz w:val="28"/>
          <w:szCs w:val="28"/>
        </w:rPr>
        <w:t>больше</w:t>
      </w:r>
      <w:r w:rsidRPr="00967511">
        <w:rPr>
          <w:sz w:val="28"/>
          <w:szCs w:val="28"/>
        </w:rPr>
        <w:t xml:space="preserve">, чем в аналогичном периоде прошлого года. В результате пожаров </w:t>
      </w:r>
      <w:r w:rsidR="007D0E09" w:rsidRPr="00967511">
        <w:rPr>
          <w:sz w:val="28"/>
          <w:szCs w:val="28"/>
        </w:rPr>
        <w:t>никто не пострадал.</w:t>
      </w:r>
    </w:p>
    <w:p w:rsidR="00475254" w:rsidRPr="00967511" w:rsidRDefault="00475254" w:rsidP="00967511">
      <w:pPr>
        <w:pStyle w:val="a7"/>
        <w:spacing w:line="264" w:lineRule="auto"/>
        <w:ind w:firstLine="708"/>
        <w:jc w:val="both"/>
        <w:rPr>
          <w:sz w:val="28"/>
          <w:szCs w:val="28"/>
        </w:rPr>
      </w:pPr>
      <w:r w:rsidRPr="00967511">
        <w:rPr>
          <w:sz w:val="28"/>
          <w:szCs w:val="28"/>
        </w:rPr>
        <w:t>В целях обеспечения противопожарной безопасности в районе работают 15 пожарных команд, 22 специализированных тр</w:t>
      </w:r>
      <w:r w:rsidR="007D0E09" w:rsidRPr="00967511">
        <w:rPr>
          <w:sz w:val="28"/>
          <w:szCs w:val="28"/>
        </w:rPr>
        <w:t>анспортных средства, имеются 133</w:t>
      </w:r>
      <w:r w:rsidRPr="00967511">
        <w:rPr>
          <w:sz w:val="28"/>
          <w:szCs w:val="28"/>
        </w:rPr>
        <w:t xml:space="preserve"> источников противопожарного в</w:t>
      </w:r>
      <w:r w:rsidR="007D0E09" w:rsidRPr="00967511">
        <w:rPr>
          <w:sz w:val="28"/>
          <w:szCs w:val="28"/>
        </w:rPr>
        <w:t>одоснабжения (объем воды – 6 597</w:t>
      </w:r>
      <w:r w:rsidRPr="00967511">
        <w:rPr>
          <w:sz w:val="28"/>
          <w:szCs w:val="28"/>
        </w:rPr>
        <w:t xml:space="preserve"> куб.м.).</w:t>
      </w:r>
    </w:p>
    <w:p w:rsidR="00475254" w:rsidRPr="00967511" w:rsidRDefault="00475254" w:rsidP="00967511">
      <w:pPr>
        <w:pStyle w:val="a7"/>
        <w:spacing w:line="264" w:lineRule="auto"/>
        <w:ind w:firstLine="708"/>
        <w:jc w:val="both"/>
        <w:rPr>
          <w:sz w:val="28"/>
          <w:szCs w:val="28"/>
        </w:rPr>
      </w:pPr>
      <w:r w:rsidRPr="00967511">
        <w:rPr>
          <w:sz w:val="28"/>
          <w:szCs w:val="28"/>
        </w:rPr>
        <w:t>Основными причинами пожара в районе являются:</w:t>
      </w:r>
    </w:p>
    <w:p w:rsidR="00475254" w:rsidRPr="00967511" w:rsidRDefault="00475254" w:rsidP="00967511">
      <w:pPr>
        <w:pStyle w:val="a7"/>
        <w:spacing w:line="264" w:lineRule="auto"/>
        <w:ind w:firstLine="708"/>
        <w:jc w:val="both"/>
        <w:rPr>
          <w:sz w:val="28"/>
          <w:szCs w:val="28"/>
        </w:rPr>
      </w:pPr>
      <w:r w:rsidRPr="00967511">
        <w:rPr>
          <w:sz w:val="28"/>
          <w:szCs w:val="28"/>
        </w:rPr>
        <w:t>нарушение правил пожарной безопасности при монтаже или эксплуатации печей отопления;</w:t>
      </w:r>
    </w:p>
    <w:p w:rsidR="00475254" w:rsidRPr="00967511" w:rsidRDefault="00475254" w:rsidP="00967511">
      <w:pPr>
        <w:pStyle w:val="a7"/>
        <w:spacing w:line="264" w:lineRule="auto"/>
        <w:ind w:firstLine="708"/>
        <w:jc w:val="both"/>
        <w:rPr>
          <w:sz w:val="28"/>
          <w:szCs w:val="28"/>
        </w:rPr>
      </w:pPr>
      <w:r w:rsidRPr="00967511">
        <w:rPr>
          <w:sz w:val="28"/>
          <w:szCs w:val="28"/>
        </w:rPr>
        <w:t>нарушение правил пожарной безопасности при монтаже или эксплуатации электрооборудования;</w:t>
      </w:r>
    </w:p>
    <w:p w:rsidR="00475254" w:rsidRPr="00967511" w:rsidRDefault="00475254" w:rsidP="00967511">
      <w:pPr>
        <w:pStyle w:val="a7"/>
        <w:spacing w:line="264" w:lineRule="auto"/>
        <w:ind w:firstLine="708"/>
        <w:jc w:val="both"/>
        <w:rPr>
          <w:sz w:val="28"/>
          <w:szCs w:val="28"/>
        </w:rPr>
      </w:pPr>
      <w:r w:rsidRPr="00967511">
        <w:rPr>
          <w:sz w:val="28"/>
          <w:szCs w:val="28"/>
        </w:rPr>
        <w:t>неосторожное обращение с огнем, в том числе при курении;</w:t>
      </w:r>
    </w:p>
    <w:p w:rsidR="00475254" w:rsidRPr="00967511" w:rsidRDefault="00475254" w:rsidP="00967511">
      <w:pPr>
        <w:pStyle w:val="a7"/>
        <w:spacing w:line="264" w:lineRule="auto"/>
        <w:ind w:firstLine="708"/>
        <w:jc w:val="both"/>
        <w:rPr>
          <w:sz w:val="28"/>
          <w:szCs w:val="28"/>
        </w:rPr>
      </w:pPr>
      <w:r w:rsidRPr="00967511">
        <w:rPr>
          <w:sz w:val="28"/>
          <w:szCs w:val="28"/>
        </w:rPr>
        <w:t>детская шалость;</w:t>
      </w:r>
    </w:p>
    <w:p w:rsidR="00475254" w:rsidRPr="00967511" w:rsidRDefault="00475254" w:rsidP="00967511">
      <w:pPr>
        <w:pStyle w:val="a7"/>
        <w:spacing w:line="264" w:lineRule="auto"/>
        <w:ind w:firstLine="708"/>
        <w:jc w:val="both"/>
        <w:rPr>
          <w:sz w:val="28"/>
          <w:szCs w:val="28"/>
        </w:rPr>
      </w:pPr>
      <w:r w:rsidRPr="00967511">
        <w:rPr>
          <w:sz w:val="28"/>
          <w:szCs w:val="28"/>
        </w:rPr>
        <w:t>поджог.</w:t>
      </w:r>
    </w:p>
    <w:p w:rsidR="00475254" w:rsidRPr="00967511" w:rsidRDefault="00475254" w:rsidP="00967511">
      <w:pPr>
        <w:pStyle w:val="a7"/>
        <w:spacing w:line="264" w:lineRule="auto"/>
        <w:ind w:firstLine="708"/>
        <w:jc w:val="center"/>
        <w:rPr>
          <w:color w:val="FF0000"/>
          <w:sz w:val="28"/>
          <w:szCs w:val="28"/>
        </w:rPr>
      </w:pPr>
    </w:p>
    <w:p w:rsidR="00475254" w:rsidRPr="00967511" w:rsidRDefault="00475254" w:rsidP="00967511">
      <w:pPr>
        <w:pStyle w:val="a7"/>
        <w:spacing w:line="264" w:lineRule="auto"/>
        <w:jc w:val="center"/>
        <w:rPr>
          <w:sz w:val="28"/>
          <w:szCs w:val="28"/>
        </w:rPr>
      </w:pPr>
      <w:r w:rsidRPr="00967511">
        <w:rPr>
          <w:sz w:val="28"/>
          <w:szCs w:val="28"/>
        </w:rPr>
        <w:t>МУНИЦИПАЛЬНЫЕ УСЛУГИ</w:t>
      </w:r>
    </w:p>
    <w:p w:rsidR="00475254" w:rsidRPr="00967511" w:rsidRDefault="00475254" w:rsidP="00967511">
      <w:pPr>
        <w:pStyle w:val="a7"/>
        <w:spacing w:line="264" w:lineRule="auto"/>
        <w:ind w:firstLine="708"/>
        <w:jc w:val="center"/>
        <w:rPr>
          <w:color w:val="FF0000"/>
          <w:sz w:val="28"/>
          <w:szCs w:val="28"/>
        </w:rPr>
      </w:pP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В ходе реализации административной реформы в Ханты-Мансийском районе, за период с января по март 2013 года, администрацией Ханты-Мансийского района принято распоряжение от 12 февраля 2013 года №144-р «Об утверждении Плана основных мероприятий администрации Ханты-Мансийского района по реализации Федерального закона от 27 июля 2010 года №210-фз «Об организации предоставления государственных и муниципальных услуг» на 2013 год».</w:t>
      </w: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В целях исполнения Плана, а также приведения нормативных правовых актов администрации района в соответствии с действующим законодательством РФ и </w:t>
      </w:r>
      <w:r w:rsidR="007D4521" w:rsidRPr="00967511">
        <w:rPr>
          <w:rFonts w:ascii="Times New Roman" w:hAnsi="Times New Roman"/>
          <w:sz w:val="28"/>
          <w:szCs w:val="28"/>
        </w:rPr>
        <w:t xml:space="preserve">автономного округа </w:t>
      </w:r>
      <w:r w:rsidRPr="00967511">
        <w:rPr>
          <w:rFonts w:ascii="Times New Roman" w:hAnsi="Times New Roman"/>
          <w:sz w:val="28"/>
          <w:szCs w:val="28"/>
        </w:rPr>
        <w:t>Югры, приня</w:t>
      </w:r>
      <w:r w:rsidR="007D4521" w:rsidRPr="00967511">
        <w:rPr>
          <w:rFonts w:ascii="Times New Roman" w:hAnsi="Times New Roman"/>
          <w:sz w:val="28"/>
          <w:szCs w:val="28"/>
        </w:rPr>
        <w:t>то постановление администрации р</w:t>
      </w:r>
      <w:r w:rsidRPr="00967511">
        <w:rPr>
          <w:rFonts w:ascii="Times New Roman" w:hAnsi="Times New Roman"/>
          <w:sz w:val="28"/>
          <w:szCs w:val="28"/>
        </w:rPr>
        <w:t>айона от 28 февраля 2013 года №46 «О внесении изменений в постановление администрации Ханты-Мансийского района от 06 марта 2012 года № 46 «О разработке и утверждение административных регламентов муниципальных услуг».</w:t>
      </w: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Для повышения правовой культуры населения в части оказания государственных и муниципальных услуг, на официальном сайте администрации района (</w:t>
      </w:r>
      <w:hyperlink r:id="rId9" w:history="1">
        <w:r w:rsidRPr="00967511">
          <w:rPr>
            <w:rStyle w:val="af"/>
            <w:rFonts w:ascii="Times New Roman" w:hAnsi="Times New Roman"/>
            <w:sz w:val="28"/>
            <w:szCs w:val="28"/>
            <w:lang w:val="en-US"/>
          </w:rPr>
          <w:t>www</w:t>
        </w:r>
        <w:r w:rsidRPr="00967511">
          <w:rPr>
            <w:rStyle w:val="af"/>
            <w:rFonts w:ascii="Times New Roman" w:hAnsi="Times New Roman"/>
            <w:sz w:val="28"/>
            <w:szCs w:val="28"/>
          </w:rPr>
          <w:t>.</w:t>
        </w:r>
        <w:proofErr w:type="spellStart"/>
        <w:r w:rsidRPr="00967511">
          <w:rPr>
            <w:rStyle w:val="af"/>
            <w:rFonts w:ascii="Times New Roman" w:hAnsi="Times New Roman"/>
            <w:sz w:val="28"/>
            <w:szCs w:val="28"/>
            <w:lang w:val="en-US"/>
          </w:rPr>
          <w:t>hmrn</w:t>
        </w:r>
        <w:proofErr w:type="spellEnd"/>
        <w:r w:rsidRPr="00967511">
          <w:rPr>
            <w:rStyle w:val="af"/>
            <w:rFonts w:ascii="Times New Roman" w:hAnsi="Times New Roman"/>
            <w:sz w:val="28"/>
            <w:szCs w:val="28"/>
          </w:rPr>
          <w:t>.</w:t>
        </w:r>
        <w:proofErr w:type="spellStart"/>
        <w:r w:rsidRPr="00967511">
          <w:rPr>
            <w:rStyle w:val="af"/>
            <w:rFonts w:ascii="Times New Roman" w:hAnsi="Times New Roman"/>
            <w:sz w:val="28"/>
            <w:szCs w:val="28"/>
            <w:lang w:val="en-US"/>
          </w:rPr>
          <w:t>ru</w:t>
        </w:r>
        <w:proofErr w:type="spellEnd"/>
      </w:hyperlink>
      <w:r w:rsidRPr="00967511">
        <w:rPr>
          <w:rFonts w:ascii="Times New Roman" w:hAnsi="Times New Roman"/>
          <w:sz w:val="28"/>
          <w:szCs w:val="28"/>
        </w:rPr>
        <w:t>) обновлен раздел «Услуги», в котором размещены:</w:t>
      </w:r>
    </w:p>
    <w:p w:rsidR="008B3D27" w:rsidRPr="00967511" w:rsidRDefault="008B3D27" w:rsidP="00967511">
      <w:pPr>
        <w:spacing w:after="0" w:line="264" w:lineRule="auto"/>
        <w:ind w:firstLine="709"/>
        <w:jc w:val="both"/>
        <w:rPr>
          <w:rFonts w:ascii="Times New Roman" w:hAnsi="Times New Roman"/>
          <w:sz w:val="28"/>
          <w:szCs w:val="28"/>
        </w:rPr>
      </w:pPr>
      <w:proofErr w:type="gramStart"/>
      <w:r w:rsidRPr="00967511">
        <w:rPr>
          <w:rFonts w:ascii="Times New Roman" w:hAnsi="Times New Roman"/>
          <w:sz w:val="28"/>
          <w:szCs w:val="28"/>
        </w:rPr>
        <w:lastRenderedPageBreak/>
        <w:t>н</w:t>
      </w:r>
      <w:r w:rsidR="007D4521" w:rsidRPr="00967511">
        <w:rPr>
          <w:rFonts w:ascii="Times New Roman" w:hAnsi="Times New Roman"/>
          <w:sz w:val="28"/>
          <w:szCs w:val="28"/>
        </w:rPr>
        <w:t xml:space="preserve">ормативные правовых акты РФ, автономного округа - </w:t>
      </w:r>
      <w:r w:rsidRPr="00967511">
        <w:rPr>
          <w:rFonts w:ascii="Times New Roman" w:hAnsi="Times New Roman"/>
          <w:sz w:val="28"/>
          <w:szCs w:val="28"/>
        </w:rPr>
        <w:t>Югры, Ханты-Мансийского района, регулирующие предоставление государственных и муниципальных услуг;</w:t>
      </w:r>
      <w:proofErr w:type="gramEnd"/>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перечень государственных и муниципальных услуг, предоставляемых администрацией района;</w:t>
      </w: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сводный перечень типовых муниципальных услуг муниципальных образований </w:t>
      </w:r>
      <w:r w:rsidR="007D4521" w:rsidRPr="00967511">
        <w:rPr>
          <w:rFonts w:ascii="Times New Roman" w:hAnsi="Times New Roman"/>
          <w:sz w:val="28"/>
          <w:szCs w:val="28"/>
        </w:rPr>
        <w:t xml:space="preserve">автономного округа </w:t>
      </w:r>
      <w:r w:rsidRPr="00967511">
        <w:rPr>
          <w:rFonts w:ascii="Times New Roman" w:hAnsi="Times New Roman"/>
          <w:sz w:val="28"/>
          <w:szCs w:val="28"/>
        </w:rPr>
        <w:t>-</w:t>
      </w:r>
      <w:r w:rsidR="007D4521" w:rsidRPr="00967511">
        <w:rPr>
          <w:rFonts w:ascii="Times New Roman" w:hAnsi="Times New Roman"/>
          <w:sz w:val="28"/>
          <w:szCs w:val="28"/>
        </w:rPr>
        <w:t xml:space="preserve"> </w:t>
      </w:r>
      <w:r w:rsidRPr="00967511">
        <w:rPr>
          <w:rFonts w:ascii="Times New Roman" w:hAnsi="Times New Roman"/>
          <w:sz w:val="28"/>
          <w:szCs w:val="28"/>
        </w:rPr>
        <w:t>Югры.</w:t>
      </w: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За период с января по март 2013 года органами администрации Ханты-мансийского района оказано 787 услуг, из них 370 муниципальных услуг и 417 государственных услуг.</w:t>
      </w: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 xml:space="preserve">Штатная численность </w:t>
      </w:r>
      <w:r w:rsidR="00BD68B3" w:rsidRPr="00967511">
        <w:rPr>
          <w:rFonts w:ascii="Times New Roman" w:hAnsi="Times New Roman"/>
          <w:sz w:val="28"/>
          <w:szCs w:val="28"/>
        </w:rPr>
        <w:t>сотрудников</w:t>
      </w:r>
      <w:r w:rsidRPr="00967511">
        <w:rPr>
          <w:rFonts w:ascii="Times New Roman" w:hAnsi="Times New Roman"/>
          <w:sz w:val="28"/>
          <w:szCs w:val="28"/>
        </w:rPr>
        <w:t xml:space="preserve"> </w:t>
      </w:r>
      <w:r w:rsidR="00BD68B3" w:rsidRPr="00967511">
        <w:rPr>
          <w:rFonts w:ascii="Times New Roman" w:hAnsi="Times New Roman"/>
          <w:sz w:val="28"/>
          <w:szCs w:val="28"/>
        </w:rPr>
        <w:t>а</w:t>
      </w:r>
      <w:r w:rsidRPr="00967511">
        <w:rPr>
          <w:rFonts w:ascii="Times New Roman" w:hAnsi="Times New Roman"/>
          <w:sz w:val="28"/>
          <w:szCs w:val="28"/>
        </w:rPr>
        <w:t>дминистрации района и администраций сельских поселений в 2013 году</w:t>
      </w:r>
      <w:r w:rsidR="00BD68B3" w:rsidRPr="00967511">
        <w:rPr>
          <w:rFonts w:ascii="Times New Roman" w:hAnsi="Times New Roman"/>
          <w:sz w:val="28"/>
          <w:szCs w:val="28"/>
        </w:rPr>
        <w:t xml:space="preserve"> </w:t>
      </w:r>
      <w:r w:rsidRPr="00967511">
        <w:rPr>
          <w:rFonts w:ascii="Times New Roman" w:hAnsi="Times New Roman"/>
          <w:sz w:val="28"/>
          <w:szCs w:val="28"/>
        </w:rPr>
        <w:t xml:space="preserve"> уменьшилась на 34 единицы</w:t>
      </w:r>
      <w:r w:rsidR="00BD68B3" w:rsidRPr="00967511">
        <w:rPr>
          <w:rFonts w:ascii="Times New Roman" w:hAnsi="Times New Roman"/>
          <w:sz w:val="28"/>
          <w:szCs w:val="28"/>
        </w:rPr>
        <w:t xml:space="preserve"> и составила 414 человек (январь-март 2012 – 448 чел.)</w:t>
      </w:r>
      <w:r w:rsidRPr="00967511">
        <w:rPr>
          <w:rFonts w:ascii="Times New Roman" w:hAnsi="Times New Roman"/>
          <w:sz w:val="28"/>
          <w:szCs w:val="28"/>
        </w:rPr>
        <w:t>, за счет проводимых мероприятий по оптимизации штатной численности в течение 2012 года.</w:t>
      </w:r>
    </w:p>
    <w:p w:rsidR="008B3D27" w:rsidRPr="00967511" w:rsidRDefault="008B3D27" w:rsidP="00967511">
      <w:pPr>
        <w:spacing w:after="0" w:line="264" w:lineRule="auto"/>
        <w:ind w:firstLine="709"/>
        <w:jc w:val="both"/>
        <w:rPr>
          <w:rFonts w:ascii="Times New Roman" w:hAnsi="Times New Roman"/>
          <w:sz w:val="28"/>
          <w:szCs w:val="28"/>
        </w:rPr>
      </w:pPr>
      <w:r w:rsidRPr="00967511">
        <w:rPr>
          <w:rFonts w:ascii="Times New Roman" w:hAnsi="Times New Roman"/>
          <w:sz w:val="28"/>
          <w:szCs w:val="28"/>
        </w:rPr>
        <w:t>В результате мероприятий по оптимизации штатной численности в 2013 году были созданы муниципальные учреждения: «Управление капитального строительства», «Централизованная бухгалтерия в сфере образования», «Управление гражданской защиты».</w:t>
      </w:r>
    </w:p>
    <w:p w:rsidR="00475254" w:rsidRPr="00967511" w:rsidRDefault="00475254" w:rsidP="00967511">
      <w:pPr>
        <w:pStyle w:val="a7"/>
        <w:spacing w:line="264" w:lineRule="auto"/>
        <w:jc w:val="center"/>
        <w:rPr>
          <w:b/>
          <w:color w:val="FF0000"/>
          <w:sz w:val="28"/>
          <w:szCs w:val="28"/>
          <w:u w:val="single"/>
        </w:rPr>
      </w:pPr>
    </w:p>
    <w:p w:rsidR="00475254" w:rsidRPr="00967511" w:rsidRDefault="00475254" w:rsidP="00967511">
      <w:pPr>
        <w:spacing w:after="0" w:line="264" w:lineRule="auto"/>
        <w:jc w:val="center"/>
        <w:rPr>
          <w:rFonts w:ascii="Times New Roman" w:hAnsi="Times New Roman"/>
          <w:b/>
          <w:sz w:val="28"/>
          <w:szCs w:val="28"/>
          <w:u w:val="single"/>
        </w:rPr>
      </w:pPr>
      <w:r w:rsidRPr="00967511">
        <w:rPr>
          <w:rFonts w:ascii="Times New Roman" w:hAnsi="Times New Roman"/>
          <w:b/>
          <w:sz w:val="28"/>
          <w:szCs w:val="28"/>
          <w:u w:val="single"/>
        </w:rPr>
        <w:t>ВЫВОДЫ</w:t>
      </w:r>
    </w:p>
    <w:p w:rsidR="00360C70" w:rsidRPr="00967511" w:rsidRDefault="00360C70" w:rsidP="00967511">
      <w:pPr>
        <w:pStyle w:val="a7"/>
        <w:spacing w:line="264" w:lineRule="auto"/>
        <w:jc w:val="center"/>
        <w:rPr>
          <w:b/>
          <w:color w:val="FF0000"/>
          <w:sz w:val="28"/>
          <w:szCs w:val="28"/>
          <w:u w:val="single"/>
        </w:rPr>
      </w:pPr>
    </w:p>
    <w:p w:rsidR="00475254" w:rsidRPr="00967511" w:rsidRDefault="00475254" w:rsidP="00967511">
      <w:pPr>
        <w:pStyle w:val="a7"/>
        <w:spacing w:line="264" w:lineRule="auto"/>
        <w:ind w:firstLine="709"/>
        <w:jc w:val="both"/>
        <w:rPr>
          <w:snapToGrid w:val="0"/>
          <w:sz w:val="28"/>
          <w:szCs w:val="28"/>
        </w:rPr>
      </w:pPr>
      <w:r w:rsidRPr="00967511">
        <w:rPr>
          <w:snapToGrid w:val="0"/>
          <w:sz w:val="28"/>
          <w:szCs w:val="28"/>
        </w:rPr>
        <w:t xml:space="preserve">Таким образом, итоги социально-экономического развития Ханты-Мансийского района за </w:t>
      </w:r>
      <w:r w:rsidR="0070128A" w:rsidRPr="00967511">
        <w:rPr>
          <w:snapToGrid w:val="0"/>
          <w:sz w:val="28"/>
          <w:szCs w:val="28"/>
        </w:rPr>
        <w:t xml:space="preserve">1 квартал </w:t>
      </w:r>
      <w:r w:rsidRPr="00967511">
        <w:rPr>
          <w:snapToGrid w:val="0"/>
          <w:sz w:val="28"/>
          <w:szCs w:val="28"/>
        </w:rPr>
        <w:t>201</w:t>
      </w:r>
      <w:r w:rsidR="0070128A" w:rsidRPr="00967511">
        <w:rPr>
          <w:snapToGrid w:val="0"/>
          <w:sz w:val="28"/>
          <w:szCs w:val="28"/>
        </w:rPr>
        <w:t>3</w:t>
      </w:r>
      <w:r w:rsidRPr="00967511">
        <w:rPr>
          <w:snapToGrid w:val="0"/>
          <w:sz w:val="28"/>
          <w:szCs w:val="28"/>
        </w:rPr>
        <w:t xml:space="preserve"> год</w:t>
      </w:r>
      <w:r w:rsidR="0070128A" w:rsidRPr="00967511">
        <w:rPr>
          <w:snapToGrid w:val="0"/>
          <w:sz w:val="28"/>
          <w:szCs w:val="28"/>
        </w:rPr>
        <w:t>а</w:t>
      </w:r>
      <w:r w:rsidRPr="00967511">
        <w:rPr>
          <w:snapToGrid w:val="0"/>
          <w:sz w:val="28"/>
          <w:szCs w:val="28"/>
        </w:rPr>
        <w:t xml:space="preserve"> по сравнению с </w:t>
      </w:r>
      <w:r w:rsidR="0070128A" w:rsidRPr="00967511">
        <w:rPr>
          <w:snapToGrid w:val="0"/>
          <w:sz w:val="28"/>
          <w:szCs w:val="28"/>
        </w:rPr>
        <w:t>аналогичным периодом 2012 года</w:t>
      </w:r>
      <w:r w:rsidRPr="00967511">
        <w:rPr>
          <w:snapToGrid w:val="0"/>
          <w:sz w:val="28"/>
          <w:szCs w:val="28"/>
        </w:rPr>
        <w:t xml:space="preserve"> характеризуются следующими основными тенденциями:</w:t>
      </w:r>
    </w:p>
    <w:p w:rsidR="00475254" w:rsidRPr="00967511" w:rsidRDefault="00475254" w:rsidP="00967511">
      <w:pPr>
        <w:pStyle w:val="a7"/>
        <w:spacing w:line="264" w:lineRule="auto"/>
        <w:ind w:firstLine="709"/>
        <w:jc w:val="both"/>
        <w:rPr>
          <w:b/>
          <w:i/>
          <w:sz w:val="28"/>
          <w:szCs w:val="28"/>
        </w:rPr>
      </w:pPr>
      <w:r w:rsidRPr="00967511">
        <w:rPr>
          <w:b/>
          <w:i/>
          <w:sz w:val="28"/>
          <w:szCs w:val="28"/>
        </w:rPr>
        <w:t xml:space="preserve">Положительные тенденции, </w:t>
      </w:r>
    </w:p>
    <w:p w:rsidR="00475254" w:rsidRPr="00967511" w:rsidRDefault="00475254" w:rsidP="00967511">
      <w:pPr>
        <w:pStyle w:val="a7"/>
        <w:spacing w:line="264" w:lineRule="auto"/>
        <w:ind w:firstLine="709"/>
        <w:jc w:val="both"/>
        <w:rPr>
          <w:b/>
          <w:i/>
          <w:sz w:val="28"/>
          <w:szCs w:val="28"/>
        </w:rPr>
      </w:pPr>
      <w:r w:rsidRPr="00967511">
        <w:rPr>
          <w:b/>
          <w:i/>
          <w:sz w:val="28"/>
          <w:szCs w:val="28"/>
        </w:rPr>
        <w:t xml:space="preserve">связанные с ростом значения показателей: </w:t>
      </w:r>
    </w:p>
    <w:p w:rsidR="00475254" w:rsidRPr="00967511" w:rsidRDefault="00475254" w:rsidP="00967511">
      <w:pPr>
        <w:pStyle w:val="a7"/>
        <w:spacing w:line="264" w:lineRule="auto"/>
        <w:ind w:firstLine="709"/>
        <w:jc w:val="both"/>
        <w:rPr>
          <w:sz w:val="28"/>
          <w:szCs w:val="28"/>
        </w:rPr>
      </w:pPr>
      <w:r w:rsidRPr="00967511">
        <w:rPr>
          <w:sz w:val="28"/>
          <w:szCs w:val="28"/>
        </w:rPr>
        <w:t>объем отгруженных товаров собственного производства, выполненных работ и усл</w:t>
      </w:r>
      <w:r w:rsidR="00522E14" w:rsidRPr="00967511">
        <w:rPr>
          <w:sz w:val="28"/>
          <w:szCs w:val="28"/>
        </w:rPr>
        <w:t>уг (в сопоставимых ценах) – на 21,9</w:t>
      </w:r>
      <w:r w:rsidRPr="00967511">
        <w:rPr>
          <w:sz w:val="28"/>
          <w:szCs w:val="28"/>
        </w:rPr>
        <w:t>%;</w:t>
      </w:r>
    </w:p>
    <w:p w:rsidR="00475254" w:rsidRPr="00967511" w:rsidRDefault="00522E14" w:rsidP="00967511">
      <w:pPr>
        <w:pStyle w:val="a7"/>
        <w:spacing w:line="264" w:lineRule="auto"/>
        <w:ind w:firstLine="709"/>
        <w:jc w:val="both"/>
        <w:rPr>
          <w:sz w:val="28"/>
          <w:szCs w:val="28"/>
        </w:rPr>
      </w:pPr>
      <w:r w:rsidRPr="00967511">
        <w:rPr>
          <w:sz w:val="28"/>
          <w:szCs w:val="28"/>
        </w:rPr>
        <w:t>объем добычи нефти – на 1,8</w:t>
      </w:r>
      <w:r w:rsidR="00475254" w:rsidRPr="00967511">
        <w:rPr>
          <w:sz w:val="28"/>
          <w:szCs w:val="28"/>
        </w:rPr>
        <w:t>%;</w:t>
      </w:r>
    </w:p>
    <w:p w:rsidR="00475254" w:rsidRPr="00967511" w:rsidRDefault="005B61AE" w:rsidP="00967511">
      <w:pPr>
        <w:pStyle w:val="a7"/>
        <w:spacing w:line="264" w:lineRule="auto"/>
        <w:ind w:firstLine="709"/>
        <w:jc w:val="both"/>
        <w:rPr>
          <w:sz w:val="28"/>
          <w:szCs w:val="28"/>
        </w:rPr>
      </w:pPr>
      <w:r w:rsidRPr="00967511">
        <w:rPr>
          <w:sz w:val="28"/>
          <w:szCs w:val="28"/>
        </w:rPr>
        <w:t>объем добычи газа – на 3,1</w:t>
      </w:r>
      <w:r w:rsidR="00475254"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объем произ</w:t>
      </w:r>
      <w:r w:rsidR="005B61AE" w:rsidRPr="00967511">
        <w:rPr>
          <w:sz w:val="28"/>
          <w:szCs w:val="28"/>
        </w:rPr>
        <w:t>водства электроэнергии – на 23,8</w:t>
      </w:r>
      <w:r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 xml:space="preserve">вывозка древесины – </w:t>
      </w:r>
      <w:r w:rsidR="00240166" w:rsidRPr="00967511">
        <w:rPr>
          <w:sz w:val="28"/>
          <w:szCs w:val="28"/>
        </w:rPr>
        <w:t>в 1,6 раз;</w:t>
      </w:r>
    </w:p>
    <w:p w:rsidR="00475254" w:rsidRPr="00967511" w:rsidRDefault="00475254" w:rsidP="00967511">
      <w:pPr>
        <w:pStyle w:val="a7"/>
        <w:spacing w:line="264" w:lineRule="auto"/>
        <w:ind w:firstLine="709"/>
        <w:jc w:val="both"/>
        <w:rPr>
          <w:sz w:val="28"/>
          <w:szCs w:val="28"/>
        </w:rPr>
      </w:pPr>
      <w:r w:rsidRPr="00967511">
        <w:rPr>
          <w:sz w:val="28"/>
          <w:szCs w:val="28"/>
        </w:rPr>
        <w:t xml:space="preserve">производство мяса скота и птицы </w:t>
      </w:r>
      <w:r w:rsidR="005B61AE" w:rsidRPr="00967511">
        <w:rPr>
          <w:sz w:val="28"/>
          <w:szCs w:val="28"/>
        </w:rPr>
        <w:t>(на убой в живом весе) – на 33,2</w:t>
      </w:r>
      <w:r w:rsidRPr="00967511">
        <w:rPr>
          <w:sz w:val="28"/>
          <w:szCs w:val="28"/>
        </w:rPr>
        <w:t>%;</w:t>
      </w:r>
    </w:p>
    <w:p w:rsidR="00475254" w:rsidRPr="00967511" w:rsidRDefault="005B61AE" w:rsidP="00967511">
      <w:pPr>
        <w:pStyle w:val="a7"/>
        <w:spacing w:line="264" w:lineRule="auto"/>
        <w:ind w:firstLine="709"/>
        <w:jc w:val="both"/>
        <w:rPr>
          <w:sz w:val="28"/>
          <w:szCs w:val="28"/>
        </w:rPr>
      </w:pPr>
      <w:r w:rsidRPr="00967511">
        <w:rPr>
          <w:sz w:val="28"/>
          <w:szCs w:val="28"/>
        </w:rPr>
        <w:t>производство молока – на 6,8</w:t>
      </w:r>
      <w:r w:rsidR="00475254" w:rsidRPr="00967511">
        <w:rPr>
          <w:sz w:val="28"/>
          <w:szCs w:val="28"/>
        </w:rPr>
        <w:t>%;</w:t>
      </w:r>
    </w:p>
    <w:p w:rsidR="00967511" w:rsidRPr="00967511" w:rsidRDefault="00967511" w:rsidP="00967511">
      <w:pPr>
        <w:spacing w:after="0" w:line="264" w:lineRule="auto"/>
        <w:ind w:firstLine="709"/>
        <w:jc w:val="both"/>
        <w:rPr>
          <w:rFonts w:ascii="Times New Roman" w:eastAsia="Times New Roman" w:hAnsi="Times New Roman"/>
          <w:sz w:val="28"/>
          <w:szCs w:val="28"/>
          <w:lang w:eastAsia="ru-RU"/>
        </w:rPr>
      </w:pPr>
      <w:r w:rsidRPr="00967511">
        <w:rPr>
          <w:rFonts w:ascii="Times New Roman" w:hAnsi="Times New Roman"/>
          <w:sz w:val="28"/>
          <w:szCs w:val="28"/>
        </w:rPr>
        <w:t xml:space="preserve">вылов рыбы – </w:t>
      </w:r>
      <w:r w:rsidRPr="00967511">
        <w:rPr>
          <w:rFonts w:ascii="Times New Roman" w:eastAsia="Times New Roman" w:hAnsi="Times New Roman"/>
          <w:sz w:val="28"/>
          <w:szCs w:val="28"/>
          <w:lang w:eastAsia="ru-RU"/>
        </w:rPr>
        <w:t>на 28 %;</w:t>
      </w:r>
    </w:p>
    <w:p w:rsidR="00967511" w:rsidRPr="00967511" w:rsidRDefault="00967511" w:rsidP="00967511">
      <w:pPr>
        <w:spacing w:after="0" w:line="264" w:lineRule="auto"/>
        <w:ind w:firstLine="709"/>
        <w:jc w:val="both"/>
        <w:rPr>
          <w:rFonts w:ascii="Times New Roman" w:eastAsia="Times New Roman" w:hAnsi="Times New Roman"/>
          <w:bCs/>
          <w:kern w:val="28"/>
          <w:sz w:val="28"/>
          <w:szCs w:val="28"/>
          <w:lang w:eastAsia="ru-RU"/>
        </w:rPr>
      </w:pPr>
      <w:r w:rsidRPr="00967511">
        <w:rPr>
          <w:rFonts w:ascii="Times New Roman" w:eastAsia="Times New Roman" w:hAnsi="Times New Roman"/>
          <w:sz w:val="28"/>
          <w:szCs w:val="28"/>
          <w:lang w:eastAsia="ru-RU"/>
        </w:rPr>
        <w:t xml:space="preserve">производство </w:t>
      </w:r>
      <w:r w:rsidRPr="00967511">
        <w:rPr>
          <w:rFonts w:ascii="Times New Roman" w:eastAsia="Times New Roman" w:hAnsi="Times New Roman"/>
          <w:bCs/>
          <w:kern w:val="28"/>
          <w:sz w:val="28"/>
          <w:szCs w:val="28"/>
          <w:lang w:eastAsia="ru-RU"/>
        </w:rPr>
        <w:t>рыбной продукции - на 42%;</w:t>
      </w:r>
    </w:p>
    <w:p w:rsidR="00475254" w:rsidRPr="00967511" w:rsidRDefault="00475254" w:rsidP="00967511">
      <w:pPr>
        <w:pStyle w:val="a7"/>
        <w:spacing w:line="264" w:lineRule="auto"/>
        <w:ind w:firstLine="709"/>
        <w:jc w:val="both"/>
        <w:rPr>
          <w:sz w:val="28"/>
          <w:szCs w:val="28"/>
        </w:rPr>
      </w:pPr>
      <w:r w:rsidRPr="00967511">
        <w:rPr>
          <w:sz w:val="28"/>
          <w:szCs w:val="28"/>
        </w:rPr>
        <w:t xml:space="preserve">ввод в </w:t>
      </w:r>
      <w:r w:rsidR="00EF7D2D" w:rsidRPr="00967511">
        <w:rPr>
          <w:sz w:val="28"/>
          <w:szCs w:val="28"/>
        </w:rPr>
        <w:t>эксплуатацию</w:t>
      </w:r>
      <w:r w:rsidRPr="00967511">
        <w:rPr>
          <w:sz w:val="28"/>
          <w:szCs w:val="28"/>
        </w:rPr>
        <w:t xml:space="preserve"> жилых домов – </w:t>
      </w:r>
      <w:r w:rsidR="005B61AE" w:rsidRPr="00967511">
        <w:rPr>
          <w:sz w:val="28"/>
          <w:szCs w:val="28"/>
        </w:rPr>
        <w:t>в 4,1 раз;</w:t>
      </w:r>
    </w:p>
    <w:p w:rsidR="00475254" w:rsidRPr="00967511" w:rsidRDefault="00475254" w:rsidP="00967511">
      <w:pPr>
        <w:pStyle w:val="a7"/>
        <w:spacing w:line="264" w:lineRule="auto"/>
        <w:ind w:firstLine="709"/>
        <w:jc w:val="both"/>
        <w:rPr>
          <w:sz w:val="28"/>
          <w:szCs w:val="28"/>
        </w:rPr>
      </w:pPr>
      <w:r w:rsidRPr="00967511">
        <w:rPr>
          <w:sz w:val="28"/>
          <w:szCs w:val="28"/>
        </w:rPr>
        <w:t>количество субъектов малого предпринимательства – на</w:t>
      </w:r>
      <w:r w:rsidR="00240166" w:rsidRPr="00967511">
        <w:rPr>
          <w:sz w:val="28"/>
          <w:szCs w:val="28"/>
        </w:rPr>
        <w:t xml:space="preserve"> 1,2%;</w:t>
      </w:r>
    </w:p>
    <w:p w:rsidR="00475254" w:rsidRPr="00967511" w:rsidRDefault="00475254" w:rsidP="00967511">
      <w:pPr>
        <w:pStyle w:val="a7"/>
        <w:spacing w:line="264" w:lineRule="auto"/>
        <w:ind w:firstLine="709"/>
        <w:jc w:val="both"/>
        <w:rPr>
          <w:sz w:val="28"/>
          <w:szCs w:val="28"/>
        </w:rPr>
      </w:pPr>
      <w:r w:rsidRPr="00967511">
        <w:rPr>
          <w:sz w:val="28"/>
          <w:szCs w:val="28"/>
        </w:rPr>
        <w:t xml:space="preserve">среднемесячная номинальная заработная плата работников по крупным </w:t>
      </w:r>
      <w:r w:rsidR="00DC65A8" w:rsidRPr="00967511">
        <w:rPr>
          <w:sz w:val="28"/>
          <w:szCs w:val="28"/>
        </w:rPr>
        <w:t>и средним предприятиям – на 5,7</w:t>
      </w:r>
      <w:r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lastRenderedPageBreak/>
        <w:t>объем платных услуг</w:t>
      </w:r>
      <w:r w:rsidR="00240166" w:rsidRPr="00967511">
        <w:rPr>
          <w:sz w:val="28"/>
          <w:szCs w:val="28"/>
        </w:rPr>
        <w:t xml:space="preserve"> (в сопоставимых ценах) – на 16,6</w:t>
      </w:r>
      <w:r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оборот субъектов малого предпринимательства (</w:t>
      </w:r>
      <w:r w:rsidR="0086616F" w:rsidRPr="00967511">
        <w:rPr>
          <w:sz w:val="28"/>
          <w:szCs w:val="28"/>
        </w:rPr>
        <w:t>в сопоставимых ценах) – на 7,0</w:t>
      </w:r>
      <w:r w:rsidR="00EF7D2D" w:rsidRPr="00967511">
        <w:rPr>
          <w:sz w:val="28"/>
          <w:szCs w:val="28"/>
        </w:rPr>
        <w:t>%,</w:t>
      </w:r>
    </w:p>
    <w:p w:rsidR="00475254" w:rsidRPr="00967511" w:rsidRDefault="00475254" w:rsidP="00967511">
      <w:pPr>
        <w:pStyle w:val="a7"/>
        <w:spacing w:line="264" w:lineRule="auto"/>
        <w:ind w:firstLine="709"/>
        <w:jc w:val="both"/>
        <w:rPr>
          <w:b/>
          <w:i/>
          <w:sz w:val="28"/>
          <w:szCs w:val="28"/>
        </w:rPr>
      </w:pPr>
      <w:r w:rsidRPr="00967511">
        <w:rPr>
          <w:b/>
          <w:i/>
          <w:sz w:val="28"/>
          <w:szCs w:val="28"/>
        </w:rPr>
        <w:t xml:space="preserve">связанные со снижением значения показателей: </w:t>
      </w:r>
    </w:p>
    <w:p w:rsidR="00475254" w:rsidRPr="00967511" w:rsidRDefault="00475254" w:rsidP="00967511">
      <w:pPr>
        <w:pStyle w:val="a3"/>
        <w:spacing w:after="0" w:line="264" w:lineRule="auto"/>
        <w:ind w:left="0" w:firstLine="709"/>
        <w:contextualSpacing w:val="0"/>
        <w:jc w:val="both"/>
        <w:rPr>
          <w:rFonts w:ascii="Times New Roman" w:hAnsi="Times New Roman"/>
          <w:sz w:val="28"/>
          <w:szCs w:val="28"/>
        </w:rPr>
      </w:pPr>
      <w:r w:rsidRPr="00967511">
        <w:rPr>
          <w:rFonts w:ascii="Times New Roman" w:hAnsi="Times New Roman"/>
          <w:sz w:val="28"/>
          <w:szCs w:val="28"/>
        </w:rPr>
        <w:t>обща</w:t>
      </w:r>
      <w:r w:rsidR="00BD239A" w:rsidRPr="00967511">
        <w:rPr>
          <w:rFonts w:ascii="Times New Roman" w:hAnsi="Times New Roman"/>
          <w:sz w:val="28"/>
          <w:szCs w:val="28"/>
        </w:rPr>
        <w:t>я смертность населения - на 9,8</w:t>
      </w:r>
      <w:r w:rsidRPr="00967511">
        <w:rPr>
          <w:rFonts w:ascii="Times New Roman" w:hAnsi="Times New Roman"/>
          <w:sz w:val="28"/>
          <w:szCs w:val="28"/>
        </w:rPr>
        <w:t>%;</w:t>
      </w:r>
    </w:p>
    <w:p w:rsidR="00475254" w:rsidRPr="00967511" w:rsidRDefault="00475254" w:rsidP="00967511">
      <w:pPr>
        <w:pStyle w:val="a3"/>
        <w:spacing w:after="0" w:line="264" w:lineRule="auto"/>
        <w:ind w:left="0" w:firstLine="709"/>
        <w:contextualSpacing w:val="0"/>
        <w:jc w:val="both"/>
        <w:rPr>
          <w:rFonts w:ascii="Times New Roman" w:hAnsi="Times New Roman"/>
          <w:sz w:val="28"/>
          <w:szCs w:val="28"/>
        </w:rPr>
      </w:pPr>
      <w:r w:rsidRPr="00967511">
        <w:rPr>
          <w:rFonts w:ascii="Times New Roman" w:hAnsi="Times New Roman"/>
          <w:sz w:val="28"/>
          <w:szCs w:val="28"/>
        </w:rPr>
        <w:t>смертность от болезней систе</w:t>
      </w:r>
      <w:r w:rsidR="00BD239A" w:rsidRPr="00967511">
        <w:rPr>
          <w:rFonts w:ascii="Times New Roman" w:hAnsi="Times New Roman"/>
          <w:sz w:val="28"/>
          <w:szCs w:val="28"/>
        </w:rPr>
        <w:t>мы кровообращения – на 28,5</w:t>
      </w:r>
      <w:r w:rsidRPr="00967511">
        <w:rPr>
          <w:rFonts w:ascii="Times New Roman" w:hAnsi="Times New Roman"/>
          <w:sz w:val="28"/>
          <w:szCs w:val="28"/>
        </w:rPr>
        <w:t>%;</w:t>
      </w:r>
    </w:p>
    <w:p w:rsidR="00475254" w:rsidRPr="00967511" w:rsidRDefault="00475254" w:rsidP="00967511">
      <w:pPr>
        <w:pStyle w:val="a3"/>
        <w:spacing w:after="0" w:line="264" w:lineRule="auto"/>
        <w:ind w:left="0" w:firstLine="709"/>
        <w:contextualSpacing w:val="0"/>
        <w:jc w:val="both"/>
        <w:rPr>
          <w:rFonts w:ascii="Times New Roman" w:hAnsi="Times New Roman"/>
          <w:sz w:val="28"/>
          <w:szCs w:val="28"/>
        </w:rPr>
      </w:pPr>
      <w:r w:rsidRPr="00967511">
        <w:rPr>
          <w:rFonts w:ascii="Times New Roman" w:hAnsi="Times New Roman"/>
          <w:sz w:val="28"/>
          <w:szCs w:val="28"/>
        </w:rPr>
        <w:t>смертность от травм, отравлений и некоторых других последствий возд</w:t>
      </w:r>
      <w:r w:rsidR="00BD239A" w:rsidRPr="00967511">
        <w:rPr>
          <w:rFonts w:ascii="Times New Roman" w:hAnsi="Times New Roman"/>
          <w:sz w:val="28"/>
          <w:szCs w:val="28"/>
        </w:rPr>
        <w:t>ействия внешних причин - на 20</w:t>
      </w:r>
      <w:r w:rsidRPr="00967511">
        <w:rPr>
          <w:rFonts w:ascii="Times New Roman" w:hAnsi="Times New Roman"/>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численность официально зарегист</w:t>
      </w:r>
      <w:r w:rsidR="00BD239A" w:rsidRPr="00967511">
        <w:rPr>
          <w:sz w:val="28"/>
          <w:szCs w:val="28"/>
        </w:rPr>
        <w:t>рированных безработных – на 27,5</w:t>
      </w:r>
      <w:r w:rsidRPr="00967511">
        <w:rPr>
          <w:sz w:val="28"/>
          <w:szCs w:val="28"/>
        </w:rPr>
        <w:t>%;</w:t>
      </w:r>
    </w:p>
    <w:p w:rsidR="00475254" w:rsidRPr="00967511" w:rsidRDefault="00475254" w:rsidP="00967511">
      <w:pPr>
        <w:pStyle w:val="a7"/>
        <w:spacing w:line="264" w:lineRule="auto"/>
        <w:ind w:firstLine="709"/>
        <w:jc w:val="both"/>
        <w:rPr>
          <w:sz w:val="28"/>
          <w:szCs w:val="28"/>
        </w:rPr>
      </w:pPr>
      <w:r w:rsidRPr="00967511">
        <w:rPr>
          <w:sz w:val="28"/>
          <w:szCs w:val="28"/>
        </w:rPr>
        <w:t>уровень официально зарегистрирова</w:t>
      </w:r>
      <w:r w:rsidR="00240166" w:rsidRPr="00967511">
        <w:rPr>
          <w:sz w:val="28"/>
          <w:szCs w:val="28"/>
        </w:rPr>
        <w:t>нных безработных снизился с 1,44% до 2,1</w:t>
      </w:r>
      <w:r w:rsidR="003878A5" w:rsidRPr="00967511">
        <w:rPr>
          <w:sz w:val="28"/>
          <w:szCs w:val="28"/>
        </w:rPr>
        <w:t>%.</w:t>
      </w:r>
    </w:p>
    <w:p w:rsidR="00BD68B3" w:rsidRPr="00967511" w:rsidRDefault="00BD68B3" w:rsidP="00967511">
      <w:pPr>
        <w:pStyle w:val="a7"/>
        <w:spacing w:line="264" w:lineRule="auto"/>
        <w:ind w:firstLine="709"/>
        <w:jc w:val="both"/>
        <w:rPr>
          <w:b/>
          <w:i/>
          <w:sz w:val="28"/>
          <w:szCs w:val="28"/>
        </w:rPr>
      </w:pPr>
      <w:r w:rsidRPr="00967511">
        <w:rPr>
          <w:b/>
          <w:i/>
          <w:sz w:val="28"/>
          <w:szCs w:val="28"/>
        </w:rPr>
        <w:t>Отрицательные тенденции, связанные со снижением значения показателей:</w:t>
      </w:r>
    </w:p>
    <w:p w:rsidR="00BD68B3" w:rsidRPr="00967511" w:rsidRDefault="00BD68B3" w:rsidP="00967511">
      <w:pPr>
        <w:pStyle w:val="a7"/>
        <w:spacing w:line="264" w:lineRule="auto"/>
        <w:ind w:firstLine="709"/>
        <w:jc w:val="both"/>
        <w:rPr>
          <w:sz w:val="28"/>
          <w:szCs w:val="28"/>
        </w:rPr>
      </w:pPr>
      <w:r w:rsidRPr="00967511">
        <w:rPr>
          <w:sz w:val="28"/>
          <w:szCs w:val="28"/>
        </w:rPr>
        <w:t>производство пиломатериалов – на 28,9%;</w:t>
      </w:r>
    </w:p>
    <w:p w:rsidR="00BD68B3" w:rsidRPr="00967511" w:rsidRDefault="00BD68B3" w:rsidP="00967511">
      <w:pPr>
        <w:pStyle w:val="a7"/>
        <w:spacing w:line="264" w:lineRule="auto"/>
        <w:ind w:firstLine="709"/>
        <w:jc w:val="both"/>
        <w:rPr>
          <w:sz w:val="28"/>
          <w:szCs w:val="28"/>
        </w:rPr>
      </w:pPr>
      <w:r w:rsidRPr="00967511">
        <w:rPr>
          <w:sz w:val="28"/>
          <w:szCs w:val="28"/>
        </w:rPr>
        <w:t>производство деловой древесины – на 15,3%;</w:t>
      </w:r>
    </w:p>
    <w:p w:rsidR="00BD68B3" w:rsidRPr="00967511" w:rsidRDefault="00BD68B3" w:rsidP="00967511">
      <w:pPr>
        <w:pStyle w:val="a7"/>
        <w:spacing w:line="264" w:lineRule="auto"/>
        <w:ind w:firstLine="709"/>
        <w:jc w:val="both"/>
        <w:rPr>
          <w:sz w:val="28"/>
          <w:szCs w:val="28"/>
        </w:rPr>
      </w:pPr>
      <w:r w:rsidRPr="00967511">
        <w:rPr>
          <w:sz w:val="28"/>
          <w:szCs w:val="28"/>
        </w:rPr>
        <w:t>объем общественного питания</w:t>
      </w:r>
      <w:r w:rsidR="00533F34" w:rsidRPr="00967511">
        <w:rPr>
          <w:sz w:val="28"/>
          <w:szCs w:val="28"/>
        </w:rPr>
        <w:t xml:space="preserve"> (в сопоставимых ценах) – на 4,2</w:t>
      </w:r>
      <w:r w:rsidRPr="00967511">
        <w:rPr>
          <w:sz w:val="28"/>
          <w:szCs w:val="28"/>
        </w:rPr>
        <w:t>%;</w:t>
      </w:r>
    </w:p>
    <w:p w:rsidR="00967511" w:rsidRPr="00967511" w:rsidRDefault="00967511" w:rsidP="00967511">
      <w:pPr>
        <w:pStyle w:val="a7"/>
        <w:spacing w:line="264" w:lineRule="auto"/>
        <w:ind w:firstLine="709"/>
        <w:jc w:val="both"/>
        <w:rPr>
          <w:sz w:val="28"/>
          <w:szCs w:val="28"/>
        </w:rPr>
      </w:pPr>
      <w:r w:rsidRPr="00967511">
        <w:rPr>
          <w:sz w:val="28"/>
          <w:szCs w:val="28"/>
        </w:rPr>
        <w:t>среднесписочная численность работников по крупным и средним предприятиям – на 0,6%.</w:t>
      </w:r>
    </w:p>
    <w:p w:rsidR="00A3271C" w:rsidRPr="00967511" w:rsidRDefault="00A3271C" w:rsidP="00967511">
      <w:pPr>
        <w:widowControl w:val="0"/>
        <w:autoSpaceDE w:val="0"/>
        <w:autoSpaceDN w:val="0"/>
        <w:adjustRightInd w:val="0"/>
        <w:spacing w:after="0" w:line="264" w:lineRule="auto"/>
        <w:ind w:firstLine="708"/>
        <w:jc w:val="both"/>
        <w:rPr>
          <w:rFonts w:ascii="Times New Roman" w:eastAsia="Times New Roman" w:hAnsi="Times New Roman"/>
          <w:b/>
          <w:bCs/>
          <w:i/>
          <w:sz w:val="28"/>
          <w:szCs w:val="28"/>
          <w:lang w:eastAsia="ru-RU"/>
        </w:rPr>
      </w:pPr>
      <w:r w:rsidRPr="00967511">
        <w:rPr>
          <w:rFonts w:ascii="Times New Roman" w:eastAsia="Times New Roman" w:hAnsi="Times New Roman"/>
          <w:b/>
          <w:i/>
          <w:sz w:val="28"/>
          <w:szCs w:val="28"/>
          <w:lang w:eastAsia="ru-RU"/>
        </w:rPr>
        <w:t>В целом итоги 1 квартал</w:t>
      </w:r>
      <w:r w:rsidR="00533F34" w:rsidRPr="00967511">
        <w:rPr>
          <w:rFonts w:ascii="Times New Roman" w:eastAsia="Times New Roman" w:hAnsi="Times New Roman"/>
          <w:b/>
          <w:i/>
          <w:sz w:val="28"/>
          <w:szCs w:val="28"/>
          <w:lang w:eastAsia="ru-RU"/>
        </w:rPr>
        <w:t>а</w:t>
      </w:r>
      <w:r w:rsidRPr="00967511">
        <w:rPr>
          <w:rFonts w:ascii="Times New Roman" w:eastAsia="Times New Roman" w:hAnsi="Times New Roman"/>
          <w:b/>
          <w:i/>
          <w:sz w:val="28"/>
          <w:szCs w:val="28"/>
          <w:lang w:eastAsia="ru-RU"/>
        </w:rPr>
        <w:t xml:space="preserve"> 2013 года характеризуются</w:t>
      </w:r>
      <w:r w:rsidRPr="00967511">
        <w:rPr>
          <w:rFonts w:ascii="Times New Roman" w:eastAsia="Times New Roman" w:hAnsi="Times New Roman"/>
          <w:b/>
          <w:bCs/>
          <w:i/>
          <w:sz w:val="28"/>
          <w:szCs w:val="28"/>
          <w:lang w:eastAsia="ru-RU"/>
        </w:rPr>
        <w:t xml:space="preserve"> положительной динамикой производства сельского хозяйства, объемов добычи нефти, </w:t>
      </w:r>
      <w:r w:rsidRPr="00967511">
        <w:rPr>
          <w:rFonts w:ascii="Times New Roman" w:eastAsia="Times New Roman" w:hAnsi="Times New Roman"/>
          <w:b/>
          <w:i/>
          <w:sz w:val="28"/>
          <w:szCs w:val="28"/>
          <w:lang w:eastAsia="ru-RU"/>
        </w:rPr>
        <w:t>стоимостных показателей (в сопоставимых ценах) объема отгруженной продукции</w:t>
      </w:r>
      <w:r w:rsidRPr="00967511">
        <w:rPr>
          <w:rFonts w:ascii="Times New Roman" w:eastAsia="Times New Roman" w:hAnsi="Times New Roman"/>
          <w:b/>
          <w:bCs/>
          <w:i/>
          <w:sz w:val="28"/>
          <w:szCs w:val="28"/>
          <w:lang w:eastAsia="ru-RU"/>
        </w:rPr>
        <w:t xml:space="preserve">, показателей в сфере малого бизнеса и потребительского рынка, объемов вводимого жилья, уровня жизни населения, инвестиционной активности предприятий снижением уровня официальной безработицы, а также снижением </w:t>
      </w:r>
      <w:r w:rsidRPr="00967511">
        <w:rPr>
          <w:rFonts w:ascii="Times New Roman" w:eastAsia="Times New Roman" w:hAnsi="Times New Roman"/>
          <w:b/>
          <w:i/>
          <w:sz w:val="28"/>
          <w:szCs w:val="28"/>
          <w:lang w:eastAsia="ru-RU"/>
        </w:rPr>
        <w:t>численности населения</w:t>
      </w:r>
      <w:r w:rsidRPr="00967511">
        <w:rPr>
          <w:rFonts w:ascii="Times New Roman" w:eastAsia="Times New Roman" w:hAnsi="Times New Roman"/>
          <w:b/>
          <w:bCs/>
          <w:i/>
          <w:sz w:val="28"/>
          <w:szCs w:val="28"/>
          <w:lang w:eastAsia="ru-RU"/>
        </w:rPr>
        <w:t>.</w:t>
      </w:r>
    </w:p>
    <w:p w:rsidR="00475254" w:rsidRDefault="00475254">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A512C5" w:rsidRDefault="00A512C5">
      <w:pPr>
        <w:pStyle w:val="a7"/>
        <w:spacing w:line="288" w:lineRule="auto"/>
        <w:jc w:val="center"/>
        <w:rPr>
          <w:sz w:val="28"/>
          <w:szCs w:val="28"/>
        </w:rPr>
      </w:pPr>
    </w:p>
    <w:p w:rsidR="00530294" w:rsidRDefault="00530294" w:rsidP="00530294">
      <w:pPr>
        <w:pStyle w:val="a7"/>
        <w:spacing w:line="288" w:lineRule="auto"/>
        <w:jc w:val="right"/>
        <w:rPr>
          <w:sz w:val="28"/>
          <w:szCs w:val="28"/>
        </w:rPr>
        <w:sectPr w:rsidR="00530294" w:rsidSect="00CD1B95">
          <w:headerReference w:type="default" r:id="rId10"/>
          <w:pgSz w:w="11906" w:h="16838"/>
          <w:pgMar w:top="1134" w:right="850" w:bottom="1134" w:left="1701" w:header="709" w:footer="709" w:gutter="0"/>
          <w:cols w:space="708"/>
          <w:docGrid w:linePitch="360"/>
        </w:sectPr>
      </w:pPr>
    </w:p>
    <w:p w:rsidR="00530294" w:rsidRDefault="00530294" w:rsidP="00530294">
      <w:pPr>
        <w:pStyle w:val="a7"/>
        <w:spacing w:line="288" w:lineRule="auto"/>
        <w:jc w:val="right"/>
        <w:rPr>
          <w:sz w:val="28"/>
          <w:szCs w:val="28"/>
        </w:rPr>
      </w:pPr>
      <w:r>
        <w:rPr>
          <w:sz w:val="28"/>
          <w:szCs w:val="28"/>
        </w:rPr>
        <w:lastRenderedPageBreak/>
        <w:t>Приложение 1</w:t>
      </w:r>
    </w:p>
    <w:p w:rsidR="00530294" w:rsidRDefault="00530294" w:rsidP="00530294">
      <w:pPr>
        <w:pStyle w:val="a7"/>
        <w:spacing w:line="288" w:lineRule="auto"/>
        <w:jc w:val="right"/>
        <w:rPr>
          <w:sz w:val="28"/>
          <w:szCs w:val="28"/>
        </w:rPr>
      </w:pPr>
    </w:p>
    <w:p w:rsidR="00530294" w:rsidRDefault="00530294" w:rsidP="00530294">
      <w:pPr>
        <w:pStyle w:val="a7"/>
        <w:spacing w:line="288" w:lineRule="auto"/>
        <w:jc w:val="center"/>
        <w:rPr>
          <w:sz w:val="28"/>
          <w:szCs w:val="28"/>
        </w:rPr>
      </w:pPr>
      <w:r>
        <w:rPr>
          <w:sz w:val="28"/>
          <w:szCs w:val="28"/>
        </w:rPr>
        <w:t>Динамика основных показателей</w:t>
      </w:r>
    </w:p>
    <w:p w:rsidR="00530294" w:rsidRDefault="00530294" w:rsidP="00530294">
      <w:pPr>
        <w:pStyle w:val="a7"/>
        <w:spacing w:line="288" w:lineRule="auto"/>
        <w:jc w:val="center"/>
        <w:rPr>
          <w:sz w:val="28"/>
          <w:szCs w:val="28"/>
        </w:rPr>
      </w:pPr>
      <w:r>
        <w:rPr>
          <w:sz w:val="28"/>
          <w:szCs w:val="28"/>
        </w:rPr>
        <w:t>социально-экономического развития Ханты-Мансийского района за январь - март 2013 года</w:t>
      </w:r>
    </w:p>
    <w:tbl>
      <w:tblPr>
        <w:tblW w:w="15088" w:type="dxa"/>
        <w:tblInd w:w="93" w:type="dxa"/>
        <w:tblLayout w:type="fixed"/>
        <w:tblLook w:val="04A0" w:firstRow="1" w:lastRow="0" w:firstColumn="1" w:lastColumn="0" w:noHBand="0" w:noVBand="1"/>
      </w:tblPr>
      <w:tblGrid>
        <w:gridCol w:w="582"/>
        <w:gridCol w:w="2196"/>
        <w:gridCol w:w="917"/>
        <w:gridCol w:w="6"/>
        <w:gridCol w:w="850"/>
        <w:gridCol w:w="993"/>
        <w:gridCol w:w="850"/>
        <w:gridCol w:w="992"/>
        <w:gridCol w:w="851"/>
        <w:gridCol w:w="1000"/>
        <w:gridCol w:w="843"/>
        <w:gridCol w:w="850"/>
        <w:gridCol w:w="869"/>
        <w:gridCol w:w="974"/>
        <w:gridCol w:w="801"/>
        <w:gridCol w:w="1042"/>
        <w:gridCol w:w="236"/>
        <w:gridCol w:w="236"/>
      </w:tblGrid>
      <w:tr w:rsidR="00A512C5" w:rsidRPr="00CB4E41" w:rsidTr="00CB4E41">
        <w:trPr>
          <w:gridAfter w:val="2"/>
          <w:wAfter w:w="472" w:type="dxa"/>
          <w:trHeight w:val="19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w:t>
            </w:r>
            <w:proofErr w:type="gramStart"/>
            <w:r w:rsidRPr="00CB4E41">
              <w:rPr>
                <w:rFonts w:ascii="Times New Roman CYR" w:eastAsia="Times New Roman" w:hAnsi="Times New Roman CYR" w:cs="Times New Roman CYR"/>
                <w:sz w:val="18"/>
                <w:szCs w:val="18"/>
                <w:lang w:eastAsia="ru-RU"/>
              </w:rPr>
              <w:t>п</w:t>
            </w:r>
            <w:proofErr w:type="gramEnd"/>
            <w:r w:rsidRPr="00CB4E41">
              <w:rPr>
                <w:rFonts w:ascii="Times New Roman CYR" w:eastAsia="Times New Roman" w:hAnsi="Times New Roman CYR" w:cs="Times New Roman CYR"/>
                <w:sz w:val="18"/>
                <w:szCs w:val="18"/>
                <w:lang w:eastAsia="ru-RU"/>
              </w:rPr>
              <w:t>/п</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Показатели</w:t>
            </w:r>
          </w:p>
        </w:tc>
        <w:tc>
          <w:tcPr>
            <w:tcW w:w="923" w:type="dxa"/>
            <w:gridSpan w:val="2"/>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январь-март 2011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Темп роста  января-марта 2011 года к январю-марту 2010 году, %</w:t>
            </w:r>
            <w:r w:rsidRPr="00CB4E41">
              <w:rPr>
                <w:rFonts w:ascii="Times New Roman CYR" w:eastAsia="Times New Roman" w:hAnsi="Times New Roman CYR" w:cs="Times New Roman CYR"/>
                <w:sz w:val="18"/>
                <w:szCs w:val="18"/>
                <w:vertAlign w:val="superscript"/>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2011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Темп роста 2011 года к 2010 году, %</w:t>
            </w:r>
            <w:r w:rsidRPr="00CB4E41">
              <w:rPr>
                <w:rFonts w:ascii="Times New Roman CYR" w:eastAsia="Times New Roman" w:hAnsi="Times New Roman CYR" w:cs="Times New Roman CYR"/>
                <w:sz w:val="18"/>
                <w:szCs w:val="18"/>
                <w:vertAlign w:val="superscript"/>
                <w:lang w:eastAsia="ru-RU"/>
              </w:rPr>
              <w:t xml:space="preserve">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январь-март 2012 года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Темп роста  января-марта 2012 года к январю-марту 2011 году, %</w:t>
            </w:r>
            <w:r w:rsidRPr="00CB4E41">
              <w:rPr>
                <w:rFonts w:ascii="Times New Roman CYR" w:eastAsia="Times New Roman" w:hAnsi="Times New Roman CYR" w:cs="Times New Roman CYR"/>
                <w:sz w:val="18"/>
                <w:szCs w:val="18"/>
                <w:vertAlign w:val="superscript"/>
                <w:lang w:eastAsia="ru-RU"/>
              </w:rPr>
              <w:t>1</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2012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Темп роста 2012 года к 2011 году, %</w:t>
            </w:r>
            <w:r w:rsidRPr="00CB4E41">
              <w:rPr>
                <w:rFonts w:ascii="Times New Roman CYR" w:eastAsia="Times New Roman" w:hAnsi="Times New Roman CYR" w:cs="Times New Roman CYR"/>
                <w:sz w:val="18"/>
                <w:szCs w:val="18"/>
                <w:vertAlign w:val="superscript"/>
                <w:lang w:eastAsia="ru-RU"/>
              </w:rPr>
              <w:t>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январь-март 2013 года</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Темп роста  января-марта 2013 года к январю-марту 2012 году, %</w:t>
            </w:r>
            <w:r w:rsidRPr="00CB4E41">
              <w:rPr>
                <w:rFonts w:ascii="Times New Roman CYR" w:eastAsia="Times New Roman" w:hAnsi="Times New Roman CYR" w:cs="Times New Roman CYR"/>
                <w:sz w:val="18"/>
                <w:szCs w:val="18"/>
                <w:vertAlign w:val="superscript"/>
                <w:lang w:eastAsia="ru-RU"/>
              </w:rPr>
              <w:t>1</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Оценка 2013 год</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Темп роста  2013 года к 2012 году, %</w:t>
            </w:r>
            <w:r w:rsidRPr="00CB4E41">
              <w:rPr>
                <w:rFonts w:ascii="Times New Roman CYR" w:eastAsia="Times New Roman" w:hAnsi="Times New Roman CYR" w:cs="Times New Roman CYR"/>
                <w:sz w:val="18"/>
                <w:szCs w:val="18"/>
                <w:vertAlign w:val="superscript"/>
                <w:lang w:eastAsia="ru-RU"/>
              </w:rPr>
              <w:t>1</w:t>
            </w:r>
          </w:p>
        </w:tc>
      </w:tr>
      <w:tr w:rsidR="00A512C5" w:rsidRPr="00CB4E41" w:rsidTr="00CB4E41">
        <w:trPr>
          <w:gridAfter w:val="2"/>
          <w:wAfter w:w="472" w:type="dxa"/>
          <w:trHeight w:val="4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w:t>
            </w:r>
          </w:p>
        </w:tc>
        <w:tc>
          <w:tcPr>
            <w:tcW w:w="14034" w:type="dxa"/>
            <w:gridSpan w:val="15"/>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Демография</w:t>
            </w:r>
          </w:p>
        </w:tc>
      </w:tr>
      <w:tr w:rsidR="00A512C5" w:rsidRPr="00CB4E41" w:rsidTr="00CB4E41">
        <w:trPr>
          <w:gridAfter w:val="2"/>
          <w:wAfter w:w="472" w:type="dxa"/>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Численность населения (среднегодовая)</w:t>
            </w:r>
            <w:r w:rsidR="00CB4E41">
              <w:rPr>
                <w:rFonts w:ascii="Times New Roman" w:eastAsia="Times New Roman" w:hAnsi="Times New Roman"/>
                <w:sz w:val="18"/>
                <w:szCs w:val="18"/>
                <w:lang w:eastAsia="ru-RU"/>
              </w:rPr>
              <w:t>***</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.ч</w:t>
            </w:r>
            <w:proofErr w:type="gramEnd"/>
            <w:r w:rsidRPr="00CB4E41">
              <w:rPr>
                <w:rFonts w:ascii="Times New Roman CYR" w:eastAsia="Times New Roman" w:hAnsi="Times New Roman CYR" w:cs="Times New Roman CYR"/>
                <w:sz w:val="18"/>
                <w:szCs w:val="18"/>
                <w:lang w:eastAsia="ru-RU"/>
              </w:rPr>
              <w:t>еловек</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19,6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20,138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121,5</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20,137*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103,6*</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20,094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20,136*</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99,9</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20,133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100,2</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Естественный прирост (убыль) населения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человек</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53,3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73,8</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2,1 р.</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112,8</w:t>
            </w:r>
          </w:p>
        </w:tc>
      </w:tr>
      <w:tr w:rsidR="00A512C5" w:rsidRPr="00CB4E41" w:rsidTr="00CB4E41">
        <w:trPr>
          <w:gridAfter w:val="2"/>
          <w:wAfter w:w="472" w:type="dxa"/>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Миграционный прирост (убыль) населения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человек</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643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2.</w:t>
            </w:r>
          </w:p>
        </w:tc>
        <w:tc>
          <w:tcPr>
            <w:tcW w:w="3113" w:type="dxa"/>
            <w:gridSpan w:val="2"/>
            <w:tcBorders>
              <w:top w:val="single" w:sz="4" w:space="0" w:color="auto"/>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Труд и занятость населения:</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11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Среднесписочная численность работников (без внешних совместителей) по полному кругу организаций</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proofErr w:type="spellStart"/>
            <w:r w:rsidRPr="00CB4E41">
              <w:rPr>
                <w:rFonts w:ascii="Times New Roman" w:eastAsia="Times New Roman" w:hAnsi="Times New Roman"/>
                <w:sz w:val="18"/>
                <w:szCs w:val="18"/>
                <w:lang w:eastAsia="ru-RU"/>
              </w:rPr>
              <w:t>тыс</w:t>
            </w:r>
            <w:proofErr w:type="gramStart"/>
            <w:r w:rsidRPr="00CB4E41">
              <w:rPr>
                <w:rFonts w:ascii="Times New Roman" w:eastAsia="Times New Roman" w:hAnsi="Times New Roman"/>
                <w:sz w:val="18"/>
                <w:szCs w:val="18"/>
                <w:lang w:eastAsia="ru-RU"/>
              </w:rPr>
              <w:t>.ч</w:t>
            </w:r>
            <w:proofErr w:type="gramEnd"/>
            <w:r w:rsidRPr="00CB4E41">
              <w:rPr>
                <w:rFonts w:ascii="Times New Roman" w:eastAsia="Times New Roman" w:hAnsi="Times New Roman"/>
                <w:sz w:val="18"/>
                <w:szCs w:val="18"/>
                <w:lang w:eastAsia="ru-RU"/>
              </w:rPr>
              <w:t>еловек</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14,025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14,424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100,6</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15,814*</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112,8</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110,4</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15,659*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16,012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100,7</w:t>
            </w:r>
          </w:p>
        </w:tc>
      </w:tr>
      <w:tr w:rsidR="00A512C5" w:rsidRPr="00CB4E41" w:rsidTr="00CB4E41">
        <w:trPr>
          <w:gridAfter w:val="2"/>
          <w:wAfter w:w="472" w:type="dxa"/>
          <w:trHeight w:val="12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proofErr w:type="spellStart"/>
            <w:r w:rsidRPr="00CB4E41">
              <w:rPr>
                <w:rFonts w:ascii="Times New Roman" w:eastAsia="Times New Roman" w:hAnsi="Times New Roman"/>
                <w:sz w:val="18"/>
                <w:szCs w:val="18"/>
                <w:lang w:eastAsia="ru-RU"/>
              </w:rPr>
              <w:t>тыс</w:t>
            </w:r>
            <w:proofErr w:type="gramStart"/>
            <w:r w:rsidRPr="00CB4E41">
              <w:rPr>
                <w:rFonts w:ascii="Times New Roman" w:eastAsia="Times New Roman" w:hAnsi="Times New Roman"/>
                <w:sz w:val="18"/>
                <w:szCs w:val="18"/>
                <w:lang w:eastAsia="ru-RU"/>
              </w:rPr>
              <w:t>.ч</w:t>
            </w:r>
            <w:proofErr w:type="gramEnd"/>
            <w:r w:rsidRPr="00CB4E41">
              <w:rPr>
                <w:rFonts w:ascii="Times New Roman" w:eastAsia="Times New Roman" w:hAnsi="Times New Roman"/>
                <w:sz w:val="18"/>
                <w:szCs w:val="18"/>
                <w:lang w:eastAsia="ru-RU"/>
              </w:rPr>
              <w:t>еловек</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12,759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98,7</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13,044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99,1</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14,333*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112,9</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14,247*</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99,4</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99,53</w:t>
            </w:r>
          </w:p>
        </w:tc>
      </w:tr>
      <w:tr w:rsidR="00A512C5" w:rsidRPr="00CB4E41" w:rsidTr="00CB4E41">
        <w:trPr>
          <w:gridAfter w:val="2"/>
          <w:wAfter w:w="472" w:type="dxa"/>
          <w:trHeight w:val="16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2.3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proofErr w:type="spellStart"/>
            <w:r w:rsidRPr="00CB4E41">
              <w:rPr>
                <w:rFonts w:ascii="Times New Roman" w:eastAsia="Times New Roman" w:hAnsi="Times New Roman"/>
                <w:sz w:val="18"/>
                <w:szCs w:val="18"/>
                <w:lang w:eastAsia="ru-RU"/>
              </w:rPr>
              <w:t>тыс</w:t>
            </w:r>
            <w:proofErr w:type="gramStart"/>
            <w:r w:rsidRPr="00CB4E41">
              <w:rPr>
                <w:rFonts w:ascii="Times New Roman" w:eastAsia="Times New Roman" w:hAnsi="Times New Roman"/>
                <w:sz w:val="18"/>
                <w:szCs w:val="18"/>
                <w:lang w:eastAsia="ru-RU"/>
              </w:rPr>
              <w:t>.ч</w:t>
            </w:r>
            <w:proofErr w:type="gramEnd"/>
            <w:r w:rsidRPr="00CB4E41">
              <w:rPr>
                <w:rFonts w:ascii="Times New Roman" w:eastAsia="Times New Roman" w:hAnsi="Times New Roman"/>
                <w:sz w:val="18"/>
                <w:szCs w:val="18"/>
                <w:lang w:eastAsia="ru-RU"/>
              </w:rPr>
              <w:t>еловек</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0,682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72,8</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1,869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89,4</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0,571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83,7</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78,9</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0,39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68,3</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0,29</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99,32</w:t>
            </w:r>
          </w:p>
        </w:tc>
      </w:tr>
      <w:tr w:rsidR="00A512C5" w:rsidRPr="00CB4E41" w:rsidTr="00CB4E41">
        <w:trPr>
          <w:gridAfter w:val="2"/>
          <w:wAfter w:w="472" w:type="dxa"/>
          <w:trHeight w:val="9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xml:space="preserve">из них численность официально зарегистрированных безработных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proofErr w:type="spellStart"/>
            <w:r w:rsidRPr="00CB4E41">
              <w:rPr>
                <w:rFonts w:ascii="Times New Roman" w:eastAsia="Times New Roman" w:hAnsi="Times New Roman"/>
                <w:sz w:val="18"/>
                <w:szCs w:val="18"/>
                <w:lang w:eastAsia="ru-RU"/>
              </w:rPr>
              <w:t>тыс</w:t>
            </w:r>
            <w:proofErr w:type="gramStart"/>
            <w:r w:rsidRPr="00CB4E41">
              <w:rPr>
                <w:rFonts w:ascii="Times New Roman" w:eastAsia="Times New Roman" w:hAnsi="Times New Roman"/>
                <w:sz w:val="18"/>
                <w:szCs w:val="18"/>
                <w:lang w:eastAsia="ru-RU"/>
              </w:rPr>
              <w:t>.ч</w:t>
            </w:r>
            <w:proofErr w:type="gramEnd"/>
            <w:r w:rsidRPr="00CB4E41">
              <w:rPr>
                <w:rFonts w:ascii="Times New Roman" w:eastAsia="Times New Roman" w:hAnsi="Times New Roman"/>
                <w:sz w:val="18"/>
                <w:szCs w:val="18"/>
                <w:lang w:eastAsia="ru-RU"/>
              </w:rPr>
              <w:t>еловек</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0,558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0,348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67,3</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0,357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64</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0,239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68,3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0,259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72,6</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0,23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96,23</w:t>
            </w:r>
          </w:p>
        </w:tc>
      </w:tr>
      <w:tr w:rsidR="00A512C5" w:rsidRPr="00CB4E41" w:rsidTr="00CB4E41">
        <w:trPr>
          <w:gridAfter w:val="2"/>
          <w:wAfter w:w="472"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xml:space="preserve">Уровень зарегистрированной безработицы (на конец периода)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Вновь созданные рабочие места, в том числе</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xml:space="preserve">        постоянные</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144,2</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65,8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54,8</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110,9</w:t>
            </w:r>
          </w:p>
        </w:tc>
      </w:tr>
      <w:tr w:rsidR="00A512C5" w:rsidRPr="00CB4E41" w:rsidTr="00CB4E41">
        <w:trPr>
          <w:gridAfter w:val="2"/>
          <w:wAfter w:w="472" w:type="dxa"/>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xml:space="preserve">        временные</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590</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43,75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597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3,1 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508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85,1</w:t>
            </w:r>
          </w:p>
        </w:tc>
      </w:tr>
      <w:tr w:rsidR="00530294" w:rsidRPr="00CB4E41" w:rsidTr="00CB4E41">
        <w:trPr>
          <w:gridAfter w:val="2"/>
          <w:wAfter w:w="472" w:type="dxa"/>
          <w:trHeight w:val="11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30294" w:rsidRPr="00CB4E41" w:rsidRDefault="00530294"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3.</w:t>
            </w:r>
          </w:p>
        </w:tc>
        <w:tc>
          <w:tcPr>
            <w:tcW w:w="4962" w:type="dxa"/>
            <w:gridSpan w:val="5"/>
            <w:tcBorders>
              <w:top w:val="single" w:sz="4" w:space="0" w:color="auto"/>
              <w:left w:val="nil"/>
              <w:bottom w:val="single" w:sz="4" w:space="0" w:color="auto"/>
              <w:right w:val="single" w:sz="4" w:space="0" w:color="auto"/>
            </w:tcBorders>
            <w:shd w:val="clear" w:color="auto" w:fill="auto"/>
            <w:hideMark/>
          </w:tcPr>
          <w:p w:rsidR="00530294" w:rsidRPr="00CB4E41" w:rsidRDefault="00530294" w:rsidP="00530294">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Объем отгруженных товаров собственного производства, выполненных работ и услуг собственными силами (</w:t>
            </w:r>
            <w:proofErr w:type="gramStart"/>
            <w:r w:rsidRPr="00CB4E41">
              <w:rPr>
                <w:rFonts w:ascii="Times New Roman CYR" w:eastAsia="Times New Roman" w:hAnsi="Times New Roman CYR" w:cs="Times New Roman CYR"/>
                <w:b/>
                <w:bCs/>
                <w:sz w:val="18"/>
                <w:szCs w:val="18"/>
                <w:lang w:eastAsia="ru-RU"/>
              </w:rPr>
              <w:t>по</w:t>
            </w:r>
            <w:proofErr w:type="gramEnd"/>
            <w:r w:rsidRPr="00CB4E41">
              <w:rPr>
                <w:rFonts w:ascii="Times New Roman CYR" w:eastAsia="Times New Roman" w:hAnsi="Times New Roman CYR" w:cs="Times New Roman CYR"/>
                <w:b/>
                <w:bCs/>
                <w:sz w:val="18"/>
                <w:szCs w:val="18"/>
                <w:lang w:eastAsia="ru-RU"/>
              </w:rPr>
              <w:t xml:space="preserve"> </w:t>
            </w:r>
            <w:proofErr w:type="gramStart"/>
            <w:r w:rsidRPr="00CB4E41">
              <w:rPr>
                <w:rFonts w:ascii="Times New Roman CYR" w:eastAsia="Times New Roman" w:hAnsi="Times New Roman CYR" w:cs="Times New Roman CYR"/>
                <w:b/>
                <w:bCs/>
                <w:sz w:val="18"/>
                <w:szCs w:val="18"/>
                <w:lang w:eastAsia="ru-RU"/>
              </w:rPr>
              <w:t>крупным</w:t>
            </w:r>
            <w:proofErr w:type="gramEnd"/>
            <w:r w:rsidRPr="00CB4E41">
              <w:rPr>
                <w:rFonts w:ascii="Times New Roman CYR" w:eastAsia="Times New Roman" w:hAnsi="Times New Roman CYR" w:cs="Times New Roman CYR"/>
                <w:b/>
                <w:bCs/>
                <w:sz w:val="18"/>
                <w:szCs w:val="18"/>
                <w:lang w:eastAsia="ru-RU"/>
              </w:rPr>
              <w:t xml:space="preserve"> и средним) производителей промышленной продукции</w:t>
            </w: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30294" w:rsidRPr="00CB4E41" w:rsidRDefault="00530294"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30294" w:rsidRPr="00CB4E41" w:rsidRDefault="00530294"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30294" w:rsidRPr="00CB4E41" w:rsidRDefault="00530294"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530294" w:rsidRPr="00CB4E41" w:rsidRDefault="00530294"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530294" w:rsidRPr="00CB4E41" w:rsidRDefault="00530294"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30294" w:rsidRPr="00CB4E41" w:rsidRDefault="00530294"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rsidR="00530294" w:rsidRPr="00CB4E41" w:rsidRDefault="00530294"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530294" w:rsidRPr="00CB4E41" w:rsidRDefault="00530294"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30294" w:rsidRPr="00CB4E41" w:rsidRDefault="00530294"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530294" w:rsidRPr="00CB4E41" w:rsidRDefault="00530294"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в действующих ценах каждого года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27815,9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119011,4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36365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144733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41236</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152820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Индекс промышленного производства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gramStart"/>
            <w:r w:rsidRPr="00CB4E41">
              <w:rPr>
                <w:rFonts w:ascii="Times New Roman CYR" w:eastAsia="Times New Roman" w:hAnsi="Times New Roman CYR" w:cs="Times New Roman CYR"/>
                <w:sz w:val="18"/>
                <w:szCs w:val="18"/>
                <w:lang w:eastAsia="ru-RU"/>
              </w:rPr>
              <w:t>в</w:t>
            </w:r>
            <w:proofErr w:type="gramEnd"/>
            <w:r w:rsidRPr="00CB4E41">
              <w:rPr>
                <w:rFonts w:ascii="Times New Roman CYR" w:eastAsia="Times New Roman" w:hAnsi="Times New Roman CYR" w:cs="Times New Roman CYR"/>
                <w:sz w:val="18"/>
                <w:szCs w:val="18"/>
                <w:lang w:eastAsia="ru-RU"/>
              </w:rPr>
              <w:t xml:space="preserve"> % </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 xml:space="preserve"> предыдущему году</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97,6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 добыча полезных ископаемых</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27247,5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116445,2</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35607,8</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141703,8</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40424,3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149497,5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8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Индекс производства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gramStart"/>
            <w:r w:rsidRPr="00CB4E41">
              <w:rPr>
                <w:rFonts w:ascii="Times New Roman CYR" w:eastAsia="Times New Roman" w:hAnsi="Times New Roman CYR" w:cs="Times New Roman CYR"/>
                <w:sz w:val="18"/>
                <w:szCs w:val="18"/>
                <w:lang w:eastAsia="ru-RU"/>
              </w:rPr>
              <w:t>в</w:t>
            </w:r>
            <w:proofErr w:type="gramEnd"/>
            <w:r w:rsidRPr="00CB4E41">
              <w:rPr>
                <w:rFonts w:ascii="Times New Roman CYR" w:eastAsia="Times New Roman" w:hAnsi="Times New Roman CYR" w:cs="Times New Roman CYR"/>
                <w:sz w:val="18"/>
                <w:szCs w:val="18"/>
                <w:lang w:eastAsia="ru-RU"/>
              </w:rPr>
              <w:t xml:space="preserve"> % </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 xml:space="preserve"> предыдущему году</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97,2</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124,5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 обрабатывающие производства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208,2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1322,4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334,9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1310,1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375,8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1508,8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3.5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Индекс производства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gramStart"/>
            <w:r w:rsidRPr="00CB4E41">
              <w:rPr>
                <w:rFonts w:ascii="Times New Roman CYR" w:eastAsia="Times New Roman" w:hAnsi="Times New Roman CYR" w:cs="Times New Roman CYR"/>
                <w:sz w:val="18"/>
                <w:szCs w:val="18"/>
                <w:lang w:eastAsia="ru-RU"/>
              </w:rPr>
              <w:t>в</w:t>
            </w:r>
            <w:proofErr w:type="gramEnd"/>
            <w:r w:rsidRPr="00CB4E41">
              <w:rPr>
                <w:rFonts w:ascii="Times New Roman CYR" w:eastAsia="Times New Roman" w:hAnsi="Times New Roman CYR" w:cs="Times New Roman CYR"/>
                <w:sz w:val="18"/>
                <w:szCs w:val="18"/>
                <w:lang w:eastAsia="ru-RU"/>
              </w:rPr>
              <w:t xml:space="preserve"> % </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 xml:space="preserve"> предыдущему году</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83,1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140,6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213,6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104,7</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 производство и распределение электроэнергии, газа и воды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360,2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1242,8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422,3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1719,1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435,9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1813,7</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Индекс производства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gramStart"/>
            <w:r w:rsidRPr="00CB4E41">
              <w:rPr>
                <w:rFonts w:ascii="Times New Roman CYR" w:eastAsia="Times New Roman" w:hAnsi="Times New Roman CYR" w:cs="Times New Roman CYR"/>
                <w:sz w:val="18"/>
                <w:szCs w:val="18"/>
                <w:lang w:eastAsia="ru-RU"/>
              </w:rPr>
              <w:t>в</w:t>
            </w:r>
            <w:proofErr w:type="gramEnd"/>
            <w:r w:rsidRPr="00CB4E41">
              <w:rPr>
                <w:rFonts w:ascii="Times New Roman CYR" w:eastAsia="Times New Roman" w:hAnsi="Times New Roman CYR" w:cs="Times New Roman CYR"/>
                <w:sz w:val="18"/>
                <w:szCs w:val="18"/>
                <w:lang w:eastAsia="ru-RU"/>
              </w:rPr>
              <w:t xml:space="preserve"> % </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 xml:space="preserve"> предыдущему году</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118,3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139,6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140,8</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93,9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102,6</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4.</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Производство основных видов промышленной продукции:</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Добыча нефти, включая газовый конденсат</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.т</w:t>
            </w:r>
            <w:proofErr w:type="gramEnd"/>
            <w:r w:rsidRPr="00CB4E41">
              <w:rPr>
                <w:rFonts w:ascii="Times New Roman CYR" w:eastAsia="Times New Roman" w:hAnsi="Times New Roman CYR" w:cs="Times New Roman CYR"/>
                <w:sz w:val="18"/>
                <w:szCs w:val="18"/>
                <w:lang w:eastAsia="ru-RU"/>
              </w:rPr>
              <w:t>онн</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99,1</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45,8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104,3</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102,4</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101,8</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48,03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102,4</w:t>
            </w:r>
          </w:p>
        </w:tc>
      </w:tr>
      <w:tr w:rsidR="00A512C5" w:rsidRPr="00CB4E41" w:rsidTr="00CB4E41">
        <w:trPr>
          <w:gridAfter w:val="2"/>
          <w:wAfter w:w="472" w:type="dxa"/>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Добыча газа естественного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млрд</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3,48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109,1</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3,68</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0,921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103,1</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3,864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электроэнергии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млрд</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Вт</w:t>
            </w:r>
            <w:proofErr w:type="spellEnd"/>
            <w:r w:rsidRPr="00CB4E41">
              <w:rPr>
                <w:rFonts w:ascii="Times New Roman CYR" w:eastAsia="Times New Roman" w:hAnsi="Times New Roman CYR" w:cs="Times New Roman CYR"/>
                <w:sz w:val="18"/>
                <w:szCs w:val="18"/>
                <w:lang w:eastAsia="ru-RU"/>
              </w:rPr>
              <w:t>. час.</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0,0143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58,3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21,3 р.</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0,463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32,3 раза</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155,9</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0,574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123,8</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110,5</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Конструкции и детали железобетонные</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Вывозка древесины</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67,3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66,5</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138,4</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146,3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22,4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1,6 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30,1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134,4</w:t>
            </w:r>
          </w:p>
        </w:tc>
      </w:tr>
      <w:tr w:rsidR="00A512C5" w:rsidRPr="00CB4E41" w:rsidTr="00CB4E41">
        <w:trPr>
          <w:gridAfter w:val="2"/>
          <w:wAfter w:w="472" w:type="dxa"/>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древесины необработанной</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77,9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14,3 раза</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2 р.</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4,83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84,7</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94,3</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4.7</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пиломатериалов</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27,2</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12 раз</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0,86</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71,1</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3,44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73,2</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4.8</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блоков оконных</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тыс.кв</w:t>
            </w:r>
            <w:proofErr w:type="gramStart"/>
            <w:r w:rsidRPr="00CB4E41">
              <w:rPr>
                <w:rFonts w:ascii="Times New Roman CYR" w:eastAsia="Times New Roman" w:hAnsi="Times New Roman CYR" w:cs="Times New Roman CYR"/>
                <w:sz w:val="18"/>
                <w:szCs w:val="18"/>
                <w:lang w:eastAsia="ru-RU"/>
              </w:rPr>
              <w:t>.м</w:t>
            </w:r>
            <w:proofErr w:type="spellEnd"/>
            <w:proofErr w:type="gram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4.9</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блоков дверных</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тыс.кв</w:t>
            </w:r>
            <w:proofErr w:type="gramStart"/>
            <w:r w:rsidRPr="00CB4E41">
              <w:rPr>
                <w:rFonts w:ascii="Times New Roman CYR" w:eastAsia="Times New Roman" w:hAnsi="Times New Roman CYR" w:cs="Times New Roman CYR"/>
                <w:sz w:val="18"/>
                <w:szCs w:val="18"/>
                <w:lang w:eastAsia="ru-RU"/>
              </w:rPr>
              <w:t>.м</w:t>
            </w:r>
            <w:proofErr w:type="spellEnd"/>
            <w:proofErr w:type="gram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4.10</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щепы технологической</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тыс.пл</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плиты древесноволокнистой (МДФ)</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.у</w:t>
            </w:r>
            <w:proofErr w:type="gramEnd"/>
            <w:r w:rsidRPr="00CB4E41">
              <w:rPr>
                <w:rFonts w:ascii="Times New Roman CYR" w:eastAsia="Times New Roman" w:hAnsi="Times New Roman CYR" w:cs="Times New Roman CYR"/>
                <w:sz w:val="18"/>
                <w:szCs w:val="18"/>
                <w:lang w:eastAsia="ru-RU"/>
              </w:rPr>
              <w:t>сл.кв.м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плиты древесностружечной (ДСП)</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усл</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Производство </w:t>
            </w:r>
            <w:proofErr w:type="spellStart"/>
            <w:r w:rsidRPr="00CB4E41">
              <w:rPr>
                <w:rFonts w:ascii="Times New Roman CYR" w:eastAsia="Times New Roman" w:hAnsi="Times New Roman CYR" w:cs="Times New Roman CYR"/>
                <w:sz w:val="18"/>
                <w:szCs w:val="18"/>
                <w:lang w:eastAsia="ru-RU"/>
              </w:rPr>
              <w:t>шпонированного</w:t>
            </w:r>
            <w:proofErr w:type="spellEnd"/>
            <w:r w:rsidRPr="00CB4E41">
              <w:rPr>
                <w:rFonts w:ascii="Times New Roman CYR" w:eastAsia="Times New Roman" w:hAnsi="Times New Roman CYR" w:cs="Times New Roman CYR"/>
                <w:sz w:val="18"/>
                <w:szCs w:val="18"/>
                <w:lang w:eastAsia="ru-RU"/>
              </w:rPr>
              <w:t xml:space="preserve"> бруса ЛВЛ</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усл</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4.14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фанеры хвойной</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усл</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уб.м</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Производство деревянных домов заводского изготовления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тыс.кв</w:t>
            </w:r>
            <w:proofErr w:type="gramStart"/>
            <w:r w:rsidRPr="00CB4E41">
              <w:rPr>
                <w:rFonts w:ascii="Times New Roman CYR" w:eastAsia="Times New Roman" w:hAnsi="Times New Roman CYR" w:cs="Times New Roman CYR"/>
                <w:sz w:val="18"/>
                <w:szCs w:val="18"/>
                <w:lang w:eastAsia="ru-RU"/>
              </w:rPr>
              <w:t>.м</w:t>
            </w:r>
            <w:proofErr w:type="spellEnd"/>
            <w:proofErr w:type="gram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5.</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Объем инвестиций в основной капитал</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в действующих ценах каждого года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w:t>
            </w:r>
            <w:proofErr w:type="spellEnd"/>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3388,6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39272</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1773,5*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14381,4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2244,4*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46069</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14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5.1</w:t>
            </w:r>
          </w:p>
        </w:tc>
        <w:tc>
          <w:tcPr>
            <w:tcW w:w="2196"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CB4E41">
            <w:pPr>
              <w:spacing w:after="0" w:line="240" w:lineRule="auto"/>
              <w:ind w:firstLineChars="100" w:firstLine="180"/>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Индекс физического объема</w:t>
            </w:r>
          </w:p>
        </w:tc>
        <w:tc>
          <w:tcPr>
            <w:tcW w:w="917"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A512C5">
            <w:pPr>
              <w:spacing w:after="0" w:line="240" w:lineRule="auto"/>
              <w:jc w:val="center"/>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 к предыдущему году в сопоставимых ценах</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113,3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89,1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81,5*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80,4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81,7*</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6.</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 xml:space="preserve">Объем работ, выполненных по виду деятельности "Строительство" </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в действующих ценах каждого года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632,8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2726,6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867,8</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3169,6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782,8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3420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14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6.1</w:t>
            </w:r>
          </w:p>
        </w:tc>
        <w:tc>
          <w:tcPr>
            <w:tcW w:w="2196"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CB4E41">
            <w:pPr>
              <w:spacing w:after="0" w:line="240" w:lineRule="auto"/>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Индекс физического объема</w:t>
            </w:r>
          </w:p>
        </w:tc>
        <w:tc>
          <w:tcPr>
            <w:tcW w:w="917"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A512C5">
            <w:pPr>
              <w:spacing w:after="0" w:line="240" w:lineRule="auto"/>
              <w:jc w:val="center"/>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 к предыдущему году в сопоставимых ценах</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58,7</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70,1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128,3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7.</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Оборот розничной торговли</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в действующих ценах каждого года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330,3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1315</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360,1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1429,7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383,2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1470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7.1</w:t>
            </w:r>
          </w:p>
        </w:tc>
        <w:tc>
          <w:tcPr>
            <w:tcW w:w="2196"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CB4E41">
            <w:pPr>
              <w:spacing w:after="0" w:line="240" w:lineRule="auto"/>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Индекс физического объема</w:t>
            </w:r>
          </w:p>
        </w:tc>
        <w:tc>
          <w:tcPr>
            <w:tcW w:w="917"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A512C5">
            <w:pPr>
              <w:spacing w:after="0" w:line="240" w:lineRule="auto"/>
              <w:jc w:val="center"/>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 к предыдущему году в сопоставимых ценах</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8.</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Объем реализации платных услуг</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CB4E41" w:rsidP="00A512C5">
            <w:pPr>
              <w:spacing w:after="0" w:line="240" w:lineRule="auto"/>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 </w:t>
            </w:r>
            <w:r w:rsidR="00A512C5" w:rsidRPr="00CB4E41">
              <w:rPr>
                <w:rFonts w:ascii="Times New Roman CYR" w:eastAsia="Times New Roman" w:hAnsi="Times New Roman CYR" w:cs="Times New Roman CYR"/>
                <w:sz w:val="18"/>
                <w:szCs w:val="18"/>
                <w:lang w:eastAsia="ru-RU"/>
              </w:rPr>
              <w:t>в действующих ценах каждого года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64,9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316,9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49,6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333,2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61,5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14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8.1</w:t>
            </w:r>
          </w:p>
        </w:tc>
        <w:tc>
          <w:tcPr>
            <w:tcW w:w="2196"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CB4E41">
            <w:pPr>
              <w:spacing w:after="0" w:line="240" w:lineRule="auto"/>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Индекс физического объема</w:t>
            </w:r>
          </w:p>
        </w:tc>
        <w:tc>
          <w:tcPr>
            <w:tcW w:w="917" w:type="dxa"/>
            <w:tcBorders>
              <w:top w:val="nil"/>
              <w:left w:val="nil"/>
              <w:bottom w:val="single" w:sz="4" w:space="0" w:color="auto"/>
              <w:right w:val="single" w:sz="4" w:space="0" w:color="auto"/>
            </w:tcBorders>
            <w:shd w:val="clear" w:color="000000" w:fill="auto"/>
            <w:vAlign w:val="center"/>
            <w:hideMark/>
          </w:tcPr>
          <w:p w:rsidR="00A512C5" w:rsidRPr="00CB4E41" w:rsidRDefault="00A512C5" w:rsidP="00A512C5">
            <w:pPr>
              <w:spacing w:after="0" w:line="240" w:lineRule="auto"/>
              <w:jc w:val="center"/>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 к предыдущему году в сопоставимых ценах</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102,8</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116,6</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9.</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Производство сельскохозяйственной продукции (без учета населения):</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в действующих ценах каждого года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51,5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62,8</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380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14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Индекс  производства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gramStart"/>
            <w:r w:rsidRPr="00CB4E41">
              <w:rPr>
                <w:rFonts w:ascii="Times New Roman CYR" w:eastAsia="Times New Roman" w:hAnsi="Times New Roman CYR" w:cs="Times New Roman CYR"/>
                <w:sz w:val="18"/>
                <w:szCs w:val="18"/>
                <w:lang w:eastAsia="ru-RU"/>
              </w:rPr>
              <w:t>в</w:t>
            </w:r>
            <w:proofErr w:type="gramEnd"/>
            <w:r w:rsidRPr="00CB4E41">
              <w:rPr>
                <w:rFonts w:ascii="Times New Roman CYR" w:eastAsia="Times New Roman" w:hAnsi="Times New Roman CYR" w:cs="Times New Roman CYR"/>
                <w:sz w:val="18"/>
                <w:szCs w:val="18"/>
                <w:lang w:eastAsia="ru-RU"/>
              </w:rPr>
              <w:t xml:space="preserve"> % </w:t>
            </w:r>
            <w:proofErr w:type="gramStart"/>
            <w:r w:rsidRPr="00CB4E41">
              <w:rPr>
                <w:rFonts w:ascii="Times New Roman CYR" w:eastAsia="Times New Roman" w:hAnsi="Times New Roman CYR" w:cs="Times New Roman CYR"/>
                <w:sz w:val="18"/>
                <w:szCs w:val="18"/>
                <w:lang w:eastAsia="ru-RU"/>
              </w:rPr>
              <w:t>к</w:t>
            </w:r>
            <w:proofErr w:type="gramEnd"/>
            <w:r w:rsidRPr="00CB4E41">
              <w:rPr>
                <w:rFonts w:ascii="Times New Roman CYR" w:eastAsia="Times New Roman" w:hAnsi="Times New Roman CYR" w:cs="Times New Roman CYR"/>
                <w:sz w:val="18"/>
                <w:szCs w:val="18"/>
                <w:lang w:eastAsia="ru-RU"/>
              </w:rPr>
              <w:t xml:space="preserve"> предыдущему году</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90,1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скот и птица (на убой в живом весе)</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.т</w:t>
            </w:r>
            <w:proofErr w:type="gramEnd"/>
            <w:r w:rsidRPr="00CB4E41">
              <w:rPr>
                <w:rFonts w:ascii="Times New Roman CYR" w:eastAsia="Times New Roman" w:hAnsi="Times New Roman CYR" w:cs="Times New Roman CYR"/>
                <w:sz w:val="18"/>
                <w:szCs w:val="18"/>
                <w:lang w:eastAsia="ru-RU"/>
              </w:rPr>
              <w:t>онн</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0,076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0,476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120,5</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0,13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171</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0,766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161</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0,189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0,9</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117,5</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молоко</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.т</w:t>
            </w:r>
            <w:proofErr w:type="gramEnd"/>
            <w:r w:rsidRPr="00CB4E41">
              <w:rPr>
                <w:rFonts w:ascii="Times New Roman CYR" w:eastAsia="Times New Roman" w:hAnsi="Times New Roman CYR" w:cs="Times New Roman CYR"/>
                <w:sz w:val="18"/>
                <w:szCs w:val="18"/>
                <w:lang w:eastAsia="ru-RU"/>
              </w:rPr>
              <w:t>онн</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0,797</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72,4</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3,63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0,84</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0,937</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104,9</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яйцо</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.ш</w:t>
            </w:r>
            <w:proofErr w:type="gramEnd"/>
            <w:r w:rsidRPr="00CB4E41">
              <w:rPr>
                <w:rFonts w:ascii="Times New Roman CYR" w:eastAsia="Times New Roman" w:hAnsi="Times New Roman CYR" w:cs="Times New Roman CYR"/>
                <w:sz w:val="18"/>
                <w:szCs w:val="18"/>
                <w:lang w:eastAsia="ru-RU"/>
              </w:rPr>
              <w:t>тук</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картофель</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.т</w:t>
            </w:r>
            <w:proofErr w:type="gramEnd"/>
            <w:r w:rsidRPr="00CB4E41">
              <w:rPr>
                <w:rFonts w:ascii="Times New Roman CYR" w:eastAsia="Times New Roman" w:hAnsi="Times New Roman CYR" w:cs="Times New Roman CYR"/>
                <w:sz w:val="18"/>
                <w:szCs w:val="18"/>
                <w:lang w:eastAsia="ru-RU"/>
              </w:rPr>
              <w:t>онн</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0,92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90,2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108,7</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овощи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.т</w:t>
            </w:r>
            <w:proofErr w:type="gramEnd"/>
            <w:r w:rsidRPr="00CB4E41">
              <w:rPr>
                <w:rFonts w:ascii="Times New Roman CYR" w:eastAsia="Times New Roman" w:hAnsi="Times New Roman CYR" w:cs="Times New Roman CYR"/>
                <w:sz w:val="18"/>
                <w:szCs w:val="18"/>
                <w:lang w:eastAsia="ru-RU"/>
              </w:rPr>
              <w:t>онн</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0,144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0,162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0,17</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r>
      <w:tr w:rsidR="00A512C5" w:rsidRPr="00CB4E41" w:rsidTr="00CB4E41">
        <w:trPr>
          <w:gridAfter w:val="2"/>
          <w:wAfter w:w="472" w:type="dxa"/>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9.7</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поголовье скота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.г</w:t>
            </w:r>
            <w:proofErr w:type="gramEnd"/>
            <w:r w:rsidRPr="00CB4E41">
              <w:rPr>
                <w:rFonts w:ascii="Times New Roman CYR" w:eastAsia="Times New Roman" w:hAnsi="Times New Roman CYR" w:cs="Times New Roman CYR"/>
                <w:sz w:val="18"/>
                <w:szCs w:val="18"/>
                <w:lang w:eastAsia="ru-RU"/>
              </w:rPr>
              <w:t>олов</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94,9</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106,2</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3,95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138</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126,6</w:t>
            </w:r>
          </w:p>
        </w:tc>
      </w:tr>
      <w:tr w:rsidR="00A512C5" w:rsidRPr="00CB4E41" w:rsidTr="00CB4E41">
        <w:trPr>
          <w:gridAfter w:val="2"/>
          <w:wAfter w:w="472" w:type="dxa"/>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10.</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Производство местной  пищевой продукции:</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хлеб и хлебобулочные изделия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тонн</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161,5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646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162,2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100,4</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653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101,1</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159,7</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98,5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638,8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97,8</w:t>
            </w:r>
          </w:p>
        </w:tc>
      </w:tr>
      <w:tr w:rsidR="00A512C5" w:rsidRPr="00CB4E41" w:rsidTr="00CB4E41">
        <w:trPr>
          <w:gridAfter w:val="2"/>
          <w:wAfter w:w="472" w:type="dxa"/>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молоко прошедшее промышленную обработку</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тонн</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96,3</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116,7</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0,718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2,87</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колбасные изделия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тонн</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lastRenderedPageBreak/>
              <w:t>11.</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Инфраструктура населенных пунктов:</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Количество населенных </w:t>
            </w:r>
            <w:proofErr w:type="gramStart"/>
            <w:r w:rsidRPr="00CB4E41">
              <w:rPr>
                <w:rFonts w:ascii="Times New Roman CYR" w:eastAsia="Times New Roman" w:hAnsi="Times New Roman CYR" w:cs="Times New Roman CYR"/>
                <w:sz w:val="18"/>
                <w:szCs w:val="18"/>
                <w:lang w:eastAsia="ru-RU"/>
              </w:rPr>
              <w:t>пунктов</w:t>
            </w:r>
            <w:proofErr w:type="gramEnd"/>
            <w:r w:rsidRPr="00CB4E41">
              <w:rPr>
                <w:rFonts w:ascii="Times New Roman CYR" w:eastAsia="Times New Roman" w:hAnsi="Times New Roman CYR" w:cs="Times New Roman CYR"/>
                <w:sz w:val="18"/>
                <w:szCs w:val="18"/>
                <w:lang w:eastAsia="ru-RU"/>
              </w:rPr>
              <w:t xml:space="preserve"> не имеющих централизованного электроснабжения </w:t>
            </w:r>
            <w:r w:rsidRPr="00CB4E41">
              <w:rPr>
                <w:rFonts w:ascii="Times New Roman CYR" w:eastAsia="Times New Roman" w:hAnsi="Times New Roman CYR" w:cs="Times New Roman CYR"/>
                <w:sz w:val="18"/>
                <w:szCs w:val="18"/>
                <w:vertAlign w:val="superscript"/>
                <w:lang w:eastAsia="ru-RU"/>
              </w:rPr>
              <w:t>3</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91,7</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91,7</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17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CB4E41">
              <w:rPr>
                <w:rFonts w:ascii="Times New Roman CYR" w:eastAsia="Times New Roman" w:hAnsi="Times New Roman CYR" w:cs="Times New Roman CYR"/>
                <w:sz w:val="18"/>
                <w:szCs w:val="18"/>
                <w:vertAlign w:val="superscript"/>
                <w:lang w:eastAsia="ru-RU"/>
              </w:rPr>
              <w:t>3</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96,3</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Количество населенных пунктов не обеспеченных выходом в сеть Интернет </w:t>
            </w:r>
            <w:r w:rsidRPr="00CB4E41">
              <w:rPr>
                <w:rFonts w:ascii="Times New Roman CYR" w:eastAsia="Times New Roman" w:hAnsi="Times New Roman CYR" w:cs="Times New Roman CYR"/>
                <w:sz w:val="18"/>
                <w:szCs w:val="18"/>
                <w:vertAlign w:val="superscript"/>
                <w:lang w:eastAsia="ru-RU"/>
              </w:rPr>
              <w:t>2</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9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Количество населенных </w:t>
            </w:r>
            <w:proofErr w:type="gramStart"/>
            <w:r w:rsidRPr="00CB4E41">
              <w:rPr>
                <w:rFonts w:ascii="Times New Roman CYR" w:eastAsia="Times New Roman" w:hAnsi="Times New Roman CYR" w:cs="Times New Roman CYR"/>
                <w:sz w:val="18"/>
                <w:szCs w:val="18"/>
                <w:lang w:eastAsia="ru-RU"/>
              </w:rPr>
              <w:t>пунктов</w:t>
            </w:r>
            <w:proofErr w:type="gramEnd"/>
            <w:r w:rsidRPr="00CB4E41">
              <w:rPr>
                <w:rFonts w:ascii="Times New Roman CYR" w:eastAsia="Times New Roman" w:hAnsi="Times New Roman CYR" w:cs="Times New Roman CYR"/>
                <w:sz w:val="18"/>
                <w:szCs w:val="18"/>
                <w:lang w:eastAsia="ru-RU"/>
              </w:rPr>
              <w:t xml:space="preserve"> не имеющих централизованного газоснабжения </w:t>
            </w:r>
            <w:r w:rsidRPr="00CB4E41">
              <w:rPr>
                <w:rFonts w:ascii="Times New Roman CYR" w:eastAsia="Times New Roman" w:hAnsi="Times New Roman CYR" w:cs="Times New Roman CYR"/>
                <w:sz w:val="18"/>
                <w:szCs w:val="18"/>
                <w:vertAlign w:val="superscript"/>
                <w:lang w:eastAsia="ru-RU"/>
              </w:rPr>
              <w:t>3</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24</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95,8</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12.</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 xml:space="preserve">Финансы: </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Доходы  бюджета муниципального образования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413,2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90,6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3356,7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151,8</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502,6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121,6</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3798,5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113,2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603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120</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3214,5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84,6</w:t>
            </w:r>
          </w:p>
        </w:tc>
      </w:tr>
      <w:tr w:rsidR="00A512C5" w:rsidRPr="00CB4E41" w:rsidTr="00CB4E41">
        <w:trPr>
          <w:gridAfter w:val="2"/>
          <w:wAfter w:w="472" w:type="dxa"/>
          <w:trHeight w:val="11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том числе: безвозмездные поступления от других бюджетов бюджетной системы Российской Федерации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239,4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88,3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2325,7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181,8</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306,6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128,1</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2268,7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290,8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94,9</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1737,3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76,6</w:t>
            </w:r>
          </w:p>
        </w:tc>
      </w:tr>
      <w:tr w:rsidR="00A512C5" w:rsidRPr="00CB4E41" w:rsidTr="00CB4E41">
        <w:trPr>
          <w:gridAfter w:val="2"/>
          <w:wAfter w:w="472"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Расходы  бюджета муниципального образования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424,1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121,2</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3057,3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129,2</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626,8</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147,8</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3860,9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126,3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631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100,7</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1429,8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4,6 р.</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Прибыль прибыльных предприятий</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298,2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3,5 раза</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1314,6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4,9 раза</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311,5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33,9</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238,3**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22,3 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953,3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3,1 р.</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Кредиторская задолженность</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9127</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79,4</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7400,6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107,7</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6132,0**</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95,3**</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7 523,90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98,8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7874,3**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129**</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8134,5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108,1</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в </w:t>
            </w:r>
            <w:proofErr w:type="spellStart"/>
            <w:r w:rsidRPr="00CB4E41">
              <w:rPr>
                <w:rFonts w:ascii="Times New Roman CYR" w:eastAsia="Times New Roman" w:hAnsi="Times New Roman CYR" w:cs="Times New Roman CYR"/>
                <w:sz w:val="18"/>
                <w:szCs w:val="18"/>
                <w:lang w:eastAsia="ru-RU"/>
              </w:rPr>
              <w:t>т.ч</w:t>
            </w:r>
            <w:proofErr w:type="spellEnd"/>
            <w:r w:rsidRPr="00CB4E41">
              <w:rPr>
                <w:rFonts w:ascii="Times New Roman CYR" w:eastAsia="Times New Roman" w:hAnsi="Times New Roman CYR" w:cs="Times New Roman CYR"/>
                <w:sz w:val="18"/>
                <w:szCs w:val="18"/>
                <w:lang w:eastAsia="ru-RU"/>
              </w:rPr>
              <w:t>. просроченная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77,5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3,2 раза</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66,1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77,9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45,3**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40,3**</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138,8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420,02**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9,3 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431,13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102,7</w:t>
            </w:r>
          </w:p>
        </w:tc>
      </w:tr>
      <w:tr w:rsidR="00A512C5" w:rsidRPr="00CB4E41" w:rsidTr="00CB4E41">
        <w:trPr>
          <w:gridAfter w:val="2"/>
          <w:wAfter w:w="472" w:type="dxa"/>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12.6</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Дебиторская задолженность</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16592,4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109,3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16959,7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15258,2**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101,2**</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17 857,70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104,1</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18990,5**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19123,5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100,7</w:t>
            </w:r>
          </w:p>
        </w:tc>
      </w:tr>
      <w:tr w:rsidR="00A512C5" w:rsidRPr="00CB4E41" w:rsidTr="00CB4E41">
        <w:trPr>
          <w:gridAfter w:val="2"/>
          <w:wAfter w:w="472"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12.6.1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в </w:t>
            </w:r>
            <w:proofErr w:type="spellStart"/>
            <w:r w:rsidRPr="00CB4E41">
              <w:rPr>
                <w:rFonts w:ascii="Times New Roman CYR" w:eastAsia="Times New Roman" w:hAnsi="Times New Roman CYR" w:cs="Times New Roman CYR"/>
                <w:sz w:val="18"/>
                <w:szCs w:val="18"/>
                <w:lang w:eastAsia="ru-RU"/>
              </w:rPr>
              <w:t>т.ч</w:t>
            </w:r>
            <w:proofErr w:type="spellEnd"/>
            <w:r w:rsidRPr="00CB4E41">
              <w:rPr>
                <w:rFonts w:ascii="Times New Roman CYR" w:eastAsia="Times New Roman" w:hAnsi="Times New Roman CYR" w:cs="Times New Roman CYR"/>
                <w:sz w:val="18"/>
                <w:szCs w:val="18"/>
                <w:lang w:eastAsia="ru-RU"/>
              </w:rPr>
              <w:t>. просроченная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млн</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683,7</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46,5 раза</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699,5</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101,8</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3,8**</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702,2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100,4</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731,82**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28р.**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736,3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100,6</w:t>
            </w:r>
          </w:p>
        </w:tc>
      </w:tr>
      <w:tr w:rsidR="00A512C5" w:rsidRPr="00CB4E41" w:rsidTr="00CB4E41">
        <w:trPr>
          <w:gridAfter w:val="2"/>
          <w:wAfter w:w="472" w:type="dxa"/>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13.</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Ввод жилья и объектов соцкультбыта:</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Жилые дома (общая площадь квартир)</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тыс.кв</w:t>
            </w:r>
            <w:proofErr w:type="gramStart"/>
            <w:r w:rsidRPr="00CB4E41">
              <w:rPr>
                <w:rFonts w:ascii="Times New Roman CYR" w:eastAsia="Times New Roman" w:hAnsi="Times New Roman CYR" w:cs="Times New Roman CYR"/>
                <w:sz w:val="18"/>
                <w:szCs w:val="18"/>
                <w:lang w:eastAsia="ru-RU"/>
              </w:rPr>
              <w:t>.м</w:t>
            </w:r>
            <w:proofErr w:type="spellEnd"/>
            <w:proofErr w:type="gram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0,947</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43,8</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10,933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121</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0,279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122,5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4,1 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w:t>
            </w:r>
          </w:p>
        </w:tc>
      </w:tr>
      <w:tr w:rsidR="00A512C5" w:rsidRPr="00CB4E41" w:rsidTr="00CB4E41">
        <w:trPr>
          <w:gridAfter w:val="2"/>
          <w:wAfter w:w="472"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Общеобразовательные школы</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уч. мест</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Дошкольные образовательные учреждения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мест </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Поликлиники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посещений в смену</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Больницы</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gramStart"/>
            <w:r w:rsidRPr="00CB4E41">
              <w:rPr>
                <w:rFonts w:ascii="Times New Roman CYR" w:eastAsia="Times New Roman" w:hAnsi="Times New Roman CYR" w:cs="Times New Roman CYR"/>
                <w:sz w:val="18"/>
                <w:szCs w:val="18"/>
                <w:lang w:eastAsia="ru-RU"/>
              </w:rPr>
              <w:t>койко/мест</w:t>
            </w:r>
            <w:proofErr w:type="gram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r>
      <w:tr w:rsidR="00A512C5" w:rsidRPr="00CB4E41" w:rsidTr="00CB4E41">
        <w:trPr>
          <w:gridAfter w:val="2"/>
          <w:wAfter w:w="472" w:type="dxa"/>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14.</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Жилищн</w:t>
            </w:r>
            <w:proofErr w:type="gramStart"/>
            <w:r w:rsidRPr="00CB4E41">
              <w:rPr>
                <w:rFonts w:ascii="Times New Roman CYR" w:eastAsia="Times New Roman" w:hAnsi="Times New Roman CYR" w:cs="Times New Roman CYR"/>
                <w:b/>
                <w:bCs/>
                <w:sz w:val="18"/>
                <w:szCs w:val="18"/>
                <w:lang w:eastAsia="ru-RU"/>
              </w:rPr>
              <w:t>о-</w:t>
            </w:r>
            <w:proofErr w:type="gramEnd"/>
            <w:r w:rsidRPr="00CB4E41">
              <w:rPr>
                <w:rFonts w:ascii="Times New Roman CYR" w:eastAsia="Times New Roman" w:hAnsi="Times New Roman CYR" w:cs="Times New Roman CYR"/>
                <w:b/>
                <w:bCs/>
                <w:sz w:val="18"/>
                <w:szCs w:val="18"/>
                <w:lang w:eastAsia="ru-RU"/>
              </w:rPr>
              <w:t xml:space="preserve"> коммунальный комплекс:</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Число организаций, оказывающих жилищно-коммунальные услуги, из них:</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80</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160</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160</w:t>
            </w:r>
          </w:p>
        </w:tc>
      </w:tr>
      <w:tr w:rsidR="00A512C5" w:rsidRPr="00CB4E41" w:rsidTr="00CB4E41">
        <w:trPr>
          <w:gridAfter w:val="2"/>
          <w:wAfter w:w="472"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14.1.1</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число организаций на рынке жилищных услуг</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4 р.</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в 4 р. </w:t>
            </w:r>
          </w:p>
        </w:tc>
      </w:tr>
      <w:tr w:rsidR="00A512C5" w:rsidRPr="00CB4E41" w:rsidTr="00CB4E41">
        <w:trPr>
          <w:gridAfter w:val="2"/>
          <w:wAfter w:w="472" w:type="dxa"/>
          <w:trHeight w:val="5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14.1.2</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i/>
                <w:iCs/>
                <w:sz w:val="18"/>
                <w:szCs w:val="18"/>
                <w:lang w:eastAsia="ru-RU"/>
              </w:rPr>
            </w:pPr>
            <w:r w:rsidRPr="00CB4E41">
              <w:rPr>
                <w:rFonts w:ascii="Times New Roman" w:eastAsia="Times New Roman" w:hAnsi="Times New Roman"/>
                <w:i/>
                <w:iCs/>
                <w:sz w:val="18"/>
                <w:szCs w:val="18"/>
                <w:lang w:eastAsia="ru-RU"/>
              </w:rPr>
              <w:t>в том числе: частной формы собственности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в 3 р.</w:t>
            </w:r>
          </w:p>
        </w:tc>
      </w:tr>
      <w:tr w:rsidR="00A512C5" w:rsidRPr="00CB4E41" w:rsidTr="00CB4E41">
        <w:trPr>
          <w:gridAfter w:val="2"/>
          <w:wAfter w:w="472" w:type="dxa"/>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14.2.1</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color w:val="000000"/>
                <w:sz w:val="18"/>
                <w:szCs w:val="18"/>
                <w:lang w:eastAsia="ru-RU"/>
              </w:rPr>
            </w:pPr>
            <w:r w:rsidRPr="00CB4E41">
              <w:rPr>
                <w:rFonts w:ascii="Times New Roman" w:eastAsia="Times New Roman" w:hAnsi="Times New Roman"/>
                <w:color w:val="000000"/>
                <w:sz w:val="18"/>
                <w:szCs w:val="18"/>
                <w:lang w:eastAsia="ru-RU"/>
              </w:rPr>
              <w:t>число организаций, оказывающих коммунальные услуги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125</w:t>
            </w:r>
          </w:p>
        </w:tc>
      </w:tr>
      <w:tr w:rsidR="00A512C5" w:rsidRPr="00CB4E41" w:rsidTr="00CB4E41">
        <w:trPr>
          <w:gridAfter w:val="2"/>
          <w:wAfter w:w="472" w:type="dxa"/>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14.2.2</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i/>
                <w:iCs/>
                <w:sz w:val="18"/>
                <w:szCs w:val="18"/>
                <w:lang w:eastAsia="ru-RU"/>
              </w:rPr>
            </w:pPr>
            <w:r w:rsidRPr="00CB4E41">
              <w:rPr>
                <w:rFonts w:ascii="Times New Roman" w:eastAsia="Times New Roman" w:hAnsi="Times New Roman"/>
                <w:i/>
                <w:iCs/>
                <w:sz w:val="18"/>
                <w:szCs w:val="18"/>
                <w:lang w:eastAsia="ru-RU"/>
              </w:rPr>
              <w:t>в том числе: частной формы собственности</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150</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150</w:t>
            </w:r>
          </w:p>
        </w:tc>
      </w:tr>
      <w:tr w:rsidR="00A512C5" w:rsidRPr="00CB4E41" w:rsidTr="00CB4E41">
        <w:trPr>
          <w:gridAfter w:val="2"/>
          <w:wAfter w:w="472" w:type="dxa"/>
          <w:trHeight w:val="7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Установленный стандарт уровня платежей населения за ЖКУ</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Общая дебиторская задолженность ЖКК</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53,5</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222</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45,2</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187,6</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56,02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104,7</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56,2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124,3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60,822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108,6</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56,2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14.5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Доля задолженности населения в общем объеме дебиторской задолженности ЖКК</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79,6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50,6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75,9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14.6</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 xml:space="preserve">Объем предоставленных субсидий на оплату жилого помещения и коммунальных услуг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70,3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72,6</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2,122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80,8</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136</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1,461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68,9</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11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14.7</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Фактический уровень возмещения населением затрат за предоставление жилищно-коммунальных услуг</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85,8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84,3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89,2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96,5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10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14.8</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Число семей, получавших субсидии на оплату жилого помещения и коммунальных услуг (на конец отчетного периода)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68,1</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553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77,3</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344</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84,1</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76,3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85,2</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14.9</w:t>
            </w:r>
          </w:p>
        </w:tc>
        <w:tc>
          <w:tcPr>
            <w:tcW w:w="2196" w:type="dxa"/>
            <w:tcBorders>
              <w:top w:val="nil"/>
              <w:left w:val="nil"/>
              <w:bottom w:val="single" w:sz="4" w:space="0" w:color="auto"/>
              <w:right w:val="single" w:sz="4" w:space="0" w:color="auto"/>
            </w:tcBorders>
            <w:shd w:val="clear" w:color="auto" w:fill="auto"/>
            <w:vAlign w:val="bottom"/>
            <w:hideMark/>
          </w:tcPr>
          <w:p w:rsidR="00A512C5" w:rsidRPr="00CB4E41" w:rsidRDefault="00A512C5" w:rsidP="00A512C5">
            <w:pPr>
              <w:spacing w:after="0" w:line="240" w:lineRule="auto"/>
              <w:rPr>
                <w:rFonts w:ascii="Times New Roman" w:eastAsia="Times New Roman" w:hAnsi="Times New Roman"/>
                <w:sz w:val="18"/>
                <w:szCs w:val="18"/>
                <w:lang w:eastAsia="ru-RU"/>
              </w:rPr>
            </w:pPr>
            <w:r w:rsidRPr="00CB4E41">
              <w:rPr>
                <w:rFonts w:ascii="Times New Roman" w:eastAsia="Times New Roman" w:hAnsi="Times New Roman"/>
                <w:sz w:val="18"/>
                <w:szCs w:val="18"/>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человек</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866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71,6</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65,4</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637</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73,6</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89,1</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529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83,1</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997</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19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14.10</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w:t>
            </w:r>
            <w:proofErr w:type="gramStart"/>
            <w:r w:rsidRPr="00CB4E41">
              <w:rPr>
                <w:rFonts w:ascii="Times New Roman CYR" w:eastAsia="Times New Roman" w:hAnsi="Times New Roman CYR" w:cs="Times New Roman CYR"/>
                <w:sz w:val="18"/>
                <w:szCs w:val="18"/>
                <w:lang w:eastAsia="ru-RU"/>
              </w:rPr>
              <w:t>напольными</w:t>
            </w:r>
            <w:proofErr w:type="gramEnd"/>
            <w:r w:rsidRPr="00CB4E41">
              <w:rPr>
                <w:rFonts w:ascii="Times New Roman CYR" w:eastAsia="Times New Roman" w:hAnsi="Times New Roman CYR" w:cs="Times New Roman CYR"/>
                <w:sz w:val="18"/>
                <w:szCs w:val="18"/>
                <w:lang w:eastAsia="ru-RU"/>
              </w:rPr>
              <w:t xml:space="preserve"> </w:t>
            </w:r>
            <w:proofErr w:type="spellStart"/>
            <w:r w:rsidRPr="00CB4E41">
              <w:rPr>
                <w:rFonts w:ascii="Times New Roman CYR" w:eastAsia="Times New Roman" w:hAnsi="Times New Roman CYR" w:cs="Times New Roman CYR"/>
                <w:sz w:val="18"/>
                <w:szCs w:val="18"/>
                <w:lang w:eastAsia="ru-RU"/>
              </w:rPr>
              <w:t>плитамик</w:t>
            </w:r>
            <w:proofErr w:type="spellEnd"/>
            <w:r w:rsidRPr="00CB4E41">
              <w:rPr>
                <w:rFonts w:ascii="Times New Roman CYR" w:eastAsia="Times New Roman" w:hAnsi="Times New Roman CYR" w:cs="Times New Roman CYR"/>
                <w:sz w:val="18"/>
                <w:szCs w:val="18"/>
                <w:lang w:eastAsia="ru-RU"/>
              </w:rPr>
              <w:t xml:space="preserve"> общей площади жилых помещений</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23,4</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14.11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водопроводом</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37,8</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37,8</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37,8</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канализацией</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32,2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40,2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отоплением</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41,9</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54,9</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54,9</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ваннами (душем)</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29,8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газом</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41,6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14.16</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горячим водоснабжением</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25,2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14.17</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Удельный вес площади оборудованной напольными электрическими плитами</w:t>
            </w:r>
          </w:p>
        </w:tc>
        <w:tc>
          <w:tcPr>
            <w:tcW w:w="917"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2,6</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2,8</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15.</w:t>
            </w:r>
          </w:p>
        </w:tc>
        <w:tc>
          <w:tcPr>
            <w:tcW w:w="3113" w:type="dxa"/>
            <w:gridSpan w:val="2"/>
            <w:tcBorders>
              <w:top w:val="single" w:sz="4" w:space="0" w:color="auto"/>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Уровень жизни населения:</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11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15.1</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Начисленная среднемесячная номинальная заработная плата одного работающего по крупным и средним предприятиям</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42694,9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103,7</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46532,4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106,8</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48842,1*</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112,5*</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52288,9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112,4</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51659,2*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105,7*</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54903,3</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r>
      <w:tr w:rsidR="00A512C5" w:rsidRPr="00CB4E41" w:rsidTr="00CB4E41">
        <w:trPr>
          <w:gridAfter w:val="2"/>
          <w:wAfter w:w="472" w:type="dxa"/>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15.2</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Денежные доходы на душу населения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35873,7</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101,6</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46717,53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37705,1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105,1</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49299,83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39590,4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r>
      <w:tr w:rsidR="00A512C5" w:rsidRPr="00CB4E41" w:rsidTr="00CB4E41">
        <w:trPr>
          <w:gridAfter w:val="2"/>
          <w:wAfter w:w="472"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15.3</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Потребительские расходы на душу населения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7250</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95,8</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7633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108,6</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7701,5</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106,2</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8392,6</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8177,7</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106,2</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8586,6</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r>
      <w:tr w:rsidR="00A512C5" w:rsidRPr="00CB4E41" w:rsidTr="00CB4E41">
        <w:trPr>
          <w:gridAfter w:val="2"/>
          <w:wAfter w:w="472" w:type="dxa"/>
          <w:trHeight w:val="6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15.4</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Реальные располагаемые денежные доходы </w:t>
            </w:r>
            <w:proofErr w:type="spellStart"/>
            <w:r w:rsidRPr="00CB4E41">
              <w:rPr>
                <w:rFonts w:ascii="Times New Roman CYR" w:eastAsia="Times New Roman" w:hAnsi="Times New Roman CYR" w:cs="Times New Roman CYR"/>
                <w:sz w:val="18"/>
                <w:szCs w:val="18"/>
                <w:lang w:eastAsia="ru-RU"/>
              </w:rPr>
              <w:t>неселения</w:t>
            </w:r>
            <w:proofErr w:type="spellEnd"/>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99,1</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8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lastRenderedPageBreak/>
              <w:t>15.5</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Средний размер дохода пенсионера (на конец года отчетного периода)</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рублей</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13707,6</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13837,49</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13877,71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15192,11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109,8</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15647,9</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w:t>
            </w:r>
          </w:p>
        </w:tc>
      </w:tr>
      <w:tr w:rsidR="00A512C5" w:rsidRPr="00CB4E41" w:rsidTr="00CB4E41">
        <w:trPr>
          <w:gridAfter w:val="2"/>
          <w:wAfter w:w="472"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15.6</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Соотношение среднемесячного дохода  и прожиточного минимума пенсионера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148,3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177,8</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х</w:t>
            </w:r>
          </w:p>
        </w:tc>
      </w:tr>
      <w:tr w:rsidR="00A512C5" w:rsidRPr="00CB4E41" w:rsidTr="00CB4E41">
        <w:trPr>
          <w:gridAfter w:val="2"/>
          <w:wAfter w:w="472" w:type="dxa"/>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15.7</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Товарооборот на 1 жителя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16,9</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101,8</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66,5</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105,5</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18,2</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107,7</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108,8</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19,1</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105</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73,01</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w:t>
            </w:r>
          </w:p>
        </w:tc>
      </w:tr>
      <w:tr w:rsidR="00A512C5" w:rsidRPr="00CB4E41" w:rsidTr="00CB4E41">
        <w:trPr>
          <w:gridAfter w:val="2"/>
          <w:wAfter w:w="472" w:type="dxa"/>
          <w:trHeight w:val="4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15.8</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Объем реализации платных услуг на 1 жителя</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proofErr w:type="spellStart"/>
            <w:r w:rsidRPr="00CB4E41">
              <w:rPr>
                <w:rFonts w:ascii="Times New Roman CYR" w:eastAsia="Times New Roman" w:hAnsi="Times New Roman CYR" w:cs="Times New Roman CYR"/>
                <w:sz w:val="18"/>
                <w:szCs w:val="18"/>
                <w:lang w:eastAsia="ru-RU"/>
              </w:rPr>
              <w:t>тыс</w:t>
            </w:r>
            <w:proofErr w:type="gramStart"/>
            <w:r w:rsidRPr="00CB4E41">
              <w:rPr>
                <w:rFonts w:ascii="Times New Roman CYR" w:eastAsia="Times New Roman" w:hAnsi="Times New Roman CYR" w:cs="Times New Roman CYR"/>
                <w:sz w:val="18"/>
                <w:szCs w:val="18"/>
                <w:lang w:eastAsia="ru-RU"/>
              </w:rPr>
              <w:t>.р</w:t>
            </w:r>
            <w:proofErr w:type="gramEnd"/>
            <w:r w:rsidRPr="00CB4E41">
              <w:rPr>
                <w:rFonts w:ascii="Times New Roman CYR" w:eastAsia="Times New Roman" w:hAnsi="Times New Roman CYR" w:cs="Times New Roman CYR"/>
                <w:sz w:val="18"/>
                <w:szCs w:val="18"/>
                <w:lang w:eastAsia="ru-RU"/>
              </w:rPr>
              <w:t>ублей</w:t>
            </w:r>
            <w:proofErr w:type="spellEnd"/>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3,3</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94,3</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107,2</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2,463</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16,9</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103,7</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3,055</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124</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106,4</w:t>
            </w:r>
          </w:p>
        </w:tc>
      </w:tr>
      <w:tr w:rsidR="00A512C5" w:rsidRPr="00CB4E41" w:rsidTr="00CB4E41">
        <w:trPr>
          <w:gridAfter w:val="2"/>
          <w:wAfter w:w="472" w:type="dxa"/>
          <w:trHeight w:val="11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15.9</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Количество транспортных сре</w:t>
            </w:r>
            <w:proofErr w:type="gramStart"/>
            <w:r w:rsidRPr="00CB4E41">
              <w:rPr>
                <w:rFonts w:ascii="Times New Roman CYR" w:eastAsia="Times New Roman" w:hAnsi="Times New Roman CYR" w:cs="Times New Roman CYR"/>
                <w:sz w:val="18"/>
                <w:szCs w:val="18"/>
                <w:lang w:eastAsia="ru-RU"/>
              </w:rPr>
              <w:t>дств в с</w:t>
            </w:r>
            <w:proofErr w:type="gramEnd"/>
            <w:r w:rsidRPr="00CB4E41">
              <w:rPr>
                <w:rFonts w:ascii="Times New Roman CYR" w:eastAsia="Times New Roman" w:hAnsi="Times New Roman CYR" w:cs="Times New Roman CYR"/>
                <w:sz w:val="18"/>
                <w:szCs w:val="18"/>
                <w:lang w:eastAsia="ru-RU"/>
              </w:rPr>
              <w:t xml:space="preserve">обственности граждан, зарегистрированных в установленном порядке, состоящих на учете </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тыс. единиц</w:t>
            </w:r>
          </w:p>
        </w:tc>
        <w:tc>
          <w:tcPr>
            <w:tcW w:w="856" w:type="dxa"/>
            <w:gridSpan w:val="2"/>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2154</w:t>
            </w:r>
          </w:p>
        </w:tc>
        <w:tc>
          <w:tcPr>
            <w:tcW w:w="992"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72,1</w:t>
            </w:r>
          </w:p>
        </w:tc>
        <w:tc>
          <w:tcPr>
            <w:tcW w:w="851"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2154</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2154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w:t>
            </w:r>
          </w:p>
        </w:tc>
      </w:tr>
      <w:tr w:rsidR="00A512C5" w:rsidRPr="00CB4E41" w:rsidTr="00CB4E41">
        <w:trPr>
          <w:gridAfter w:val="2"/>
          <w:wAfter w:w="472"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16</w:t>
            </w:r>
          </w:p>
        </w:tc>
        <w:tc>
          <w:tcPr>
            <w:tcW w:w="2196" w:type="dxa"/>
            <w:tcBorders>
              <w:top w:val="nil"/>
              <w:left w:val="nil"/>
              <w:bottom w:val="single" w:sz="4" w:space="0" w:color="auto"/>
              <w:right w:val="single" w:sz="4" w:space="0" w:color="auto"/>
            </w:tcBorders>
            <w:shd w:val="clear" w:color="auto" w:fill="auto"/>
            <w:vAlign w:val="center"/>
            <w:hideMark/>
          </w:tcPr>
          <w:p w:rsidR="00A512C5" w:rsidRPr="00CB4E41" w:rsidRDefault="00A512C5" w:rsidP="00A512C5">
            <w:pPr>
              <w:spacing w:after="0" w:line="240" w:lineRule="auto"/>
              <w:rPr>
                <w:rFonts w:ascii="Times New Roman CYR" w:eastAsia="Times New Roman" w:hAnsi="Times New Roman CYR" w:cs="Times New Roman CYR"/>
                <w:b/>
                <w:bCs/>
                <w:sz w:val="18"/>
                <w:szCs w:val="18"/>
                <w:lang w:eastAsia="ru-RU"/>
              </w:rPr>
            </w:pPr>
            <w:r w:rsidRPr="00CB4E41">
              <w:rPr>
                <w:rFonts w:ascii="Times New Roman CYR" w:eastAsia="Times New Roman" w:hAnsi="Times New Roman CYR" w:cs="Times New Roman CYR"/>
                <w:b/>
                <w:bCs/>
                <w:sz w:val="18"/>
                <w:szCs w:val="18"/>
                <w:lang w:eastAsia="ru-RU"/>
              </w:rPr>
              <w:t>Малое предпринимательство</w:t>
            </w:r>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Количество малых и </w:t>
            </w:r>
            <w:proofErr w:type="spellStart"/>
            <w:r w:rsidRPr="00CB4E41">
              <w:rPr>
                <w:rFonts w:ascii="Times New Roman CYR" w:eastAsia="Times New Roman" w:hAnsi="Times New Roman CYR" w:cs="Times New Roman CYR"/>
                <w:sz w:val="18"/>
                <w:szCs w:val="18"/>
                <w:lang w:eastAsia="ru-RU"/>
              </w:rPr>
              <w:t>микропредприятий</w:t>
            </w:r>
            <w:proofErr w:type="spellEnd"/>
          </w:p>
        </w:tc>
        <w:tc>
          <w:tcPr>
            <w:tcW w:w="917" w:type="dxa"/>
            <w:tcBorders>
              <w:top w:val="nil"/>
              <w:left w:val="nil"/>
              <w:bottom w:val="single" w:sz="4" w:space="0" w:color="auto"/>
              <w:right w:val="single" w:sz="4" w:space="0" w:color="auto"/>
            </w:tcBorders>
            <w:shd w:val="clear" w:color="auto" w:fill="auto"/>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единиц</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189</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129</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92,1</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132</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69,8</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132</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102,3</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133</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100,7</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139</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104,5</w:t>
            </w:r>
          </w:p>
        </w:tc>
      </w:tr>
      <w:tr w:rsidR="00A512C5" w:rsidRPr="00CB4E41" w:rsidTr="00CB4E41">
        <w:trPr>
          <w:gridAfter w:val="2"/>
          <w:wAfter w:w="472" w:type="dxa"/>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Количество индивидуальных предпринимателей</w:t>
            </w:r>
          </w:p>
        </w:tc>
        <w:tc>
          <w:tcPr>
            <w:tcW w:w="917" w:type="dxa"/>
            <w:tcBorders>
              <w:top w:val="nil"/>
              <w:left w:val="nil"/>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человек</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461</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513</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119</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540</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117,1</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555</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547</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101,3</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594</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108,6</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Оборот малых и средних предприятий</w:t>
            </w:r>
          </w:p>
        </w:tc>
        <w:tc>
          <w:tcPr>
            <w:tcW w:w="917" w:type="dxa"/>
            <w:tcBorders>
              <w:top w:val="nil"/>
              <w:left w:val="nil"/>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млн. руб.</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288,6</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103,1</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1185,3</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107,5</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201,8</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69,9</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1210</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102,1</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238,8</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118,3</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1235,5</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102,1</w:t>
            </w:r>
          </w:p>
        </w:tc>
      </w:tr>
      <w:tr w:rsidR="00A512C5" w:rsidRPr="00CB4E41" w:rsidTr="00CB4E41">
        <w:trPr>
          <w:gridAfter w:val="2"/>
          <w:wAfter w:w="472" w:type="dxa"/>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w:t>
            </w:r>
          </w:p>
        </w:tc>
        <w:tc>
          <w:tcPr>
            <w:tcW w:w="2196" w:type="dxa"/>
            <w:tcBorders>
              <w:top w:val="nil"/>
              <w:left w:val="nil"/>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xml:space="preserve">Среднесписочная численность работников,    </w:t>
            </w:r>
            <w:r w:rsidRPr="00CB4E41">
              <w:rPr>
                <w:rFonts w:ascii="Times New Roman CYR" w:eastAsia="Times New Roman" w:hAnsi="Times New Roman CYR" w:cs="Times New Roman CYR"/>
                <w:sz w:val="18"/>
                <w:szCs w:val="18"/>
                <w:lang w:eastAsia="ru-RU"/>
              </w:rPr>
              <w:br/>
              <w:t xml:space="preserve">занятых в сфере малого предпринимательства                       </w:t>
            </w:r>
          </w:p>
        </w:tc>
        <w:tc>
          <w:tcPr>
            <w:tcW w:w="917" w:type="dxa"/>
            <w:tcBorders>
              <w:top w:val="nil"/>
              <w:left w:val="nil"/>
              <w:bottom w:val="single" w:sz="4" w:space="0" w:color="auto"/>
              <w:right w:val="single" w:sz="4" w:space="0" w:color="auto"/>
            </w:tcBorders>
            <w:shd w:val="clear" w:color="auto" w:fill="auto"/>
            <w:noWrap/>
            <w:vAlign w:val="bottom"/>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человек</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1266</w:t>
            </w:r>
          </w:p>
        </w:tc>
        <w:tc>
          <w:tcPr>
            <w:tcW w:w="99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113</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1380</w:t>
            </w:r>
          </w:p>
        </w:tc>
        <w:tc>
          <w:tcPr>
            <w:tcW w:w="99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117,9</w:t>
            </w:r>
          </w:p>
        </w:tc>
        <w:tc>
          <w:tcPr>
            <w:tcW w:w="85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1410</w:t>
            </w:r>
          </w:p>
        </w:tc>
        <w:tc>
          <w:tcPr>
            <w:tcW w:w="100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111,4</w:t>
            </w:r>
          </w:p>
        </w:tc>
        <w:tc>
          <w:tcPr>
            <w:tcW w:w="843"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1507</w:t>
            </w:r>
          </w:p>
        </w:tc>
        <w:tc>
          <w:tcPr>
            <w:tcW w:w="850"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109,2</w:t>
            </w:r>
          </w:p>
        </w:tc>
        <w:tc>
          <w:tcPr>
            <w:tcW w:w="869"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1412</w:t>
            </w:r>
          </w:p>
        </w:tc>
        <w:tc>
          <w:tcPr>
            <w:tcW w:w="974"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100,1</w:t>
            </w:r>
          </w:p>
        </w:tc>
        <w:tc>
          <w:tcPr>
            <w:tcW w:w="801"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1612</w:t>
            </w:r>
          </w:p>
        </w:tc>
        <w:tc>
          <w:tcPr>
            <w:tcW w:w="1042" w:type="dxa"/>
            <w:tcBorders>
              <w:top w:val="nil"/>
              <w:left w:val="nil"/>
              <w:bottom w:val="single" w:sz="4" w:space="0" w:color="auto"/>
              <w:right w:val="single" w:sz="4" w:space="0" w:color="auto"/>
            </w:tcBorders>
            <w:shd w:val="clear" w:color="auto" w:fill="auto"/>
            <w:noWrap/>
            <w:vAlign w:val="center"/>
            <w:hideMark/>
          </w:tcPr>
          <w:p w:rsidR="00A512C5" w:rsidRPr="00CB4E41" w:rsidRDefault="00A512C5" w:rsidP="00A512C5">
            <w:pPr>
              <w:spacing w:after="0" w:line="240" w:lineRule="auto"/>
              <w:jc w:val="center"/>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106,9</w:t>
            </w:r>
          </w:p>
        </w:tc>
      </w:tr>
      <w:tr w:rsidR="00A512C5" w:rsidRPr="00CB4E41" w:rsidTr="00CB4E41">
        <w:trPr>
          <w:gridAfter w:val="2"/>
          <w:wAfter w:w="472" w:type="dxa"/>
          <w:trHeight w:val="255"/>
        </w:trPr>
        <w:tc>
          <w:tcPr>
            <w:tcW w:w="58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2196"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 на 01.03.2013</w:t>
            </w:r>
          </w:p>
        </w:tc>
        <w:tc>
          <w:tcPr>
            <w:tcW w:w="917"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6" w:type="dxa"/>
            <w:gridSpan w:val="2"/>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93"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9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1"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100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43"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69"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74"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01"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104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r>
      <w:tr w:rsidR="00A512C5" w:rsidRPr="00CB4E41" w:rsidTr="00CB4E41">
        <w:trPr>
          <w:gridAfter w:val="2"/>
          <w:wAfter w:w="472" w:type="dxa"/>
          <w:trHeight w:val="255"/>
        </w:trPr>
        <w:tc>
          <w:tcPr>
            <w:tcW w:w="58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2196"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lang w:eastAsia="ru-RU"/>
              </w:rPr>
              <w:t>**- на 01.02.2013</w:t>
            </w:r>
          </w:p>
        </w:tc>
        <w:tc>
          <w:tcPr>
            <w:tcW w:w="917"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6" w:type="dxa"/>
            <w:gridSpan w:val="2"/>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93"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9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1"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100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43"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69"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74"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01"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104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r>
      <w:tr w:rsidR="00A512C5" w:rsidRPr="00CB4E41" w:rsidTr="00CB4E41">
        <w:trPr>
          <w:gridAfter w:val="2"/>
          <w:wAfter w:w="472" w:type="dxa"/>
          <w:trHeight w:val="255"/>
        </w:trPr>
        <w:tc>
          <w:tcPr>
            <w:tcW w:w="58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2196" w:type="dxa"/>
            <w:tcBorders>
              <w:top w:val="nil"/>
              <w:left w:val="nil"/>
              <w:bottom w:val="nil"/>
              <w:right w:val="nil"/>
            </w:tcBorders>
            <w:shd w:val="clear" w:color="auto" w:fill="auto"/>
            <w:noWrap/>
            <w:vAlign w:val="bottom"/>
            <w:hideMark/>
          </w:tcPr>
          <w:p w:rsidR="00A512C5" w:rsidRPr="00CB4E41" w:rsidRDefault="00CB4E41" w:rsidP="00A512C5">
            <w:pPr>
              <w:spacing w:after="0" w:line="240" w:lineRule="auto"/>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 на начало года</w:t>
            </w:r>
          </w:p>
        </w:tc>
        <w:tc>
          <w:tcPr>
            <w:tcW w:w="917"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6" w:type="dxa"/>
            <w:gridSpan w:val="2"/>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93"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9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1"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100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43"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69"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974"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801"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c>
          <w:tcPr>
            <w:tcW w:w="1042" w:type="dxa"/>
            <w:tcBorders>
              <w:top w:val="nil"/>
              <w:left w:val="nil"/>
              <w:bottom w:val="nil"/>
              <w:right w:val="nil"/>
            </w:tcBorders>
            <w:shd w:val="clear" w:color="auto" w:fill="auto"/>
            <w:noWrap/>
            <w:vAlign w:val="bottom"/>
            <w:hideMark/>
          </w:tcPr>
          <w:p w:rsidR="00A512C5" w:rsidRPr="00CB4E41" w:rsidRDefault="00A512C5" w:rsidP="00A512C5">
            <w:pPr>
              <w:spacing w:after="0" w:line="240" w:lineRule="auto"/>
              <w:rPr>
                <w:rFonts w:ascii="Times New Roman CYR" w:eastAsia="Times New Roman" w:hAnsi="Times New Roman CYR" w:cs="Times New Roman CYR"/>
                <w:sz w:val="18"/>
                <w:szCs w:val="18"/>
                <w:lang w:eastAsia="ru-RU"/>
              </w:rPr>
            </w:pPr>
          </w:p>
        </w:tc>
      </w:tr>
      <w:tr w:rsidR="00CB4E41" w:rsidRPr="00CB4E41" w:rsidTr="00CB4E41">
        <w:trPr>
          <w:trHeight w:val="450"/>
        </w:trPr>
        <w:tc>
          <w:tcPr>
            <w:tcW w:w="582"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14506" w:type="dxa"/>
            <w:gridSpan w:val="17"/>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w:eastAsia="Times New Roman" w:hAnsi="Times New Roman"/>
                <w:sz w:val="18"/>
                <w:szCs w:val="18"/>
                <w:lang w:eastAsia="ru-RU"/>
              </w:rPr>
              <w:t xml:space="preserve">  </w:t>
            </w:r>
            <w:r w:rsidRPr="00CB4E41">
              <w:rPr>
                <w:rFonts w:ascii="Times New Roman" w:eastAsia="Times New Roman" w:hAnsi="Times New Roman"/>
                <w:sz w:val="18"/>
                <w:szCs w:val="18"/>
                <w:vertAlign w:val="superscript"/>
                <w:lang w:eastAsia="ru-RU"/>
              </w:rPr>
              <w:t xml:space="preserve">1 </w:t>
            </w:r>
            <w:r>
              <w:rPr>
                <w:rFonts w:ascii="Times New Roman" w:eastAsia="Times New Roman" w:hAnsi="Times New Roman"/>
                <w:sz w:val="18"/>
                <w:szCs w:val="18"/>
                <w:lang w:eastAsia="ru-RU"/>
              </w:rPr>
              <w:t>Темпы изменения</w:t>
            </w:r>
            <w:r w:rsidRPr="00CB4E41">
              <w:rPr>
                <w:rFonts w:ascii="Times New Roman" w:eastAsia="Times New Roman" w:hAnsi="Times New Roman"/>
                <w:sz w:val="18"/>
                <w:szCs w:val="18"/>
                <w:lang w:eastAsia="ru-RU"/>
              </w:rPr>
              <w:t>, указываются для тех показателей, которые не являются относительными; для тех показателей</w:t>
            </w:r>
            <w:r>
              <w:rPr>
                <w:rFonts w:ascii="Times New Roman" w:eastAsia="Times New Roman" w:hAnsi="Times New Roman"/>
                <w:sz w:val="18"/>
                <w:szCs w:val="18"/>
                <w:lang w:eastAsia="ru-RU"/>
              </w:rPr>
              <w:t>,</w:t>
            </w:r>
            <w:r w:rsidRPr="00CB4E41">
              <w:rPr>
                <w:rFonts w:ascii="Times New Roman" w:eastAsia="Times New Roman" w:hAnsi="Times New Roman"/>
                <w:sz w:val="18"/>
                <w:szCs w:val="18"/>
                <w:lang w:eastAsia="ru-RU"/>
              </w:rPr>
              <w:t xml:space="preserve"> с которыми не указаны индексы физического объема.</w:t>
            </w:r>
          </w:p>
        </w:tc>
      </w:tr>
      <w:tr w:rsidR="00CB4E41" w:rsidRPr="00CB4E41" w:rsidTr="00CB4E41">
        <w:trPr>
          <w:trHeight w:val="450"/>
        </w:trPr>
        <w:tc>
          <w:tcPr>
            <w:tcW w:w="582"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8655" w:type="dxa"/>
            <w:gridSpan w:val="9"/>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r w:rsidRPr="00CB4E41">
              <w:rPr>
                <w:rFonts w:ascii="Times New Roman CYR" w:eastAsia="Times New Roman" w:hAnsi="Times New Roman CYR" w:cs="Times New Roman CYR"/>
                <w:sz w:val="18"/>
                <w:szCs w:val="18"/>
                <w:vertAlign w:val="superscript"/>
                <w:lang w:eastAsia="ru-RU"/>
              </w:rPr>
              <w:t xml:space="preserve">   2 </w:t>
            </w:r>
            <w:r w:rsidRPr="00CB4E41">
              <w:rPr>
                <w:rFonts w:ascii="Times New Roman CYR" w:eastAsia="Times New Roman" w:hAnsi="Times New Roman CYR" w:cs="Times New Roman CYR"/>
                <w:sz w:val="18"/>
                <w:szCs w:val="18"/>
                <w:lang w:eastAsia="ru-RU"/>
              </w:rPr>
              <w:t>- по состоянию на  01.01.2013</w:t>
            </w:r>
          </w:p>
        </w:tc>
        <w:tc>
          <w:tcPr>
            <w:tcW w:w="843"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850"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869"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974"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801"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1042" w:type="dxa"/>
            <w:tcBorders>
              <w:top w:val="nil"/>
              <w:left w:val="nil"/>
              <w:bottom w:val="nil"/>
              <w:right w:val="nil"/>
            </w:tcBorders>
            <w:shd w:val="clear" w:color="auto" w:fill="auto"/>
            <w:noWrap/>
            <w:vAlign w:val="bottom"/>
            <w:hideMark/>
          </w:tcPr>
          <w:p w:rsidR="00CB4E41" w:rsidRPr="00CB4E41" w:rsidRDefault="00CB4E41" w:rsidP="00A512C5">
            <w:pPr>
              <w:spacing w:after="0" w:line="240" w:lineRule="auto"/>
              <w:rPr>
                <w:rFonts w:ascii="Times New Roman CYR" w:eastAsia="Times New Roman" w:hAnsi="Times New Roman CYR" w:cs="Times New Roman CYR"/>
                <w:sz w:val="18"/>
                <w:szCs w:val="18"/>
                <w:lang w:eastAsia="ru-RU"/>
              </w:rPr>
            </w:pPr>
          </w:p>
        </w:tc>
        <w:tc>
          <w:tcPr>
            <w:tcW w:w="236" w:type="dxa"/>
            <w:vAlign w:val="center"/>
            <w:hideMark/>
          </w:tcPr>
          <w:p w:rsidR="00CB4E41" w:rsidRPr="00CB4E41" w:rsidRDefault="00CB4E41" w:rsidP="00A512C5">
            <w:pPr>
              <w:spacing w:after="0" w:line="240" w:lineRule="auto"/>
              <w:rPr>
                <w:rFonts w:ascii="Times New Roman" w:eastAsia="Times New Roman" w:hAnsi="Times New Roman"/>
                <w:sz w:val="18"/>
                <w:szCs w:val="18"/>
                <w:lang w:eastAsia="ru-RU"/>
              </w:rPr>
            </w:pPr>
          </w:p>
        </w:tc>
        <w:tc>
          <w:tcPr>
            <w:tcW w:w="236" w:type="dxa"/>
            <w:vAlign w:val="center"/>
            <w:hideMark/>
          </w:tcPr>
          <w:p w:rsidR="00CB4E41" w:rsidRPr="00CB4E41" w:rsidRDefault="00CB4E41" w:rsidP="00A512C5">
            <w:pPr>
              <w:spacing w:after="0" w:line="240" w:lineRule="auto"/>
              <w:rPr>
                <w:rFonts w:ascii="Times New Roman" w:eastAsia="Times New Roman" w:hAnsi="Times New Roman"/>
                <w:sz w:val="18"/>
                <w:szCs w:val="18"/>
                <w:lang w:eastAsia="ru-RU"/>
              </w:rPr>
            </w:pPr>
          </w:p>
        </w:tc>
      </w:tr>
    </w:tbl>
    <w:p w:rsidR="00A512C5" w:rsidRDefault="00A512C5" w:rsidP="00CB4E41">
      <w:pPr>
        <w:pStyle w:val="a7"/>
        <w:spacing w:line="288" w:lineRule="auto"/>
        <w:rPr>
          <w:sz w:val="28"/>
          <w:szCs w:val="28"/>
        </w:rPr>
      </w:pPr>
    </w:p>
    <w:p w:rsidR="00CB4E41" w:rsidRDefault="00CB4E41" w:rsidP="00CB4E41">
      <w:pPr>
        <w:pStyle w:val="a7"/>
        <w:spacing w:line="288" w:lineRule="auto"/>
        <w:jc w:val="right"/>
        <w:rPr>
          <w:sz w:val="28"/>
          <w:szCs w:val="28"/>
        </w:rPr>
      </w:pPr>
      <w:r>
        <w:rPr>
          <w:sz w:val="28"/>
          <w:szCs w:val="28"/>
        </w:rPr>
        <w:lastRenderedPageBreak/>
        <w:t>Приложение 2</w:t>
      </w:r>
    </w:p>
    <w:p w:rsidR="00CB4E41" w:rsidRDefault="00CB4E41" w:rsidP="00CB4E41">
      <w:pPr>
        <w:pStyle w:val="a7"/>
        <w:spacing w:line="288" w:lineRule="auto"/>
        <w:jc w:val="right"/>
        <w:rPr>
          <w:sz w:val="28"/>
          <w:szCs w:val="28"/>
        </w:rPr>
      </w:pPr>
    </w:p>
    <w:p w:rsidR="00CB4E41" w:rsidRDefault="00CB4E41" w:rsidP="00CB4E41">
      <w:pPr>
        <w:pStyle w:val="a7"/>
        <w:spacing w:line="288" w:lineRule="auto"/>
        <w:jc w:val="center"/>
        <w:rPr>
          <w:sz w:val="28"/>
          <w:szCs w:val="28"/>
        </w:rPr>
      </w:pPr>
      <w:r w:rsidRPr="00CB4E41">
        <w:rPr>
          <w:sz w:val="28"/>
          <w:szCs w:val="28"/>
        </w:rPr>
        <w:t>Отчет о реализации программ Ханты-Мансийского района по состоянию на 01.04.2013</w:t>
      </w:r>
    </w:p>
    <w:tbl>
      <w:tblPr>
        <w:tblW w:w="14616" w:type="dxa"/>
        <w:tblInd w:w="93" w:type="dxa"/>
        <w:tblLook w:val="04A0" w:firstRow="1" w:lastRow="0" w:firstColumn="1" w:lastColumn="0" w:noHBand="0" w:noVBand="1"/>
      </w:tblPr>
      <w:tblGrid>
        <w:gridCol w:w="440"/>
        <w:gridCol w:w="5954"/>
        <w:gridCol w:w="1276"/>
        <w:gridCol w:w="1134"/>
        <w:gridCol w:w="1134"/>
        <w:gridCol w:w="1276"/>
        <w:gridCol w:w="992"/>
        <w:gridCol w:w="1134"/>
        <w:gridCol w:w="1276"/>
      </w:tblGrid>
      <w:tr w:rsidR="00CB4E41" w:rsidRPr="00CB4E41" w:rsidTr="000436C0">
        <w:trPr>
          <w:trHeight w:val="49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Наименование программ</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 xml:space="preserve">План на 2013 год, </w:t>
            </w:r>
            <w:proofErr w:type="spellStart"/>
            <w:r w:rsidRPr="000436C0">
              <w:rPr>
                <w:rFonts w:ascii="Times New Roman" w:eastAsia="Times New Roman" w:hAnsi="Times New Roman"/>
                <w:color w:val="000000"/>
                <w:sz w:val="18"/>
                <w:szCs w:val="18"/>
                <w:lang w:eastAsia="ru-RU"/>
              </w:rPr>
              <w:t>тыс</w:t>
            </w:r>
            <w:proofErr w:type="gramStart"/>
            <w:r w:rsidRPr="000436C0">
              <w:rPr>
                <w:rFonts w:ascii="Times New Roman" w:eastAsia="Times New Roman" w:hAnsi="Times New Roman"/>
                <w:color w:val="000000"/>
                <w:sz w:val="18"/>
                <w:szCs w:val="18"/>
                <w:lang w:eastAsia="ru-RU"/>
              </w:rPr>
              <w:t>.р</w:t>
            </w:r>
            <w:proofErr w:type="gramEnd"/>
            <w:r w:rsidRPr="000436C0">
              <w:rPr>
                <w:rFonts w:ascii="Times New Roman" w:eastAsia="Times New Roman" w:hAnsi="Times New Roman"/>
                <w:color w:val="000000"/>
                <w:sz w:val="18"/>
                <w:szCs w:val="18"/>
                <w:lang w:eastAsia="ru-RU"/>
              </w:rPr>
              <w:t>ублей</w:t>
            </w:r>
            <w:proofErr w:type="spellEnd"/>
            <w:r w:rsidRPr="000436C0">
              <w:rPr>
                <w:rFonts w:ascii="Times New Roman" w:eastAsia="Times New Roman" w:hAnsi="Times New Roman"/>
                <w:color w:val="000000"/>
                <w:sz w:val="18"/>
                <w:szCs w:val="18"/>
                <w:lang w:eastAsia="ru-RU"/>
              </w:rPr>
              <w:t xml:space="preserve"> (бюджет)</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 xml:space="preserve">Исполнение на 01.04.2013, </w:t>
            </w:r>
            <w:proofErr w:type="spellStart"/>
            <w:r w:rsidRPr="000436C0">
              <w:rPr>
                <w:rFonts w:ascii="Times New Roman" w:eastAsia="Times New Roman" w:hAnsi="Times New Roman"/>
                <w:color w:val="000000"/>
                <w:sz w:val="18"/>
                <w:szCs w:val="18"/>
                <w:lang w:eastAsia="ru-RU"/>
              </w:rPr>
              <w:t>тыс</w:t>
            </w:r>
            <w:proofErr w:type="gramStart"/>
            <w:r w:rsidRPr="000436C0">
              <w:rPr>
                <w:rFonts w:ascii="Times New Roman" w:eastAsia="Times New Roman" w:hAnsi="Times New Roman"/>
                <w:color w:val="000000"/>
                <w:sz w:val="18"/>
                <w:szCs w:val="18"/>
                <w:lang w:eastAsia="ru-RU"/>
              </w:rPr>
              <w:t>.р</w:t>
            </w:r>
            <w:proofErr w:type="gramEnd"/>
            <w:r w:rsidRPr="000436C0">
              <w:rPr>
                <w:rFonts w:ascii="Times New Roman" w:eastAsia="Times New Roman" w:hAnsi="Times New Roman"/>
                <w:color w:val="000000"/>
                <w:sz w:val="18"/>
                <w:szCs w:val="18"/>
                <w:lang w:eastAsia="ru-RU"/>
              </w:rPr>
              <w:t>уб</w:t>
            </w:r>
            <w:proofErr w:type="spellEnd"/>
            <w:r w:rsidRPr="000436C0">
              <w:rPr>
                <w:rFonts w:ascii="Times New Roman" w:eastAsia="Times New Roman" w:hAnsi="Times New Roman"/>
                <w:color w:val="000000"/>
                <w:sz w:val="18"/>
                <w:szCs w:val="18"/>
                <w:lang w:eastAsia="ru-RU"/>
              </w:rPr>
              <w:t>.</w:t>
            </w:r>
          </w:p>
        </w:tc>
      </w:tr>
      <w:tr w:rsidR="00CB4E41" w:rsidRPr="00CB4E41" w:rsidTr="000436C0">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b/>
                <w:bCs/>
                <w:color w:val="000000"/>
                <w:sz w:val="18"/>
                <w:szCs w:val="18"/>
                <w:lang w:eastAsia="ru-RU"/>
              </w:rPr>
            </w:pPr>
          </w:p>
        </w:tc>
        <w:tc>
          <w:tcPr>
            <w:tcW w:w="5954" w:type="dxa"/>
            <w:vMerge/>
            <w:tcBorders>
              <w:top w:val="single" w:sz="4" w:space="0" w:color="auto"/>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Всего: бюджет</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 том числе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Всего: бюджет</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 том числе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Всего, %</w:t>
            </w:r>
          </w:p>
        </w:tc>
      </w:tr>
      <w:tr w:rsidR="00CB4E41" w:rsidRPr="00CB4E41" w:rsidTr="000436C0">
        <w:trPr>
          <w:trHeight w:val="3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b/>
                <w:bCs/>
                <w:color w:val="000000"/>
                <w:sz w:val="18"/>
                <w:szCs w:val="18"/>
                <w:lang w:eastAsia="ru-RU"/>
              </w:rPr>
            </w:pPr>
          </w:p>
        </w:tc>
        <w:tc>
          <w:tcPr>
            <w:tcW w:w="5954" w:type="dxa"/>
            <w:vMerge/>
            <w:tcBorders>
              <w:top w:val="single" w:sz="4" w:space="0" w:color="auto"/>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 том числе:</w:t>
            </w:r>
          </w:p>
        </w:tc>
        <w:tc>
          <w:tcPr>
            <w:tcW w:w="1276" w:type="dxa"/>
            <w:vMerge/>
            <w:tcBorders>
              <w:top w:val="nil"/>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в том числе:</w:t>
            </w:r>
          </w:p>
        </w:tc>
        <w:tc>
          <w:tcPr>
            <w:tcW w:w="1276" w:type="dxa"/>
            <w:vMerge/>
            <w:tcBorders>
              <w:top w:val="nil"/>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r>
      <w:tr w:rsidR="00CB4E41" w:rsidRPr="00CB4E41" w:rsidTr="000436C0">
        <w:trPr>
          <w:trHeight w:val="40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b/>
                <w:bCs/>
                <w:color w:val="000000"/>
                <w:sz w:val="18"/>
                <w:szCs w:val="18"/>
                <w:lang w:eastAsia="ru-RU"/>
              </w:rPr>
            </w:pPr>
          </w:p>
        </w:tc>
        <w:tc>
          <w:tcPr>
            <w:tcW w:w="5954" w:type="dxa"/>
            <w:vMerge/>
            <w:tcBorders>
              <w:top w:val="single" w:sz="4" w:space="0" w:color="auto"/>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Югра</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Район</w:t>
            </w:r>
          </w:p>
        </w:tc>
        <w:tc>
          <w:tcPr>
            <w:tcW w:w="1276" w:type="dxa"/>
            <w:vMerge/>
            <w:tcBorders>
              <w:top w:val="nil"/>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Югра</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Район</w:t>
            </w:r>
          </w:p>
        </w:tc>
        <w:tc>
          <w:tcPr>
            <w:tcW w:w="1276" w:type="dxa"/>
            <w:vMerge/>
            <w:tcBorders>
              <w:top w:val="nil"/>
              <w:left w:val="single" w:sz="4" w:space="0" w:color="auto"/>
              <w:bottom w:val="single" w:sz="4" w:space="0" w:color="000000"/>
              <w:right w:val="single" w:sz="4" w:space="0" w:color="auto"/>
            </w:tcBorders>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p>
        </w:tc>
      </w:tr>
      <w:tr w:rsidR="00CB4E41" w:rsidRPr="00CB4E41" w:rsidTr="000436C0">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1</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9</w:t>
            </w:r>
          </w:p>
        </w:tc>
      </w:tr>
      <w:tr w:rsidR="00CB4E41" w:rsidRPr="00CB4E41" w:rsidTr="000436C0">
        <w:trPr>
          <w:trHeight w:val="315"/>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b/>
                <w:bCs/>
                <w:i/>
                <w:iCs/>
                <w:color w:val="000000"/>
                <w:sz w:val="18"/>
                <w:szCs w:val="18"/>
                <w:lang w:eastAsia="ru-RU"/>
              </w:rPr>
            </w:pPr>
            <w:r w:rsidRPr="000436C0">
              <w:rPr>
                <w:rFonts w:ascii="Times New Roman" w:eastAsia="Times New Roman" w:hAnsi="Times New Roman"/>
                <w:b/>
                <w:bCs/>
                <w:i/>
                <w:iCs/>
                <w:color w:val="000000"/>
                <w:sz w:val="18"/>
                <w:szCs w:val="18"/>
                <w:lang w:eastAsia="ru-RU"/>
              </w:rPr>
              <w:t>Долгосрочные целевые программы</w:t>
            </w:r>
          </w:p>
        </w:tc>
      </w:tr>
      <w:tr w:rsidR="00CB4E41" w:rsidRPr="00CB4E41" w:rsidTr="000436C0">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Содействие занятости населения Ханты-Мансийского района на 2012-2014 годы</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1 414</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1 414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1 414</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1 414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100,0</w:t>
            </w:r>
          </w:p>
        </w:tc>
      </w:tr>
      <w:tr w:rsidR="00CB4E41" w:rsidRPr="00CB4E41" w:rsidTr="000436C0">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Переселение жителей из населенных пунктов с низкой плотностью населения и труднодоступных местностей Ханты-Мансийского района (</w:t>
            </w:r>
            <w:proofErr w:type="spellStart"/>
            <w:r w:rsidRPr="000436C0">
              <w:rPr>
                <w:rFonts w:ascii="Times New Roman" w:eastAsia="Times New Roman" w:hAnsi="Times New Roman"/>
                <w:sz w:val="18"/>
                <w:szCs w:val="18"/>
                <w:lang w:eastAsia="ru-RU"/>
              </w:rPr>
              <w:t>с</w:t>
            </w:r>
            <w:proofErr w:type="gramStart"/>
            <w:r w:rsidRPr="000436C0">
              <w:rPr>
                <w:rFonts w:ascii="Times New Roman" w:eastAsia="Times New Roman" w:hAnsi="Times New Roman"/>
                <w:sz w:val="18"/>
                <w:szCs w:val="18"/>
                <w:lang w:eastAsia="ru-RU"/>
              </w:rPr>
              <w:t>.Б</w:t>
            </w:r>
            <w:proofErr w:type="gramEnd"/>
            <w:r w:rsidRPr="000436C0">
              <w:rPr>
                <w:rFonts w:ascii="Times New Roman" w:eastAsia="Times New Roman" w:hAnsi="Times New Roman"/>
                <w:sz w:val="18"/>
                <w:szCs w:val="18"/>
                <w:lang w:eastAsia="ru-RU"/>
              </w:rPr>
              <w:t>азьяны</w:t>
            </w:r>
            <w:proofErr w:type="spellEnd"/>
            <w:r w:rsidRPr="000436C0">
              <w:rPr>
                <w:rFonts w:ascii="Times New Roman" w:eastAsia="Times New Roman" w:hAnsi="Times New Roman"/>
                <w:sz w:val="18"/>
                <w:szCs w:val="18"/>
                <w:lang w:eastAsia="ru-RU"/>
              </w:rPr>
              <w:t xml:space="preserve">, </w:t>
            </w:r>
            <w:proofErr w:type="spellStart"/>
            <w:r w:rsidRPr="000436C0">
              <w:rPr>
                <w:rFonts w:ascii="Times New Roman" w:eastAsia="Times New Roman" w:hAnsi="Times New Roman"/>
                <w:sz w:val="18"/>
                <w:szCs w:val="18"/>
                <w:lang w:eastAsia="ru-RU"/>
              </w:rPr>
              <w:t>д.Сухорукова</w:t>
            </w:r>
            <w:proofErr w:type="spellEnd"/>
            <w:r w:rsidRPr="000436C0">
              <w:rPr>
                <w:rFonts w:ascii="Times New Roman" w:eastAsia="Times New Roman" w:hAnsi="Times New Roman"/>
                <w:sz w:val="18"/>
                <w:szCs w:val="18"/>
                <w:lang w:eastAsia="ru-RU"/>
              </w:rPr>
              <w:t>) на 2012-2013 годы)</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27 330</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23 615</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3 715</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15 609</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14 048</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1 561</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57,1</w:t>
            </w:r>
          </w:p>
        </w:tc>
      </w:tr>
      <w:tr w:rsidR="00CB4E41" w:rsidRPr="00CB4E41" w:rsidTr="000436C0">
        <w:trPr>
          <w:trHeight w:val="4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Обеспечение экологической безопасности Ханты-Мансийского района в 2011-2013 годах</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2 772</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2 772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1 564</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1 564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56,4</w:t>
            </w:r>
          </w:p>
        </w:tc>
      </w:tr>
      <w:tr w:rsidR="00CB4E41" w:rsidRPr="00CB4E41" w:rsidTr="000436C0">
        <w:trPr>
          <w:trHeight w:val="573"/>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Комплексное развитие жилищного строительства на территории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139 429</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114 935</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24 494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54 043</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46 385</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7 657</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38,8</w:t>
            </w:r>
          </w:p>
        </w:tc>
      </w:tr>
      <w:tr w:rsidR="00CB4E41" w:rsidRPr="00CB4E41" w:rsidTr="000436C0">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Профилактика терроризма и экстремизма, а также минимизации и (или) ликвидации последствий проявлений терроризма и экстремизма на территории Ханты-Мансийского района  на 2012-2014 годы</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680</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680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245</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245</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36,0</w:t>
            </w:r>
          </w:p>
        </w:tc>
      </w:tr>
      <w:tr w:rsidR="00CB4E41" w:rsidRPr="00CB4E41" w:rsidTr="000436C0">
        <w:trPr>
          <w:trHeight w:val="43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Комплексное развитие агропромышленного комплекса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116 998</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107 998</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9 000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36 174</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36 174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30,9</w:t>
            </w:r>
          </w:p>
        </w:tc>
      </w:tr>
      <w:tr w:rsidR="00CB4E41" w:rsidRPr="00CB4E41" w:rsidTr="000436C0">
        <w:trPr>
          <w:trHeight w:val="41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Укрепление пожарной безопасности </w:t>
            </w:r>
            <w:proofErr w:type="gramStart"/>
            <w:r w:rsidRPr="000436C0">
              <w:rPr>
                <w:rFonts w:ascii="Times New Roman" w:eastAsia="Times New Roman" w:hAnsi="Times New Roman"/>
                <w:sz w:val="18"/>
                <w:szCs w:val="18"/>
                <w:lang w:eastAsia="ru-RU"/>
              </w:rPr>
              <w:t>в</w:t>
            </w:r>
            <w:proofErr w:type="gramEnd"/>
            <w:r w:rsidRPr="000436C0">
              <w:rPr>
                <w:rFonts w:ascii="Times New Roman" w:eastAsia="Times New Roman" w:hAnsi="Times New Roman"/>
                <w:sz w:val="18"/>
                <w:szCs w:val="18"/>
                <w:lang w:eastAsia="ru-RU"/>
              </w:rPr>
              <w:t xml:space="preserve"> </w:t>
            </w:r>
            <w:proofErr w:type="gramStart"/>
            <w:r w:rsidRPr="000436C0">
              <w:rPr>
                <w:rFonts w:ascii="Times New Roman" w:eastAsia="Times New Roman" w:hAnsi="Times New Roman"/>
                <w:sz w:val="18"/>
                <w:szCs w:val="18"/>
                <w:lang w:eastAsia="ru-RU"/>
              </w:rPr>
              <w:t>Ханты-Мансийском</w:t>
            </w:r>
            <w:proofErr w:type="gramEnd"/>
            <w:r w:rsidRPr="000436C0">
              <w:rPr>
                <w:rFonts w:ascii="Times New Roman" w:eastAsia="Times New Roman" w:hAnsi="Times New Roman"/>
                <w:sz w:val="18"/>
                <w:szCs w:val="18"/>
                <w:lang w:eastAsia="ru-RU"/>
              </w:rPr>
              <w:t xml:space="preserve"> районе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14 827</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14 827</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3 750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3 750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25,3</w:t>
            </w:r>
          </w:p>
        </w:tc>
      </w:tr>
      <w:tr w:rsidR="00CB4E41" w:rsidRPr="00CB4E41" w:rsidTr="000436C0">
        <w:trPr>
          <w:trHeight w:val="562"/>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Развитие муниципальной службы и резерва управленческих кадров в Ханты </w:t>
            </w:r>
            <w:proofErr w:type="gramStart"/>
            <w:r w:rsidRPr="000436C0">
              <w:rPr>
                <w:rFonts w:ascii="Times New Roman" w:eastAsia="Times New Roman" w:hAnsi="Times New Roman"/>
                <w:sz w:val="18"/>
                <w:szCs w:val="18"/>
                <w:lang w:eastAsia="ru-RU"/>
              </w:rPr>
              <w:t>-М</w:t>
            </w:r>
            <w:proofErr w:type="gramEnd"/>
            <w:r w:rsidRPr="000436C0">
              <w:rPr>
                <w:rFonts w:ascii="Times New Roman" w:eastAsia="Times New Roman" w:hAnsi="Times New Roman"/>
                <w:sz w:val="18"/>
                <w:szCs w:val="18"/>
                <w:lang w:eastAsia="ru-RU"/>
              </w:rPr>
              <w:t>ансийском районе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1 000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1 000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206</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206</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20,6</w:t>
            </w:r>
          </w:p>
        </w:tc>
      </w:tr>
      <w:tr w:rsidR="00CB4E41" w:rsidRPr="00CB4E41" w:rsidTr="000436C0">
        <w:trPr>
          <w:trHeight w:val="562"/>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Современное здравоохранение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27 907</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27 907</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4 921</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4 921</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17,6</w:t>
            </w:r>
          </w:p>
        </w:tc>
      </w:tr>
      <w:tr w:rsidR="00CB4E41" w:rsidRPr="00CB4E41" w:rsidTr="000436C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Развитие и модернизация жилищно-коммунального комплекса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134 081</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59 453</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74 628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20 721</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14 314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6 407</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15,5</w:t>
            </w:r>
          </w:p>
        </w:tc>
      </w:tr>
      <w:tr w:rsidR="00CB4E41" w:rsidRPr="00CB4E41" w:rsidTr="000436C0">
        <w:trPr>
          <w:trHeight w:val="42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lastRenderedPageBreak/>
              <w:t>11</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Повышение эффективности бюджетных расходов Ханты-Мансийского района на период до 2013 года </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2 954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2 954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356</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356</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12,0</w:t>
            </w:r>
          </w:p>
        </w:tc>
      </w:tr>
      <w:tr w:rsidR="00CB4E41" w:rsidRPr="00CB4E41" w:rsidTr="000436C0">
        <w:trPr>
          <w:trHeight w:val="362"/>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12</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Дети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7 720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7 720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863</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863</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11,2</w:t>
            </w:r>
          </w:p>
        </w:tc>
      </w:tr>
      <w:tr w:rsidR="00CB4E41" w:rsidRPr="00CB4E41" w:rsidTr="000436C0">
        <w:trPr>
          <w:trHeight w:val="4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13</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Снижение рисков и смягчение последствий чрезвычайных ситуаций природного и техногенного характера </w:t>
            </w:r>
            <w:proofErr w:type="gramStart"/>
            <w:r w:rsidRPr="000436C0">
              <w:rPr>
                <w:rFonts w:ascii="Times New Roman" w:eastAsia="Times New Roman" w:hAnsi="Times New Roman"/>
                <w:sz w:val="18"/>
                <w:szCs w:val="18"/>
                <w:lang w:eastAsia="ru-RU"/>
              </w:rPr>
              <w:t>в</w:t>
            </w:r>
            <w:proofErr w:type="gramEnd"/>
            <w:r w:rsidRPr="000436C0">
              <w:rPr>
                <w:rFonts w:ascii="Times New Roman" w:eastAsia="Times New Roman" w:hAnsi="Times New Roman"/>
                <w:sz w:val="18"/>
                <w:szCs w:val="18"/>
                <w:lang w:eastAsia="ru-RU"/>
              </w:rPr>
              <w:t xml:space="preserve"> </w:t>
            </w:r>
            <w:proofErr w:type="gramStart"/>
            <w:r w:rsidRPr="000436C0">
              <w:rPr>
                <w:rFonts w:ascii="Times New Roman" w:eastAsia="Times New Roman" w:hAnsi="Times New Roman"/>
                <w:sz w:val="18"/>
                <w:szCs w:val="18"/>
                <w:lang w:eastAsia="ru-RU"/>
              </w:rPr>
              <w:t>Ханты-Мансийском</w:t>
            </w:r>
            <w:proofErr w:type="gramEnd"/>
            <w:r w:rsidRPr="000436C0">
              <w:rPr>
                <w:rFonts w:ascii="Times New Roman" w:eastAsia="Times New Roman" w:hAnsi="Times New Roman"/>
                <w:sz w:val="18"/>
                <w:szCs w:val="18"/>
                <w:lang w:eastAsia="ru-RU"/>
              </w:rPr>
              <w:t xml:space="preserve"> районе на 2012-2014 годы</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3 004</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2 704</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10,0</w:t>
            </w:r>
          </w:p>
        </w:tc>
      </w:tr>
      <w:tr w:rsidR="00CB4E41" w:rsidRPr="00CB4E41" w:rsidTr="000436C0">
        <w:trPr>
          <w:trHeight w:val="263"/>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14</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Новая школа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200 548</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128 429</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72 119</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11 861</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4 818</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7 043</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5,9</w:t>
            </w:r>
          </w:p>
        </w:tc>
      </w:tr>
      <w:tr w:rsidR="00CB4E41" w:rsidRPr="00CB4E41" w:rsidTr="000436C0">
        <w:trPr>
          <w:trHeight w:val="693"/>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15</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Развитие сети автомобильных дорог и повышение безопасности дорожного движения на территории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68 624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29 622</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39 001</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3 780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3 780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5,5</w:t>
            </w:r>
          </w:p>
        </w:tc>
      </w:tr>
      <w:tr w:rsidR="00CB4E41" w:rsidRPr="00CB4E41" w:rsidTr="000436C0">
        <w:trPr>
          <w:trHeight w:val="397"/>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16</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Молодежь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7 296</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7 296</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192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2,6</w:t>
            </w:r>
          </w:p>
        </w:tc>
      </w:tr>
      <w:tr w:rsidR="00CB4E41" w:rsidRPr="00CB4E41" w:rsidTr="000436C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17</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Развитие малого и среднего предпринимательства на территории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18 237</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12 237</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6 000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460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460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2,5</w:t>
            </w:r>
          </w:p>
        </w:tc>
      </w:tr>
      <w:tr w:rsidR="00CB4E41" w:rsidRPr="00CB4E41" w:rsidTr="000436C0">
        <w:trPr>
          <w:trHeight w:val="8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Энергосбережение и повышение энергетической эффективности и </w:t>
            </w:r>
            <w:proofErr w:type="spellStart"/>
            <w:r w:rsidRPr="000436C0">
              <w:rPr>
                <w:rFonts w:ascii="Times New Roman" w:eastAsia="Times New Roman" w:hAnsi="Times New Roman"/>
                <w:sz w:val="18"/>
                <w:szCs w:val="18"/>
                <w:lang w:eastAsia="ru-RU"/>
              </w:rPr>
              <w:t>энергобезопасности</w:t>
            </w:r>
            <w:proofErr w:type="spellEnd"/>
            <w:r w:rsidRPr="000436C0">
              <w:rPr>
                <w:rFonts w:ascii="Times New Roman" w:eastAsia="Times New Roman" w:hAnsi="Times New Roman"/>
                <w:sz w:val="18"/>
                <w:szCs w:val="18"/>
                <w:lang w:eastAsia="ru-RU"/>
              </w:rPr>
              <w:t xml:space="preserve"> муниципального образования Ханты-Мансийский район на 2011-2015 годы и на перспективу до 2020 года</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65 813</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46 755</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19 058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1 544</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1 544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2,3</w:t>
            </w:r>
          </w:p>
        </w:tc>
      </w:tr>
      <w:tr w:rsidR="00CB4E41" w:rsidRPr="00CB4E41" w:rsidTr="000436C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19</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Комплексное развитие культуры и искусства </w:t>
            </w:r>
            <w:proofErr w:type="gramStart"/>
            <w:r w:rsidRPr="000436C0">
              <w:rPr>
                <w:rFonts w:ascii="Times New Roman" w:eastAsia="Times New Roman" w:hAnsi="Times New Roman"/>
                <w:sz w:val="18"/>
                <w:szCs w:val="18"/>
                <w:lang w:eastAsia="ru-RU"/>
              </w:rPr>
              <w:t>в</w:t>
            </w:r>
            <w:proofErr w:type="gramEnd"/>
            <w:r w:rsidRPr="000436C0">
              <w:rPr>
                <w:rFonts w:ascii="Times New Roman" w:eastAsia="Times New Roman" w:hAnsi="Times New Roman"/>
                <w:sz w:val="18"/>
                <w:szCs w:val="18"/>
                <w:lang w:eastAsia="ru-RU"/>
              </w:rPr>
              <w:t xml:space="preserve"> </w:t>
            </w:r>
            <w:proofErr w:type="gramStart"/>
            <w:r w:rsidRPr="000436C0">
              <w:rPr>
                <w:rFonts w:ascii="Times New Roman" w:eastAsia="Times New Roman" w:hAnsi="Times New Roman"/>
                <w:sz w:val="18"/>
                <w:szCs w:val="18"/>
                <w:lang w:eastAsia="ru-RU"/>
              </w:rPr>
              <w:t>Ханты-Мансийском</w:t>
            </w:r>
            <w:proofErr w:type="gramEnd"/>
            <w:r w:rsidRPr="000436C0">
              <w:rPr>
                <w:rFonts w:ascii="Times New Roman" w:eastAsia="Times New Roman" w:hAnsi="Times New Roman"/>
                <w:sz w:val="18"/>
                <w:szCs w:val="18"/>
                <w:lang w:eastAsia="ru-RU"/>
              </w:rPr>
              <w:t xml:space="preserve"> районе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157 185</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131 033</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26 152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3 589</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3 289</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2,3</w:t>
            </w:r>
          </w:p>
        </w:tc>
      </w:tr>
      <w:tr w:rsidR="00CB4E41" w:rsidRPr="00CB4E41" w:rsidTr="000436C0">
        <w:trPr>
          <w:trHeight w:val="46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20</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Развитие информационного общества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3 384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3 384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2,2</w:t>
            </w:r>
          </w:p>
        </w:tc>
      </w:tr>
      <w:tr w:rsidR="00CB4E41" w:rsidRPr="00CB4E41" w:rsidTr="000436C0">
        <w:trPr>
          <w:trHeight w:val="41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21</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Формирование доступной среды для инвалидов и других маломобильных групп населения </w:t>
            </w:r>
            <w:proofErr w:type="gramStart"/>
            <w:r w:rsidRPr="000436C0">
              <w:rPr>
                <w:rFonts w:ascii="Times New Roman" w:eastAsia="Times New Roman" w:hAnsi="Times New Roman"/>
                <w:sz w:val="18"/>
                <w:szCs w:val="18"/>
                <w:lang w:eastAsia="ru-RU"/>
              </w:rPr>
              <w:t>в</w:t>
            </w:r>
            <w:proofErr w:type="gramEnd"/>
            <w:r w:rsidRPr="000436C0">
              <w:rPr>
                <w:rFonts w:ascii="Times New Roman" w:eastAsia="Times New Roman" w:hAnsi="Times New Roman"/>
                <w:sz w:val="18"/>
                <w:szCs w:val="18"/>
                <w:lang w:eastAsia="ru-RU"/>
              </w:rPr>
              <w:t xml:space="preserve"> </w:t>
            </w:r>
            <w:proofErr w:type="gramStart"/>
            <w:r w:rsidRPr="000436C0">
              <w:rPr>
                <w:rFonts w:ascii="Times New Roman" w:eastAsia="Times New Roman" w:hAnsi="Times New Roman"/>
                <w:sz w:val="18"/>
                <w:szCs w:val="18"/>
                <w:lang w:eastAsia="ru-RU"/>
              </w:rPr>
              <w:t>Ханты-Мансийском</w:t>
            </w:r>
            <w:proofErr w:type="gramEnd"/>
            <w:r w:rsidRPr="000436C0">
              <w:rPr>
                <w:rFonts w:ascii="Times New Roman" w:eastAsia="Times New Roman" w:hAnsi="Times New Roman"/>
                <w:sz w:val="18"/>
                <w:szCs w:val="18"/>
                <w:lang w:eastAsia="ru-RU"/>
              </w:rPr>
              <w:t xml:space="preserve"> районе на 2012-2015 годы</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1 350</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1 350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2,2</w:t>
            </w:r>
          </w:p>
        </w:tc>
      </w:tr>
      <w:tr w:rsidR="00CB4E41" w:rsidRPr="00CB4E41" w:rsidTr="000436C0">
        <w:trPr>
          <w:trHeight w:val="567"/>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22</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Комплексное развитие спорта и туризма на территории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99 680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71 121</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28 560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898</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898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0,9</w:t>
            </w:r>
          </w:p>
        </w:tc>
      </w:tr>
      <w:tr w:rsidR="00CB4E41" w:rsidRPr="00CB4E41" w:rsidTr="000436C0">
        <w:trPr>
          <w:trHeight w:val="562"/>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23</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Комплексные мероприятия по профилактике правонарушений </w:t>
            </w:r>
            <w:proofErr w:type="gramStart"/>
            <w:r w:rsidRPr="000436C0">
              <w:rPr>
                <w:rFonts w:ascii="Times New Roman" w:eastAsia="Times New Roman" w:hAnsi="Times New Roman"/>
                <w:sz w:val="18"/>
                <w:szCs w:val="18"/>
                <w:lang w:eastAsia="ru-RU"/>
              </w:rPr>
              <w:t>в</w:t>
            </w:r>
            <w:proofErr w:type="gramEnd"/>
            <w:r w:rsidRPr="000436C0">
              <w:rPr>
                <w:rFonts w:ascii="Times New Roman" w:eastAsia="Times New Roman" w:hAnsi="Times New Roman"/>
                <w:sz w:val="18"/>
                <w:szCs w:val="18"/>
                <w:lang w:eastAsia="ru-RU"/>
              </w:rPr>
              <w:t xml:space="preserve"> </w:t>
            </w:r>
            <w:proofErr w:type="gramStart"/>
            <w:r w:rsidRPr="000436C0">
              <w:rPr>
                <w:rFonts w:ascii="Times New Roman" w:eastAsia="Times New Roman" w:hAnsi="Times New Roman"/>
                <w:sz w:val="18"/>
                <w:szCs w:val="18"/>
                <w:lang w:eastAsia="ru-RU"/>
              </w:rPr>
              <w:t>Ханты-Мансийском</w:t>
            </w:r>
            <w:proofErr w:type="gramEnd"/>
            <w:r w:rsidRPr="000436C0">
              <w:rPr>
                <w:rFonts w:ascii="Times New Roman" w:eastAsia="Times New Roman" w:hAnsi="Times New Roman"/>
                <w:sz w:val="18"/>
                <w:szCs w:val="18"/>
                <w:lang w:eastAsia="ru-RU"/>
              </w:rPr>
              <w:t xml:space="preserve"> районе на 2011-2013 гг.</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30 941</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26 964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3 977</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0,3</w:t>
            </w:r>
          </w:p>
        </w:tc>
      </w:tr>
      <w:tr w:rsidR="00CB4E41" w:rsidRPr="00CB4E41" w:rsidTr="000436C0">
        <w:trPr>
          <w:trHeight w:val="697"/>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24</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Поддержка </w:t>
            </w:r>
            <w:proofErr w:type="spellStart"/>
            <w:r w:rsidRPr="000436C0">
              <w:rPr>
                <w:rFonts w:ascii="Times New Roman" w:eastAsia="Times New Roman" w:hAnsi="Times New Roman"/>
                <w:sz w:val="18"/>
                <w:szCs w:val="18"/>
                <w:lang w:eastAsia="ru-RU"/>
              </w:rPr>
              <w:t>социальноориентированных</w:t>
            </w:r>
            <w:proofErr w:type="spellEnd"/>
            <w:r w:rsidRPr="000436C0">
              <w:rPr>
                <w:rFonts w:ascii="Times New Roman" w:eastAsia="Times New Roman" w:hAnsi="Times New Roman"/>
                <w:sz w:val="18"/>
                <w:szCs w:val="18"/>
                <w:lang w:eastAsia="ru-RU"/>
              </w:rPr>
              <w:t xml:space="preserve"> и негосударственных и некоммерческих  организаций </w:t>
            </w:r>
            <w:proofErr w:type="gramStart"/>
            <w:r w:rsidRPr="000436C0">
              <w:rPr>
                <w:rFonts w:ascii="Times New Roman" w:eastAsia="Times New Roman" w:hAnsi="Times New Roman"/>
                <w:sz w:val="18"/>
                <w:szCs w:val="18"/>
                <w:lang w:eastAsia="ru-RU"/>
              </w:rPr>
              <w:t>в</w:t>
            </w:r>
            <w:proofErr w:type="gramEnd"/>
            <w:r w:rsidRPr="000436C0">
              <w:rPr>
                <w:rFonts w:ascii="Times New Roman" w:eastAsia="Times New Roman" w:hAnsi="Times New Roman"/>
                <w:sz w:val="18"/>
                <w:szCs w:val="18"/>
                <w:lang w:eastAsia="ru-RU"/>
              </w:rPr>
              <w:t xml:space="preserve"> </w:t>
            </w:r>
            <w:proofErr w:type="gramStart"/>
            <w:r w:rsidRPr="000436C0">
              <w:rPr>
                <w:rFonts w:ascii="Times New Roman" w:eastAsia="Times New Roman" w:hAnsi="Times New Roman"/>
                <w:sz w:val="18"/>
                <w:szCs w:val="18"/>
                <w:lang w:eastAsia="ru-RU"/>
              </w:rPr>
              <w:t>Ханты-Мансийском</w:t>
            </w:r>
            <w:proofErr w:type="gramEnd"/>
            <w:r w:rsidRPr="000436C0">
              <w:rPr>
                <w:rFonts w:ascii="Times New Roman" w:eastAsia="Times New Roman" w:hAnsi="Times New Roman"/>
                <w:sz w:val="18"/>
                <w:szCs w:val="18"/>
                <w:lang w:eastAsia="ru-RU"/>
              </w:rPr>
              <w:t xml:space="preserve"> районе на 2013-2015 годы</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4 000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4 000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0,0</w:t>
            </w:r>
          </w:p>
        </w:tc>
      </w:tr>
      <w:tr w:rsidR="00CB4E41" w:rsidRPr="00CB4E41" w:rsidTr="000436C0">
        <w:trPr>
          <w:trHeight w:val="31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1 137 173</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754 866</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382 308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sz w:val="18"/>
                <w:szCs w:val="18"/>
                <w:lang w:eastAsia="ru-RU"/>
              </w:rPr>
            </w:pPr>
            <w:r w:rsidRPr="000436C0">
              <w:rPr>
                <w:rFonts w:ascii="Times New Roman" w:eastAsia="Times New Roman" w:hAnsi="Times New Roman"/>
                <w:b/>
                <w:sz w:val="18"/>
                <w:szCs w:val="18"/>
                <w:lang w:eastAsia="ru-RU"/>
              </w:rPr>
              <w:t>162 697</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116 040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46 657</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14,3</w:t>
            </w:r>
          </w:p>
        </w:tc>
      </w:tr>
      <w:tr w:rsidR="00CB4E41" w:rsidRPr="00CB4E41" w:rsidTr="000436C0">
        <w:trPr>
          <w:trHeight w:val="315"/>
        </w:trPr>
        <w:tc>
          <w:tcPr>
            <w:tcW w:w="6394" w:type="dxa"/>
            <w:gridSpan w:val="2"/>
            <w:tcBorders>
              <w:top w:val="single" w:sz="4" w:space="0" w:color="auto"/>
              <w:left w:val="single" w:sz="4" w:space="0" w:color="auto"/>
              <w:bottom w:val="single" w:sz="4" w:space="0" w:color="auto"/>
              <w:right w:val="nil"/>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Структура, %</w:t>
            </w:r>
          </w:p>
        </w:tc>
        <w:tc>
          <w:tcPr>
            <w:tcW w:w="1276" w:type="dxa"/>
            <w:tcBorders>
              <w:top w:val="nil"/>
              <w:left w:val="nil"/>
              <w:bottom w:val="single" w:sz="4" w:space="0" w:color="auto"/>
              <w:right w:val="nil"/>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100</w:t>
            </w:r>
          </w:p>
        </w:tc>
        <w:tc>
          <w:tcPr>
            <w:tcW w:w="1134" w:type="dxa"/>
            <w:tcBorders>
              <w:top w:val="nil"/>
              <w:left w:val="nil"/>
              <w:bottom w:val="single" w:sz="4" w:space="0" w:color="auto"/>
              <w:right w:val="nil"/>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66</w:t>
            </w:r>
          </w:p>
        </w:tc>
        <w:tc>
          <w:tcPr>
            <w:tcW w:w="1134" w:type="dxa"/>
            <w:tcBorders>
              <w:top w:val="nil"/>
              <w:left w:val="nil"/>
              <w:bottom w:val="single" w:sz="4" w:space="0" w:color="auto"/>
              <w:right w:val="nil"/>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34</w:t>
            </w:r>
          </w:p>
        </w:tc>
        <w:tc>
          <w:tcPr>
            <w:tcW w:w="1276" w:type="dxa"/>
            <w:tcBorders>
              <w:top w:val="nil"/>
              <w:left w:val="nil"/>
              <w:bottom w:val="single" w:sz="4" w:space="0" w:color="auto"/>
              <w:right w:val="nil"/>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sz w:val="18"/>
                <w:szCs w:val="18"/>
                <w:lang w:eastAsia="ru-RU"/>
              </w:rPr>
            </w:pPr>
            <w:r w:rsidRPr="000436C0">
              <w:rPr>
                <w:rFonts w:ascii="Times New Roman" w:eastAsia="Times New Roman" w:hAnsi="Times New Roman"/>
                <w:b/>
                <w:sz w:val="18"/>
                <w:szCs w:val="18"/>
                <w:lang w:eastAsia="ru-RU"/>
              </w:rPr>
              <w:t>100</w:t>
            </w:r>
          </w:p>
        </w:tc>
        <w:tc>
          <w:tcPr>
            <w:tcW w:w="992" w:type="dxa"/>
            <w:tcBorders>
              <w:top w:val="nil"/>
              <w:left w:val="nil"/>
              <w:bottom w:val="single" w:sz="4" w:space="0" w:color="auto"/>
              <w:right w:val="nil"/>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71</w:t>
            </w:r>
          </w:p>
        </w:tc>
        <w:tc>
          <w:tcPr>
            <w:tcW w:w="1134" w:type="dxa"/>
            <w:tcBorders>
              <w:top w:val="nil"/>
              <w:left w:val="nil"/>
              <w:bottom w:val="single" w:sz="4" w:space="0" w:color="auto"/>
              <w:right w:val="nil"/>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100,0</w:t>
            </w:r>
          </w:p>
        </w:tc>
      </w:tr>
      <w:tr w:rsidR="00CB4E41" w:rsidRPr="00CB4E41" w:rsidTr="000436C0">
        <w:trPr>
          <w:trHeight w:val="315"/>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b/>
                <w:bCs/>
                <w:i/>
                <w:iCs/>
                <w:color w:val="000000"/>
                <w:sz w:val="18"/>
                <w:szCs w:val="18"/>
                <w:lang w:eastAsia="ru-RU"/>
              </w:rPr>
            </w:pPr>
            <w:r w:rsidRPr="000436C0">
              <w:rPr>
                <w:rFonts w:ascii="Times New Roman" w:eastAsia="Times New Roman" w:hAnsi="Times New Roman"/>
                <w:b/>
                <w:bCs/>
                <w:i/>
                <w:iCs/>
                <w:color w:val="000000"/>
                <w:sz w:val="18"/>
                <w:szCs w:val="18"/>
                <w:lang w:eastAsia="ru-RU"/>
              </w:rPr>
              <w:t>Ведомственные целевые программы</w:t>
            </w:r>
          </w:p>
        </w:tc>
      </w:tr>
      <w:tr w:rsidR="00CB4E41" w:rsidRPr="00CB4E41" w:rsidTr="000436C0">
        <w:trPr>
          <w:trHeight w:val="862"/>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lastRenderedPageBreak/>
              <w:t>1</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Осуществление материально-технического обеспечения деятельности органов местного самоуправления ханты-Мансийского района на 2013-2015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61 414</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61 414</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30 552</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30 552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49,7</w:t>
            </w:r>
          </w:p>
        </w:tc>
      </w:tr>
      <w:tr w:rsidR="00CB4E41" w:rsidRPr="00CB4E41" w:rsidTr="000436C0">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Поддержка и развитие печатных средств массовой информации Ханты-Мансийского района на 2013-2015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5 600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5 600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1 870</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1 870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33,4</w:t>
            </w:r>
          </w:p>
        </w:tc>
      </w:tr>
      <w:tr w:rsidR="00CB4E41" w:rsidRPr="00CB4E41" w:rsidTr="000436C0">
        <w:trPr>
          <w:trHeight w:val="48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xml:space="preserve">Повышение качества услуг в сфере культуры, молодежной политики, физкультуры и спорта </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103 540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103 540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33 508</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33 508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32,4</w:t>
            </w:r>
          </w:p>
        </w:tc>
      </w:tr>
      <w:tr w:rsidR="00CB4E41" w:rsidRPr="00CB4E41" w:rsidTr="000436C0">
        <w:trPr>
          <w:trHeight w:val="567"/>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Создание условий для оказания медицинской помощи населению на территории Ханты-Мансийского района на 2013-2015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184 200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184 200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44 662</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44 662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24,2</w:t>
            </w:r>
          </w:p>
        </w:tc>
      </w:tr>
      <w:tr w:rsidR="00CB4E41" w:rsidRPr="00CB4E41" w:rsidTr="000436C0">
        <w:trPr>
          <w:trHeight w:val="547"/>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Организация транспортного обслуживания населения Ханты-Мансийского района на 2013-2015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15 315</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15 315</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3 419</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3 419</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22,3</w:t>
            </w:r>
          </w:p>
        </w:tc>
      </w:tr>
      <w:tr w:rsidR="00CB4E41" w:rsidRPr="00CB4E41" w:rsidTr="000436C0">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Развитие, повышение качества, доступности и эффективности образования в муниципальных образовательных учреждениях Ханты-Мансийского района на 2013-2015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539 282</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bookmarkStart w:id="0" w:name="_GoBack"/>
            <w:bookmarkEnd w:id="0"/>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539 282</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96 938</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96 938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18,0</w:t>
            </w:r>
          </w:p>
        </w:tc>
      </w:tr>
      <w:tr w:rsidR="00CB4E41" w:rsidRPr="00CB4E41" w:rsidTr="000436C0">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Обеспечение деятельности администрации Ханты-Мансийского района на 2013-2015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10 448</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10 448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1 201</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1 201</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11,5</w:t>
            </w:r>
          </w:p>
        </w:tc>
      </w:tr>
      <w:tr w:rsidR="00CB4E41" w:rsidRPr="00CB4E41" w:rsidTr="000436C0">
        <w:trPr>
          <w:trHeight w:val="473"/>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Ведение землеустройства и рационального использования земельных ресурсов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7 265</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7 265</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99</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1,4</w:t>
            </w:r>
          </w:p>
        </w:tc>
      </w:tr>
      <w:tr w:rsidR="00CB4E41" w:rsidRPr="00CB4E41" w:rsidTr="000436C0">
        <w:trPr>
          <w:trHeight w:val="551"/>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center"/>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9</w:t>
            </w:r>
          </w:p>
        </w:tc>
        <w:tc>
          <w:tcPr>
            <w:tcW w:w="595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Формирование и развитие муниципального имущества Ханты-Мансийского района на 2011-2013 годы</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16 783</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16 783</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183</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1,1</w:t>
            </w:r>
          </w:p>
        </w:tc>
      </w:tr>
      <w:tr w:rsidR="00CB4E41" w:rsidRPr="00CB4E41" w:rsidTr="000436C0">
        <w:trPr>
          <w:trHeight w:val="315"/>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943 846</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943 846</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sz w:val="18"/>
                <w:szCs w:val="18"/>
                <w:lang w:eastAsia="ru-RU"/>
              </w:rPr>
            </w:pPr>
            <w:r w:rsidRPr="000436C0">
              <w:rPr>
                <w:rFonts w:ascii="Times New Roman" w:eastAsia="Times New Roman" w:hAnsi="Times New Roman"/>
                <w:b/>
                <w:sz w:val="18"/>
                <w:szCs w:val="18"/>
                <w:lang w:eastAsia="ru-RU"/>
              </w:rPr>
              <w:t>212 431</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212 431</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22,5</w:t>
            </w:r>
          </w:p>
        </w:tc>
      </w:tr>
      <w:tr w:rsidR="00CB4E41" w:rsidRPr="00CB4E41" w:rsidTr="000436C0">
        <w:trPr>
          <w:trHeight w:val="315"/>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Структура, %</w:t>
            </w:r>
          </w:p>
        </w:tc>
        <w:tc>
          <w:tcPr>
            <w:tcW w:w="1276"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sz w:val="18"/>
                <w:szCs w:val="18"/>
                <w:lang w:eastAsia="ru-RU"/>
              </w:rPr>
            </w:pPr>
            <w:r w:rsidRPr="000436C0">
              <w:rPr>
                <w:rFonts w:ascii="Times New Roman" w:eastAsia="Times New Roman" w:hAnsi="Times New Roman"/>
                <w:b/>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100,0</w:t>
            </w:r>
          </w:p>
        </w:tc>
      </w:tr>
      <w:tr w:rsidR="00CB4E41" w:rsidRPr="00CB4E41" w:rsidTr="000436C0">
        <w:trPr>
          <w:trHeight w:val="315"/>
        </w:trPr>
        <w:tc>
          <w:tcPr>
            <w:tcW w:w="6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2 081 019</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754 866</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1 326 154</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375 128</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116 040</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259 088</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18,0</w:t>
            </w:r>
          </w:p>
        </w:tc>
      </w:tr>
      <w:tr w:rsidR="00CB4E41" w:rsidRPr="00CB4E41" w:rsidTr="000436C0">
        <w:trPr>
          <w:trHeight w:val="315"/>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Структура, %</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64</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69</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r>
      <w:tr w:rsidR="00CB4E41" w:rsidRPr="00CB4E41" w:rsidTr="000436C0">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 </w:t>
            </w:r>
          </w:p>
        </w:tc>
        <w:tc>
          <w:tcPr>
            <w:tcW w:w="14176" w:type="dxa"/>
            <w:gridSpan w:val="8"/>
            <w:tcBorders>
              <w:top w:val="single" w:sz="4" w:space="0" w:color="auto"/>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jc w:val="center"/>
              <w:rPr>
                <w:rFonts w:ascii="Times New Roman" w:eastAsia="Times New Roman" w:hAnsi="Times New Roman"/>
                <w:b/>
                <w:bCs/>
                <w:i/>
                <w:iCs/>
                <w:sz w:val="18"/>
                <w:szCs w:val="18"/>
                <w:lang w:eastAsia="ru-RU"/>
              </w:rPr>
            </w:pPr>
            <w:r w:rsidRPr="000436C0">
              <w:rPr>
                <w:rFonts w:ascii="Times New Roman" w:eastAsia="Times New Roman" w:hAnsi="Times New Roman"/>
                <w:b/>
                <w:bCs/>
                <w:i/>
                <w:iCs/>
                <w:sz w:val="18"/>
                <w:szCs w:val="18"/>
                <w:lang w:eastAsia="ru-RU"/>
              </w:rPr>
              <w:t xml:space="preserve">Региональные программы </w:t>
            </w:r>
          </w:p>
        </w:tc>
      </w:tr>
      <w:tr w:rsidR="00CB4E41" w:rsidRPr="00CB4E41" w:rsidTr="000436C0">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 </w:t>
            </w:r>
          </w:p>
        </w:tc>
        <w:tc>
          <w:tcPr>
            <w:tcW w:w="595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rPr>
                <w:rFonts w:ascii="Times New Roman" w:eastAsia="Times New Roman" w:hAnsi="Times New Roman"/>
                <w:b/>
                <w:bCs/>
                <w:i/>
                <w:iCs/>
                <w:sz w:val="18"/>
                <w:szCs w:val="18"/>
                <w:lang w:eastAsia="ru-RU"/>
              </w:rPr>
            </w:pPr>
            <w:r w:rsidRPr="000436C0">
              <w:rPr>
                <w:rFonts w:ascii="Times New Roman" w:eastAsia="Times New Roman" w:hAnsi="Times New Roman"/>
                <w:b/>
                <w:bCs/>
                <w:i/>
                <w:iCs/>
                <w:sz w:val="18"/>
                <w:szCs w:val="18"/>
                <w:lang w:eastAsia="ru-RU"/>
              </w:rPr>
              <w:t>ЦП "Содействие занятости населения ХМАО-Югры"</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6803</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6 803</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557,3</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557</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sz w:val="18"/>
                <w:szCs w:val="18"/>
                <w:lang w:eastAsia="ru-RU"/>
              </w:rPr>
            </w:pPr>
            <w:r w:rsidRPr="000436C0">
              <w:rPr>
                <w:rFonts w:ascii="Times New Roman" w:eastAsia="Times New Roman" w:hAnsi="Times New Roman"/>
                <w:sz w:val="18"/>
                <w:szCs w:val="18"/>
                <w:lang w:eastAsia="ru-RU"/>
              </w:rPr>
              <w:t>8,2</w:t>
            </w:r>
          </w:p>
        </w:tc>
      </w:tr>
      <w:tr w:rsidR="00CB4E41" w:rsidRPr="00CB4E41" w:rsidTr="000436C0">
        <w:trPr>
          <w:trHeight w:val="29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color w:val="000000"/>
                <w:sz w:val="18"/>
                <w:szCs w:val="18"/>
                <w:lang w:eastAsia="ru-RU"/>
              </w:rPr>
            </w:pPr>
            <w:r w:rsidRPr="000436C0">
              <w:rPr>
                <w:rFonts w:ascii="Times New Roman" w:eastAsia="Times New Roman" w:hAnsi="Times New Roman"/>
                <w:color w:val="000000"/>
                <w:sz w:val="18"/>
                <w:szCs w:val="18"/>
                <w:lang w:eastAsia="ru-RU"/>
              </w:rPr>
              <w:t> </w:t>
            </w:r>
          </w:p>
        </w:tc>
        <w:tc>
          <w:tcPr>
            <w:tcW w:w="5954" w:type="dxa"/>
            <w:tcBorders>
              <w:top w:val="nil"/>
              <w:left w:val="nil"/>
              <w:bottom w:val="single" w:sz="4" w:space="0" w:color="auto"/>
              <w:right w:val="single" w:sz="4" w:space="0" w:color="auto"/>
            </w:tcBorders>
            <w:shd w:val="clear" w:color="000000" w:fill="FFFFFF"/>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6803</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6 803</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557,3</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557</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8,2</w:t>
            </w:r>
          </w:p>
        </w:tc>
      </w:tr>
      <w:tr w:rsidR="00CB4E41" w:rsidRPr="00CB4E41" w:rsidTr="000436C0">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 </w:t>
            </w:r>
          </w:p>
        </w:tc>
        <w:tc>
          <w:tcPr>
            <w:tcW w:w="595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ВСЕГО ЦП</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2 087 822</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761 669</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1 326 154</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375 685</w:t>
            </w:r>
          </w:p>
        </w:tc>
        <w:tc>
          <w:tcPr>
            <w:tcW w:w="992"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116 597</w:t>
            </w:r>
          </w:p>
        </w:tc>
        <w:tc>
          <w:tcPr>
            <w:tcW w:w="1134"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sz w:val="18"/>
                <w:szCs w:val="18"/>
                <w:lang w:eastAsia="ru-RU"/>
              </w:rPr>
            </w:pPr>
            <w:r w:rsidRPr="000436C0">
              <w:rPr>
                <w:rFonts w:ascii="Times New Roman" w:eastAsia="Times New Roman" w:hAnsi="Times New Roman"/>
                <w:b/>
                <w:bCs/>
                <w:sz w:val="18"/>
                <w:szCs w:val="18"/>
                <w:lang w:eastAsia="ru-RU"/>
              </w:rPr>
              <w:t>259 088</w:t>
            </w:r>
          </w:p>
        </w:tc>
        <w:tc>
          <w:tcPr>
            <w:tcW w:w="1276" w:type="dxa"/>
            <w:tcBorders>
              <w:top w:val="nil"/>
              <w:left w:val="nil"/>
              <w:bottom w:val="single" w:sz="4" w:space="0" w:color="auto"/>
              <w:right w:val="single" w:sz="4" w:space="0" w:color="auto"/>
            </w:tcBorders>
            <w:shd w:val="clear" w:color="auto" w:fill="auto"/>
            <w:noWrap/>
            <w:vAlign w:val="center"/>
            <w:hideMark/>
          </w:tcPr>
          <w:p w:rsidR="00CB4E41" w:rsidRPr="000436C0" w:rsidRDefault="00CB4E41" w:rsidP="00CB4E41">
            <w:pPr>
              <w:spacing w:after="0" w:line="240" w:lineRule="auto"/>
              <w:jc w:val="right"/>
              <w:rPr>
                <w:rFonts w:ascii="Times New Roman" w:eastAsia="Times New Roman" w:hAnsi="Times New Roman"/>
                <w:b/>
                <w:bCs/>
                <w:color w:val="000000"/>
                <w:sz w:val="18"/>
                <w:szCs w:val="18"/>
                <w:lang w:eastAsia="ru-RU"/>
              </w:rPr>
            </w:pPr>
            <w:r w:rsidRPr="000436C0">
              <w:rPr>
                <w:rFonts w:ascii="Times New Roman" w:eastAsia="Times New Roman" w:hAnsi="Times New Roman"/>
                <w:b/>
                <w:bCs/>
                <w:color w:val="000000"/>
                <w:sz w:val="18"/>
                <w:szCs w:val="18"/>
                <w:lang w:eastAsia="ru-RU"/>
              </w:rPr>
              <w:t>18,0</w:t>
            </w:r>
          </w:p>
        </w:tc>
      </w:tr>
    </w:tbl>
    <w:p w:rsidR="00CB4E41" w:rsidRPr="00475254" w:rsidRDefault="00CB4E41" w:rsidP="00CB4E41">
      <w:pPr>
        <w:pStyle w:val="a7"/>
        <w:spacing w:line="288" w:lineRule="auto"/>
        <w:jc w:val="center"/>
        <w:rPr>
          <w:sz w:val="28"/>
          <w:szCs w:val="28"/>
        </w:rPr>
      </w:pPr>
    </w:p>
    <w:sectPr w:rsidR="00CB4E41" w:rsidRPr="00475254" w:rsidSect="00A512C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41" w:rsidRDefault="00CB4E41" w:rsidP="00716DC2">
      <w:pPr>
        <w:spacing w:after="0" w:line="240" w:lineRule="auto"/>
      </w:pPr>
      <w:r>
        <w:separator/>
      </w:r>
    </w:p>
  </w:endnote>
  <w:endnote w:type="continuationSeparator" w:id="0">
    <w:p w:rsidR="00CB4E41" w:rsidRDefault="00CB4E41" w:rsidP="0071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41" w:rsidRDefault="00CB4E41" w:rsidP="00716DC2">
      <w:pPr>
        <w:spacing w:after="0" w:line="240" w:lineRule="auto"/>
      </w:pPr>
      <w:r>
        <w:separator/>
      </w:r>
    </w:p>
  </w:footnote>
  <w:footnote w:type="continuationSeparator" w:id="0">
    <w:p w:rsidR="00CB4E41" w:rsidRDefault="00CB4E41" w:rsidP="0071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31652"/>
      <w:docPartObj>
        <w:docPartGallery w:val="Page Numbers (Top of Page)"/>
        <w:docPartUnique/>
      </w:docPartObj>
    </w:sdtPr>
    <w:sdtContent>
      <w:p w:rsidR="00CB4E41" w:rsidRDefault="00CB4E41">
        <w:pPr>
          <w:pStyle w:val="a9"/>
          <w:jc w:val="center"/>
        </w:pPr>
        <w:r>
          <w:fldChar w:fldCharType="begin"/>
        </w:r>
        <w:r>
          <w:instrText xml:space="preserve"> PAGE   \* MERGEFORMAT </w:instrText>
        </w:r>
        <w:r>
          <w:fldChar w:fldCharType="separate"/>
        </w:r>
        <w:r w:rsidR="000436C0">
          <w:rPr>
            <w:noProof/>
          </w:rPr>
          <w:t>68</w:t>
        </w:r>
        <w:r>
          <w:rPr>
            <w:noProof/>
          </w:rPr>
          <w:fldChar w:fldCharType="end"/>
        </w:r>
      </w:p>
    </w:sdtContent>
  </w:sdt>
  <w:p w:rsidR="00CB4E41" w:rsidRDefault="00CB4E41" w:rsidP="00530294">
    <w:pPr>
      <w:pStyle w:val="a9"/>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162"/>
    <w:multiLevelType w:val="hybridMultilevel"/>
    <w:tmpl w:val="C6D6AA76"/>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D4982"/>
    <w:multiLevelType w:val="hybridMultilevel"/>
    <w:tmpl w:val="8D24128A"/>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C76A9"/>
    <w:multiLevelType w:val="hybridMultilevel"/>
    <w:tmpl w:val="A59C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25C37"/>
    <w:multiLevelType w:val="hybridMultilevel"/>
    <w:tmpl w:val="ECBEF2AE"/>
    <w:lvl w:ilvl="0" w:tplc="66F088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B74489"/>
    <w:multiLevelType w:val="hybridMultilevel"/>
    <w:tmpl w:val="ED1CF240"/>
    <w:lvl w:ilvl="0" w:tplc="45507DCA">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48DF5929"/>
    <w:multiLevelType w:val="hybridMultilevel"/>
    <w:tmpl w:val="7A92C0B6"/>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7">
    <w:nsid w:val="4C826E1F"/>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42A0671"/>
    <w:multiLevelType w:val="hybridMultilevel"/>
    <w:tmpl w:val="953474FE"/>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77254"/>
    <w:multiLevelType w:val="hybridMultilevel"/>
    <w:tmpl w:val="9B2A1B4A"/>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7366FD"/>
    <w:multiLevelType w:val="hybridMultilevel"/>
    <w:tmpl w:val="502C0F10"/>
    <w:lvl w:ilvl="0" w:tplc="AF38A6E6">
      <w:start w:val="1"/>
      <w:numFmt w:val="decimal"/>
      <w:lvlText w:val="%1."/>
      <w:lvlJc w:val="left"/>
      <w:pPr>
        <w:ind w:left="3767" w:hanging="1215"/>
      </w:pPr>
      <w:rPr>
        <w:rFonts w:hint="default"/>
        <w:i/>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1">
    <w:nsid w:val="66A45BE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39B6454"/>
    <w:multiLevelType w:val="hybridMultilevel"/>
    <w:tmpl w:val="91365962"/>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 w:numId="13">
    <w:abstractNumId w:val="5"/>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DBB"/>
    <w:rsid w:val="000021ED"/>
    <w:rsid w:val="00003F6B"/>
    <w:rsid w:val="000046DB"/>
    <w:rsid w:val="00005C67"/>
    <w:rsid w:val="0000620E"/>
    <w:rsid w:val="00010BEB"/>
    <w:rsid w:val="00012ABB"/>
    <w:rsid w:val="00013BC1"/>
    <w:rsid w:val="000143E3"/>
    <w:rsid w:val="00014A50"/>
    <w:rsid w:val="00014BFA"/>
    <w:rsid w:val="00015319"/>
    <w:rsid w:val="000159E9"/>
    <w:rsid w:val="00016263"/>
    <w:rsid w:val="00020274"/>
    <w:rsid w:val="000205F9"/>
    <w:rsid w:val="000214AF"/>
    <w:rsid w:val="00021573"/>
    <w:rsid w:val="00022B4E"/>
    <w:rsid w:val="000234C9"/>
    <w:rsid w:val="00023BD9"/>
    <w:rsid w:val="000249E8"/>
    <w:rsid w:val="000275CC"/>
    <w:rsid w:val="00042BE3"/>
    <w:rsid w:val="000436C0"/>
    <w:rsid w:val="0004373C"/>
    <w:rsid w:val="00044960"/>
    <w:rsid w:val="000466B3"/>
    <w:rsid w:val="00053BC5"/>
    <w:rsid w:val="0005787B"/>
    <w:rsid w:val="0006117B"/>
    <w:rsid w:val="00062443"/>
    <w:rsid w:val="0006399D"/>
    <w:rsid w:val="00067138"/>
    <w:rsid w:val="00067519"/>
    <w:rsid w:val="00072057"/>
    <w:rsid w:val="00072694"/>
    <w:rsid w:val="00072A90"/>
    <w:rsid w:val="00072B24"/>
    <w:rsid w:val="00072C6A"/>
    <w:rsid w:val="00073D5A"/>
    <w:rsid w:val="00075DB4"/>
    <w:rsid w:val="00080108"/>
    <w:rsid w:val="00080C8E"/>
    <w:rsid w:val="00083BAD"/>
    <w:rsid w:val="000936D8"/>
    <w:rsid w:val="00094B1E"/>
    <w:rsid w:val="000A01A1"/>
    <w:rsid w:val="000A0E38"/>
    <w:rsid w:val="000A70A7"/>
    <w:rsid w:val="000B09DD"/>
    <w:rsid w:val="000B3091"/>
    <w:rsid w:val="000B5D27"/>
    <w:rsid w:val="000B632F"/>
    <w:rsid w:val="000B68AC"/>
    <w:rsid w:val="000B69AB"/>
    <w:rsid w:val="000B7923"/>
    <w:rsid w:val="000B7BAF"/>
    <w:rsid w:val="000C0CDC"/>
    <w:rsid w:val="000C403E"/>
    <w:rsid w:val="000C4BFF"/>
    <w:rsid w:val="000C790F"/>
    <w:rsid w:val="000C7E84"/>
    <w:rsid w:val="000D0206"/>
    <w:rsid w:val="000D0514"/>
    <w:rsid w:val="000D65BC"/>
    <w:rsid w:val="000E59A5"/>
    <w:rsid w:val="000F4182"/>
    <w:rsid w:val="000F614E"/>
    <w:rsid w:val="000F7212"/>
    <w:rsid w:val="000F7E80"/>
    <w:rsid w:val="00104A38"/>
    <w:rsid w:val="00107485"/>
    <w:rsid w:val="001079FE"/>
    <w:rsid w:val="00107C15"/>
    <w:rsid w:val="00115D60"/>
    <w:rsid w:val="00124E6E"/>
    <w:rsid w:val="001255BD"/>
    <w:rsid w:val="0013035B"/>
    <w:rsid w:val="00131745"/>
    <w:rsid w:val="001318C6"/>
    <w:rsid w:val="001329FC"/>
    <w:rsid w:val="0013451E"/>
    <w:rsid w:val="0013532C"/>
    <w:rsid w:val="001353C1"/>
    <w:rsid w:val="001355D3"/>
    <w:rsid w:val="00135772"/>
    <w:rsid w:val="00137946"/>
    <w:rsid w:val="00140A1B"/>
    <w:rsid w:val="00141ACC"/>
    <w:rsid w:val="00141C57"/>
    <w:rsid w:val="00143365"/>
    <w:rsid w:val="00143D0D"/>
    <w:rsid w:val="001443BD"/>
    <w:rsid w:val="0014591E"/>
    <w:rsid w:val="00150935"/>
    <w:rsid w:val="00154616"/>
    <w:rsid w:val="001602D9"/>
    <w:rsid w:val="00161A89"/>
    <w:rsid w:val="00162A09"/>
    <w:rsid w:val="00165367"/>
    <w:rsid w:val="00165AB2"/>
    <w:rsid w:val="00166259"/>
    <w:rsid w:val="001712EE"/>
    <w:rsid w:val="00183647"/>
    <w:rsid w:val="0018485B"/>
    <w:rsid w:val="00184FA9"/>
    <w:rsid w:val="00185FDB"/>
    <w:rsid w:val="00187FDC"/>
    <w:rsid w:val="00191655"/>
    <w:rsid w:val="00195F42"/>
    <w:rsid w:val="001A03EA"/>
    <w:rsid w:val="001A08A9"/>
    <w:rsid w:val="001A32F2"/>
    <w:rsid w:val="001A3908"/>
    <w:rsid w:val="001A4343"/>
    <w:rsid w:val="001A5311"/>
    <w:rsid w:val="001B4632"/>
    <w:rsid w:val="001B6953"/>
    <w:rsid w:val="001C0C8F"/>
    <w:rsid w:val="001C320E"/>
    <w:rsid w:val="001C424A"/>
    <w:rsid w:val="001C4D73"/>
    <w:rsid w:val="001C733F"/>
    <w:rsid w:val="001C7640"/>
    <w:rsid w:val="001D00B2"/>
    <w:rsid w:val="001D4A0D"/>
    <w:rsid w:val="001D4E42"/>
    <w:rsid w:val="001D7A0E"/>
    <w:rsid w:val="001E05B4"/>
    <w:rsid w:val="001E0CFA"/>
    <w:rsid w:val="001E1CDC"/>
    <w:rsid w:val="001F3329"/>
    <w:rsid w:val="001F6986"/>
    <w:rsid w:val="00202DD8"/>
    <w:rsid w:val="00211196"/>
    <w:rsid w:val="00211CE4"/>
    <w:rsid w:val="0021257B"/>
    <w:rsid w:val="00213556"/>
    <w:rsid w:val="0021368C"/>
    <w:rsid w:val="00213BD2"/>
    <w:rsid w:val="00216D2E"/>
    <w:rsid w:val="002200A7"/>
    <w:rsid w:val="002205DE"/>
    <w:rsid w:val="00220A55"/>
    <w:rsid w:val="00224727"/>
    <w:rsid w:val="00232746"/>
    <w:rsid w:val="00234870"/>
    <w:rsid w:val="00236EBF"/>
    <w:rsid w:val="00240166"/>
    <w:rsid w:val="002414B4"/>
    <w:rsid w:val="00245F26"/>
    <w:rsid w:val="002462BB"/>
    <w:rsid w:val="00255BF0"/>
    <w:rsid w:val="00260263"/>
    <w:rsid w:val="002613CD"/>
    <w:rsid w:val="00262EC2"/>
    <w:rsid w:val="002644C8"/>
    <w:rsid w:val="002647D0"/>
    <w:rsid w:val="002660F9"/>
    <w:rsid w:val="00266483"/>
    <w:rsid w:val="002664E5"/>
    <w:rsid w:val="002673F3"/>
    <w:rsid w:val="0027105A"/>
    <w:rsid w:val="00274621"/>
    <w:rsid w:val="00280C00"/>
    <w:rsid w:val="00282423"/>
    <w:rsid w:val="002828EC"/>
    <w:rsid w:val="00286343"/>
    <w:rsid w:val="00290D93"/>
    <w:rsid w:val="00290DB5"/>
    <w:rsid w:val="0029718B"/>
    <w:rsid w:val="002A23C9"/>
    <w:rsid w:val="002A5638"/>
    <w:rsid w:val="002A5E33"/>
    <w:rsid w:val="002B01A0"/>
    <w:rsid w:val="002B7401"/>
    <w:rsid w:val="002C30A8"/>
    <w:rsid w:val="002C3643"/>
    <w:rsid w:val="002C5AB1"/>
    <w:rsid w:val="002D205E"/>
    <w:rsid w:val="002D2ADA"/>
    <w:rsid w:val="002D4600"/>
    <w:rsid w:val="002D726F"/>
    <w:rsid w:val="002E3A3B"/>
    <w:rsid w:val="002E3CD4"/>
    <w:rsid w:val="002E58E0"/>
    <w:rsid w:val="002F0418"/>
    <w:rsid w:val="002F2474"/>
    <w:rsid w:val="002F60D9"/>
    <w:rsid w:val="00302998"/>
    <w:rsid w:val="0030337F"/>
    <w:rsid w:val="00303F5E"/>
    <w:rsid w:val="003040BD"/>
    <w:rsid w:val="00304558"/>
    <w:rsid w:val="003113E7"/>
    <w:rsid w:val="00312DC7"/>
    <w:rsid w:val="003138C0"/>
    <w:rsid w:val="00315771"/>
    <w:rsid w:val="003174CF"/>
    <w:rsid w:val="00326379"/>
    <w:rsid w:val="00326D64"/>
    <w:rsid w:val="003413BE"/>
    <w:rsid w:val="00350588"/>
    <w:rsid w:val="00351DBF"/>
    <w:rsid w:val="00356725"/>
    <w:rsid w:val="00360C70"/>
    <w:rsid w:val="00361443"/>
    <w:rsid w:val="00363EB9"/>
    <w:rsid w:val="00367190"/>
    <w:rsid w:val="003726A9"/>
    <w:rsid w:val="00376C74"/>
    <w:rsid w:val="0037795A"/>
    <w:rsid w:val="00377EB0"/>
    <w:rsid w:val="00380971"/>
    <w:rsid w:val="00381070"/>
    <w:rsid w:val="003878A5"/>
    <w:rsid w:val="0039296E"/>
    <w:rsid w:val="003945D2"/>
    <w:rsid w:val="003A12A8"/>
    <w:rsid w:val="003A36CC"/>
    <w:rsid w:val="003A5C51"/>
    <w:rsid w:val="003A687E"/>
    <w:rsid w:val="003A7D86"/>
    <w:rsid w:val="003B084C"/>
    <w:rsid w:val="003B1D1D"/>
    <w:rsid w:val="003B3AF9"/>
    <w:rsid w:val="003B429F"/>
    <w:rsid w:val="003B77CF"/>
    <w:rsid w:val="003C13FF"/>
    <w:rsid w:val="003C282D"/>
    <w:rsid w:val="003C32CB"/>
    <w:rsid w:val="003D2AF2"/>
    <w:rsid w:val="003D45C4"/>
    <w:rsid w:val="003D6B4D"/>
    <w:rsid w:val="003E06A7"/>
    <w:rsid w:val="003E0D4B"/>
    <w:rsid w:val="003F19E5"/>
    <w:rsid w:val="00401E5E"/>
    <w:rsid w:val="00410386"/>
    <w:rsid w:val="00414FC0"/>
    <w:rsid w:val="00415AF1"/>
    <w:rsid w:val="0042210D"/>
    <w:rsid w:val="004222A5"/>
    <w:rsid w:val="00430DC6"/>
    <w:rsid w:val="004311D6"/>
    <w:rsid w:val="00433BC5"/>
    <w:rsid w:val="004340AB"/>
    <w:rsid w:val="0043735C"/>
    <w:rsid w:val="004404F2"/>
    <w:rsid w:val="004424D9"/>
    <w:rsid w:val="00443078"/>
    <w:rsid w:val="00446F03"/>
    <w:rsid w:val="004511BE"/>
    <w:rsid w:val="00466A56"/>
    <w:rsid w:val="00467EB3"/>
    <w:rsid w:val="00471218"/>
    <w:rsid w:val="00473E7C"/>
    <w:rsid w:val="004741F6"/>
    <w:rsid w:val="00475254"/>
    <w:rsid w:val="00475F19"/>
    <w:rsid w:val="00476205"/>
    <w:rsid w:val="00477C2E"/>
    <w:rsid w:val="00480FF4"/>
    <w:rsid w:val="00484CD6"/>
    <w:rsid w:val="004866E6"/>
    <w:rsid w:val="004906F3"/>
    <w:rsid w:val="00492DD4"/>
    <w:rsid w:val="00495AEE"/>
    <w:rsid w:val="004967B3"/>
    <w:rsid w:val="00496932"/>
    <w:rsid w:val="004A382A"/>
    <w:rsid w:val="004B2BED"/>
    <w:rsid w:val="004B2F29"/>
    <w:rsid w:val="004B6BD4"/>
    <w:rsid w:val="004B6D12"/>
    <w:rsid w:val="004C312D"/>
    <w:rsid w:val="004C4765"/>
    <w:rsid w:val="004D1807"/>
    <w:rsid w:val="004D3AC8"/>
    <w:rsid w:val="004D474D"/>
    <w:rsid w:val="004D550B"/>
    <w:rsid w:val="004D62D5"/>
    <w:rsid w:val="004E4DAC"/>
    <w:rsid w:val="004E66D5"/>
    <w:rsid w:val="004E67C0"/>
    <w:rsid w:val="004F210D"/>
    <w:rsid w:val="004F7860"/>
    <w:rsid w:val="00502AE4"/>
    <w:rsid w:val="00503721"/>
    <w:rsid w:val="00507969"/>
    <w:rsid w:val="005101B9"/>
    <w:rsid w:val="00510CAB"/>
    <w:rsid w:val="0051106B"/>
    <w:rsid w:val="0051258D"/>
    <w:rsid w:val="00515A6A"/>
    <w:rsid w:val="00522E14"/>
    <w:rsid w:val="00530294"/>
    <w:rsid w:val="00531AB4"/>
    <w:rsid w:val="00533F34"/>
    <w:rsid w:val="005364C4"/>
    <w:rsid w:val="005434EC"/>
    <w:rsid w:val="0054517F"/>
    <w:rsid w:val="005469E2"/>
    <w:rsid w:val="00556495"/>
    <w:rsid w:val="00557586"/>
    <w:rsid w:val="00564B04"/>
    <w:rsid w:val="0057189D"/>
    <w:rsid w:val="0057234A"/>
    <w:rsid w:val="00575F96"/>
    <w:rsid w:val="00577257"/>
    <w:rsid w:val="005803CB"/>
    <w:rsid w:val="00581CDB"/>
    <w:rsid w:val="00582143"/>
    <w:rsid w:val="00590676"/>
    <w:rsid w:val="005925F2"/>
    <w:rsid w:val="00595A1C"/>
    <w:rsid w:val="005A1A6E"/>
    <w:rsid w:val="005A4746"/>
    <w:rsid w:val="005A47C8"/>
    <w:rsid w:val="005A4B34"/>
    <w:rsid w:val="005A4F18"/>
    <w:rsid w:val="005A4F61"/>
    <w:rsid w:val="005A613D"/>
    <w:rsid w:val="005A7D75"/>
    <w:rsid w:val="005B0A73"/>
    <w:rsid w:val="005B2F9E"/>
    <w:rsid w:val="005B301D"/>
    <w:rsid w:val="005B5242"/>
    <w:rsid w:val="005B61AE"/>
    <w:rsid w:val="005B6DBB"/>
    <w:rsid w:val="005C03AD"/>
    <w:rsid w:val="005C06E3"/>
    <w:rsid w:val="005C1932"/>
    <w:rsid w:val="005C3E8A"/>
    <w:rsid w:val="005D307E"/>
    <w:rsid w:val="005D373F"/>
    <w:rsid w:val="005D7000"/>
    <w:rsid w:val="005D70FC"/>
    <w:rsid w:val="005D7743"/>
    <w:rsid w:val="005E1CAC"/>
    <w:rsid w:val="005E4803"/>
    <w:rsid w:val="005E5ED1"/>
    <w:rsid w:val="005F1EFA"/>
    <w:rsid w:val="005F2D0F"/>
    <w:rsid w:val="005F416C"/>
    <w:rsid w:val="005F44F1"/>
    <w:rsid w:val="00601B4C"/>
    <w:rsid w:val="0060726C"/>
    <w:rsid w:val="006112F2"/>
    <w:rsid w:val="0061560C"/>
    <w:rsid w:val="00615625"/>
    <w:rsid w:val="00617160"/>
    <w:rsid w:val="0062420C"/>
    <w:rsid w:val="00624660"/>
    <w:rsid w:val="006260AE"/>
    <w:rsid w:val="006263F5"/>
    <w:rsid w:val="00626BC2"/>
    <w:rsid w:val="006272B6"/>
    <w:rsid w:val="00633B79"/>
    <w:rsid w:val="006355F5"/>
    <w:rsid w:val="00641064"/>
    <w:rsid w:val="006418C8"/>
    <w:rsid w:val="00643942"/>
    <w:rsid w:val="006455E1"/>
    <w:rsid w:val="00645F74"/>
    <w:rsid w:val="006462BA"/>
    <w:rsid w:val="00655FC4"/>
    <w:rsid w:val="00663AE6"/>
    <w:rsid w:val="00663CCB"/>
    <w:rsid w:val="00671ACC"/>
    <w:rsid w:val="00672DD4"/>
    <w:rsid w:val="006732BC"/>
    <w:rsid w:val="006833F6"/>
    <w:rsid w:val="0068454A"/>
    <w:rsid w:val="006871FC"/>
    <w:rsid w:val="00690CD6"/>
    <w:rsid w:val="00691E4F"/>
    <w:rsid w:val="00695953"/>
    <w:rsid w:val="00696962"/>
    <w:rsid w:val="006970F7"/>
    <w:rsid w:val="006A282C"/>
    <w:rsid w:val="006A44AF"/>
    <w:rsid w:val="006A46B7"/>
    <w:rsid w:val="006A4FA0"/>
    <w:rsid w:val="006A509D"/>
    <w:rsid w:val="006B230A"/>
    <w:rsid w:val="006B4E29"/>
    <w:rsid w:val="006B6B1B"/>
    <w:rsid w:val="006C27A5"/>
    <w:rsid w:val="006C4FA7"/>
    <w:rsid w:val="006C7345"/>
    <w:rsid w:val="006D0258"/>
    <w:rsid w:val="006D0C25"/>
    <w:rsid w:val="006D0D49"/>
    <w:rsid w:val="006D1137"/>
    <w:rsid w:val="006D2033"/>
    <w:rsid w:val="006D2DEF"/>
    <w:rsid w:val="006E1B28"/>
    <w:rsid w:val="006E3277"/>
    <w:rsid w:val="006E6BC4"/>
    <w:rsid w:val="006F1EC5"/>
    <w:rsid w:val="006F4C30"/>
    <w:rsid w:val="006F5A10"/>
    <w:rsid w:val="006F7113"/>
    <w:rsid w:val="0070081D"/>
    <w:rsid w:val="0070128A"/>
    <w:rsid w:val="007051CE"/>
    <w:rsid w:val="0070754B"/>
    <w:rsid w:val="00713554"/>
    <w:rsid w:val="0071470D"/>
    <w:rsid w:val="00716DC2"/>
    <w:rsid w:val="00720997"/>
    <w:rsid w:val="00724A9E"/>
    <w:rsid w:val="00725013"/>
    <w:rsid w:val="007253FB"/>
    <w:rsid w:val="00725EFE"/>
    <w:rsid w:val="007276DF"/>
    <w:rsid w:val="00734873"/>
    <w:rsid w:val="0073733A"/>
    <w:rsid w:val="00740040"/>
    <w:rsid w:val="00740E74"/>
    <w:rsid w:val="0074236E"/>
    <w:rsid w:val="00743936"/>
    <w:rsid w:val="00743CCC"/>
    <w:rsid w:val="0074458F"/>
    <w:rsid w:val="007454DD"/>
    <w:rsid w:val="00753700"/>
    <w:rsid w:val="007559C4"/>
    <w:rsid w:val="00755CBB"/>
    <w:rsid w:val="0075625D"/>
    <w:rsid w:val="00756709"/>
    <w:rsid w:val="007624DC"/>
    <w:rsid w:val="007626D2"/>
    <w:rsid w:val="00766AF3"/>
    <w:rsid w:val="00767F27"/>
    <w:rsid w:val="007728AF"/>
    <w:rsid w:val="00772929"/>
    <w:rsid w:val="00780D24"/>
    <w:rsid w:val="007873D2"/>
    <w:rsid w:val="00794768"/>
    <w:rsid w:val="007950D1"/>
    <w:rsid w:val="007A5D6E"/>
    <w:rsid w:val="007B0492"/>
    <w:rsid w:val="007B18B3"/>
    <w:rsid w:val="007B2F9B"/>
    <w:rsid w:val="007B44ED"/>
    <w:rsid w:val="007B52DF"/>
    <w:rsid w:val="007B75DA"/>
    <w:rsid w:val="007D05B6"/>
    <w:rsid w:val="007D0DC9"/>
    <w:rsid w:val="007D0E09"/>
    <w:rsid w:val="007D1F18"/>
    <w:rsid w:val="007D4521"/>
    <w:rsid w:val="007D6BE5"/>
    <w:rsid w:val="007D73DE"/>
    <w:rsid w:val="007E446E"/>
    <w:rsid w:val="007E58E8"/>
    <w:rsid w:val="007F005F"/>
    <w:rsid w:val="007F1D08"/>
    <w:rsid w:val="007F53C6"/>
    <w:rsid w:val="007F7D68"/>
    <w:rsid w:val="00802D07"/>
    <w:rsid w:val="008042F8"/>
    <w:rsid w:val="0080516D"/>
    <w:rsid w:val="008063BF"/>
    <w:rsid w:val="00806464"/>
    <w:rsid w:val="00812B78"/>
    <w:rsid w:val="00813877"/>
    <w:rsid w:val="0081405C"/>
    <w:rsid w:val="00816323"/>
    <w:rsid w:val="00817731"/>
    <w:rsid w:val="008200DA"/>
    <w:rsid w:val="00822606"/>
    <w:rsid w:val="00823E04"/>
    <w:rsid w:val="00824CEB"/>
    <w:rsid w:val="00825C8C"/>
    <w:rsid w:val="00827520"/>
    <w:rsid w:val="00827F75"/>
    <w:rsid w:val="00831AF4"/>
    <w:rsid w:val="0083273E"/>
    <w:rsid w:val="00837B59"/>
    <w:rsid w:val="00840C08"/>
    <w:rsid w:val="00845352"/>
    <w:rsid w:val="008458CD"/>
    <w:rsid w:val="00847696"/>
    <w:rsid w:val="00851492"/>
    <w:rsid w:val="00852F17"/>
    <w:rsid w:val="00855DC3"/>
    <w:rsid w:val="00855FA2"/>
    <w:rsid w:val="00856E37"/>
    <w:rsid w:val="008572BC"/>
    <w:rsid w:val="0086616F"/>
    <w:rsid w:val="00872ABF"/>
    <w:rsid w:val="00872F76"/>
    <w:rsid w:val="00876F86"/>
    <w:rsid w:val="00880AC3"/>
    <w:rsid w:val="008816A4"/>
    <w:rsid w:val="00887E59"/>
    <w:rsid w:val="00891F70"/>
    <w:rsid w:val="00892BE1"/>
    <w:rsid w:val="00892ED1"/>
    <w:rsid w:val="00895E26"/>
    <w:rsid w:val="00895E45"/>
    <w:rsid w:val="008974F7"/>
    <w:rsid w:val="008A0CE4"/>
    <w:rsid w:val="008A3764"/>
    <w:rsid w:val="008A67D7"/>
    <w:rsid w:val="008A7003"/>
    <w:rsid w:val="008B3D27"/>
    <w:rsid w:val="008B7501"/>
    <w:rsid w:val="008C0661"/>
    <w:rsid w:val="008C616F"/>
    <w:rsid w:val="008C69B7"/>
    <w:rsid w:val="008C748B"/>
    <w:rsid w:val="008D233A"/>
    <w:rsid w:val="008D359C"/>
    <w:rsid w:val="008D3AF7"/>
    <w:rsid w:val="008D77DD"/>
    <w:rsid w:val="008E5EF7"/>
    <w:rsid w:val="008F53F7"/>
    <w:rsid w:val="008F5BAB"/>
    <w:rsid w:val="008F66A4"/>
    <w:rsid w:val="00900491"/>
    <w:rsid w:val="00902B72"/>
    <w:rsid w:val="009032DF"/>
    <w:rsid w:val="00903FE7"/>
    <w:rsid w:val="00905275"/>
    <w:rsid w:val="00906545"/>
    <w:rsid w:val="009072DB"/>
    <w:rsid w:val="00911913"/>
    <w:rsid w:val="0091294A"/>
    <w:rsid w:val="0091381D"/>
    <w:rsid w:val="009148E1"/>
    <w:rsid w:val="00915944"/>
    <w:rsid w:val="009219CF"/>
    <w:rsid w:val="00921A0E"/>
    <w:rsid w:val="00922C25"/>
    <w:rsid w:val="0093138B"/>
    <w:rsid w:val="00932353"/>
    <w:rsid w:val="00941B6C"/>
    <w:rsid w:val="00946F4C"/>
    <w:rsid w:val="00952DB9"/>
    <w:rsid w:val="00954BF4"/>
    <w:rsid w:val="009570C5"/>
    <w:rsid w:val="0096042B"/>
    <w:rsid w:val="009625B4"/>
    <w:rsid w:val="009644A5"/>
    <w:rsid w:val="009648A1"/>
    <w:rsid w:val="009649A8"/>
    <w:rsid w:val="00965231"/>
    <w:rsid w:val="00965E9A"/>
    <w:rsid w:val="009673A9"/>
    <w:rsid w:val="00967511"/>
    <w:rsid w:val="00970D67"/>
    <w:rsid w:val="0097256D"/>
    <w:rsid w:val="00972C46"/>
    <w:rsid w:val="00972D32"/>
    <w:rsid w:val="00973ED2"/>
    <w:rsid w:val="00977210"/>
    <w:rsid w:val="009801CF"/>
    <w:rsid w:val="0098044F"/>
    <w:rsid w:val="00981B9F"/>
    <w:rsid w:val="0098204B"/>
    <w:rsid w:val="00983292"/>
    <w:rsid w:val="00993E42"/>
    <w:rsid w:val="00995265"/>
    <w:rsid w:val="00995A3D"/>
    <w:rsid w:val="009A1CA2"/>
    <w:rsid w:val="009A2274"/>
    <w:rsid w:val="009A44CF"/>
    <w:rsid w:val="009A4B4D"/>
    <w:rsid w:val="009A7F77"/>
    <w:rsid w:val="009B174E"/>
    <w:rsid w:val="009B4809"/>
    <w:rsid w:val="009B5CEB"/>
    <w:rsid w:val="009B6821"/>
    <w:rsid w:val="009D25DB"/>
    <w:rsid w:val="009D335F"/>
    <w:rsid w:val="009D5FC4"/>
    <w:rsid w:val="009D751D"/>
    <w:rsid w:val="009E0739"/>
    <w:rsid w:val="009E3D54"/>
    <w:rsid w:val="009E4037"/>
    <w:rsid w:val="009E59A1"/>
    <w:rsid w:val="009E5CF5"/>
    <w:rsid w:val="009E6092"/>
    <w:rsid w:val="009E7639"/>
    <w:rsid w:val="00A01884"/>
    <w:rsid w:val="00A01FBA"/>
    <w:rsid w:val="00A033CA"/>
    <w:rsid w:val="00A03AC8"/>
    <w:rsid w:val="00A064AD"/>
    <w:rsid w:val="00A11B8D"/>
    <w:rsid w:val="00A14DA5"/>
    <w:rsid w:val="00A1652C"/>
    <w:rsid w:val="00A21606"/>
    <w:rsid w:val="00A239CB"/>
    <w:rsid w:val="00A26E8D"/>
    <w:rsid w:val="00A31431"/>
    <w:rsid w:val="00A3271C"/>
    <w:rsid w:val="00A3522E"/>
    <w:rsid w:val="00A35CB1"/>
    <w:rsid w:val="00A36A6B"/>
    <w:rsid w:val="00A36BE8"/>
    <w:rsid w:val="00A370BC"/>
    <w:rsid w:val="00A4015F"/>
    <w:rsid w:val="00A40A42"/>
    <w:rsid w:val="00A42E3E"/>
    <w:rsid w:val="00A43053"/>
    <w:rsid w:val="00A43DB0"/>
    <w:rsid w:val="00A500D4"/>
    <w:rsid w:val="00A512C5"/>
    <w:rsid w:val="00A548A9"/>
    <w:rsid w:val="00A61747"/>
    <w:rsid w:val="00A6355E"/>
    <w:rsid w:val="00A66A1F"/>
    <w:rsid w:val="00A676F5"/>
    <w:rsid w:val="00A7162E"/>
    <w:rsid w:val="00A71FFF"/>
    <w:rsid w:val="00A74B60"/>
    <w:rsid w:val="00A757E9"/>
    <w:rsid w:val="00A90F2C"/>
    <w:rsid w:val="00A9140A"/>
    <w:rsid w:val="00AA0A9B"/>
    <w:rsid w:val="00AA1EC9"/>
    <w:rsid w:val="00AA317C"/>
    <w:rsid w:val="00AA560C"/>
    <w:rsid w:val="00AA78AB"/>
    <w:rsid w:val="00AB0C39"/>
    <w:rsid w:val="00AB0F30"/>
    <w:rsid w:val="00AB1983"/>
    <w:rsid w:val="00AB2CE5"/>
    <w:rsid w:val="00AC419D"/>
    <w:rsid w:val="00AC4971"/>
    <w:rsid w:val="00AD3791"/>
    <w:rsid w:val="00AD5866"/>
    <w:rsid w:val="00AE1677"/>
    <w:rsid w:val="00AE56CA"/>
    <w:rsid w:val="00AE7FA4"/>
    <w:rsid w:val="00AF07B8"/>
    <w:rsid w:val="00AF7984"/>
    <w:rsid w:val="00B012EB"/>
    <w:rsid w:val="00B11857"/>
    <w:rsid w:val="00B210E7"/>
    <w:rsid w:val="00B2139A"/>
    <w:rsid w:val="00B24020"/>
    <w:rsid w:val="00B32F3D"/>
    <w:rsid w:val="00B37B58"/>
    <w:rsid w:val="00B45400"/>
    <w:rsid w:val="00B454CE"/>
    <w:rsid w:val="00B4670E"/>
    <w:rsid w:val="00B470CC"/>
    <w:rsid w:val="00B5172D"/>
    <w:rsid w:val="00B60813"/>
    <w:rsid w:val="00B643DB"/>
    <w:rsid w:val="00B657E8"/>
    <w:rsid w:val="00B70EB7"/>
    <w:rsid w:val="00B73E63"/>
    <w:rsid w:val="00B81C7C"/>
    <w:rsid w:val="00B81C9E"/>
    <w:rsid w:val="00B8248A"/>
    <w:rsid w:val="00B84152"/>
    <w:rsid w:val="00B87B84"/>
    <w:rsid w:val="00B931D2"/>
    <w:rsid w:val="00B9483A"/>
    <w:rsid w:val="00B959B8"/>
    <w:rsid w:val="00B95B09"/>
    <w:rsid w:val="00B95C9C"/>
    <w:rsid w:val="00B95F0B"/>
    <w:rsid w:val="00B96A2C"/>
    <w:rsid w:val="00BA4E1D"/>
    <w:rsid w:val="00BB05EC"/>
    <w:rsid w:val="00BB7BF2"/>
    <w:rsid w:val="00BB7DB6"/>
    <w:rsid w:val="00BC0BE5"/>
    <w:rsid w:val="00BC1054"/>
    <w:rsid w:val="00BC4DA0"/>
    <w:rsid w:val="00BC6D06"/>
    <w:rsid w:val="00BD003D"/>
    <w:rsid w:val="00BD0C77"/>
    <w:rsid w:val="00BD0F69"/>
    <w:rsid w:val="00BD1B45"/>
    <w:rsid w:val="00BD239A"/>
    <w:rsid w:val="00BD3049"/>
    <w:rsid w:val="00BD5997"/>
    <w:rsid w:val="00BD6323"/>
    <w:rsid w:val="00BD68B3"/>
    <w:rsid w:val="00BD7019"/>
    <w:rsid w:val="00BE1AF4"/>
    <w:rsid w:val="00BE1D2F"/>
    <w:rsid w:val="00BE6062"/>
    <w:rsid w:val="00BE681A"/>
    <w:rsid w:val="00BE6CC6"/>
    <w:rsid w:val="00BF13FB"/>
    <w:rsid w:val="00BF1BDC"/>
    <w:rsid w:val="00BF59F1"/>
    <w:rsid w:val="00C056C0"/>
    <w:rsid w:val="00C0745C"/>
    <w:rsid w:val="00C1095A"/>
    <w:rsid w:val="00C14F18"/>
    <w:rsid w:val="00C1560D"/>
    <w:rsid w:val="00C16064"/>
    <w:rsid w:val="00C16577"/>
    <w:rsid w:val="00C2190C"/>
    <w:rsid w:val="00C23783"/>
    <w:rsid w:val="00C240F8"/>
    <w:rsid w:val="00C24C41"/>
    <w:rsid w:val="00C24E52"/>
    <w:rsid w:val="00C25A8C"/>
    <w:rsid w:val="00C271B8"/>
    <w:rsid w:val="00C32199"/>
    <w:rsid w:val="00C32861"/>
    <w:rsid w:val="00C33F40"/>
    <w:rsid w:val="00C34B30"/>
    <w:rsid w:val="00C356A7"/>
    <w:rsid w:val="00C3738A"/>
    <w:rsid w:val="00C37CDD"/>
    <w:rsid w:val="00C412F6"/>
    <w:rsid w:val="00C4327A"/>
    <w:rsid w:val="00C4556A"/>
    <w:rsid w:val="00C47A82"/>
    <w:rsid w:val="00C50C4C"/>
    <w:rsid w:val="00C559DA"/>
    <w:rsid w:val="00C55CC9"/>
    <w:rsid w:val="00C57AC9"/>
    <w:rsid w:val="00C57FD9"/>
    <w:rsid w:val="00C617C9"/>
    <w:rsid w:val="00C63430"/>
    <w:rsid w:val="00C64DFC"/>
    <w:rsid w:val="00C760F5"/>
    <w:rsid w:val="00C8423C"/>
    <w:rsid w:val="00C874D7"/>
    <w:rsid w:val="00C90129"/>
    <w:rsid w:val="00C9487F"/>
    <w:rsid w:val="00C95B73"/>
    <w:rsid w:val="00CA30FC"/>
    <w:rsid w:val="00CA647A"/>
    <w:rsid w:val="00CA6599"/>
    <w:rsid w:val="00CB03D6"/>
    <w:rsid w:val="00CB0459"/>
    <w:rsid w:val="00CB2434"/>
    <w:rsid w:val="00CB4E41"/>
    <w:rsid w:val="00CB7C86"/>
    <w:rsid w:val="00CC1D75"/>
    <w:rsid w:val="00CC51D3"/>
    <w:rsid w:val="00CC5765"/>
    <w:rsid w:val="00CC76BE"/>
    <w:rsid w:val="00CD1B95"/>
    <w:rsid w:val="00CD48BB"/>
    <w:rsid w:val="00CD5A86"/>
    <w:rsid w:val="00CD7F07"/>
    <w:rsid w:val="00CE1844"/>
    <w:rsid w:val="00CE19DB"/>
    <w:rsid w:val="00CE2D6A"/>
    <w:rsid w:val="00CE657B"/>
    <w:rsid w:val="00CF4FAC"/>
    <w:rsid w:val="00CF53B0"/>
    <w:rsid w:val="00CF74C0"/>
    <w:rsid w:val="00D02B5D"/>
    <w:rsid w:val="00D052E4"/>
    <w:rsid w:val="00D05FB5"/>
    <w:rsid w:val="00D11472"/>
    <w:rsid w:val="00D15A8F"/>
    <w:rsid w:val="00D168BB"/>
    <w:rsid w:val="00D22D6D"/>
    <w:rsid w:val="00D23067"/>
    <w:rsid w:val="00D231E9"/>
    <w:rsid w:val="00D3028F"/>
    <w:rsid w:val="00D33AB7"/>
    <w:rsid w:val="00D362FA"/>
    <w:rsid w:val="00D379C7"/>
    <w:rsid w:val="00D42039"/>
    <w:rsid w:val="00D43B6E"/>
    <w:rsid w:val="00D45CB6"/>
    <w:rsid w:val="00D47CE3"/>
    <w:rsid w:val="00D50044"/>
    <w:rsid w:val="00D57CC2"/>
    <w:rsid w:val="00D60F0B"/>
    <w:rsid w:val="00D61B81"/>
    <w:rsid w:val="00D63C2B"/>
    <w:rsid w:val="00D6467D"/>
    <w:rsid w:val="00D73D0F"/>
    <w:rsid w:val="00D81E2E"/>
    <w:rsid w:val="00D869AE"/>
    <w:rsid w:val="00D90795"/>
    <w:rsid w:val="00D92943"/>
    <w:rsid w:val="00D941F9"/>
    <w:rsid w:val="00D942D9"/>
    <w:rsid w:val="00D97ACD"/>
    <w:rsid w:val="00D97F42"/>
    <w:rsid w:val="00DA2ABA"/>
    <w:rsid w:val="00DA4C6C"/>
    <w:rsid w:val="00DA5F3A"/>
    <w:rsid w:val="00DB255B"/>
    <w:rsid w:val="00DB6D24"/>
    <w:rsid w:val="00DC0D5C"/>
    <w:rsid w:val="00DC4227"/>
    <w:rsid w:val="00DC65A8"/>
    <w:rsid w:val="00DD1316"/>
    <w:rsid w:val="00DD361E"/>
    <w:rsid w:val="00DD3BFD"/>
    <w:rsid w:val="00DE0656"/>
    <w:rsid w:val="00DE5DF8"/>
    <w:rsid w:val="00DF0E3B"/>
    <w:rsid w:val="00DF2485"/>
    <w:rsid w:val="00DF346F"/>
    <w:rsid w:val="00DF394F"/>
    <w:rsid w:val="00DF3DC4"/>
    <w:rsid w:val="00DF5867"/>
    <w:rsid w:val="00DF6AA8"/>
    <w:rsid w:val="00DF73EB"/>
    <w:rsid w:val="00E059A0"/>
    <w:rsid w:val="00E105B9"/>
    <w:rsid w:val="00E10A17"/>
    <w:rsid w:val="00E13349"/>
    <w:rsid w:val="00E133AA"/>
    <w:rsid w:val="00E16B53"/>
    <w:rsid w:val="00E22257"/>
    <w:rsid w:val="00E23626"/>
    <w:rsid w:val="00E268DA"/>
    <w:rsid w:val="00E27240"/>
    <w:rsid w:val="00E2726E"/>
    <w:rsid w:val="00E30AD2"/>
    <w:rsid w:val="00E32438"/>
    <w:rsid w:val="00E345C6"/>
    <w:rsid w:val="00E36ABC"/>
    <w:rsid w:val="00E36F85"/>
    <w:rsid w:val="00E41160"/>
    <w:rsid w:val="00E438D4"/>
    <w:rsid w:val="00E43E3E"/>
    <w:rsid w:val="00E4501E"/>
    <w:rsid w:val="00E463AF"/>
    <w:rsid w:val="00E4678D"/>
    <w:rsid w:val="00E53A0A"/>
    <w:rsid w:val="00E55C82"/>
    <w:rsid w:val="00E62EA7"/>
    <w:rsid w:val="00E636AF"/>
    <w:rsid w:val="00E64530"/>
    <w:rsid w:val="00E6625E"/>
    <w:rsid w:val="00E70A77"/>
    <w:rsid w:val="00E716DC"/>
    <w:rsid w:val="00E7611E"/>
    <w:rsid w:val="00E81F06"/>
    <w:rsid w:val="00E86978"/>
    <w:rsid w:val="00E94032"/>
    <w:rsid w:val="00E94480"/>
    <w:rsid w:val="00E94BE0"/>
    <w:rsid w:val="00E950E4"/>
    <w:rsid w:val="00EA02C1"/>
    <w:rsid w:val="00EA3602"/>
    <w:rsid w:val="00EA3949"/>
    <w:rsid w:val="00EB4D40"/>
    <w:rsid w:val="00EB7153"/>
    <w:rsid w:val="00EC029F"/>
    <w:rsid w:val="00EC087F"/>
    <w:rsid w:val="00EC2104"/>
    <w:rsid w:val="00EC3589"/>
    <w:rsid w:val="00EC47C9"/>
    <w:rsid w:val="00EC5EA2"/>
    <w:rsid w:val="00EC6C3C"/>
    <w:rsid w:val="00EC7B35"/>
    <w:rsid w:val="00ED328C"/>
    <w:rsid w:val="00ED50F2"/>
    <w:rsid w:val="00ED73EA"/>
    <w:rsid w:val="00EE1DB5"/>
    <w:rsid w:val="00EE52B5"/>
    <w:rsid w:val="00EE6943"/>
    <w:rsid w:val="00EF013D"/>
    <w:rsid w:val="00EF1264"/>
    <w:rsid w:val="00EF212D"/>
    <w:rsid w:val="00EF3489"/>
    <w:rsid w:val="00EF447C"/>
    <w:rsid w:val="00EF4BD2"/>
    <w:rsid w:val="00EF6A8E"/>
    <w:rsid w:val="00EF6B59"/>
    <w:rsid w:val="00EF7189"/>
    <w:rsid w:val="00EF7D2D"/>
    <w:rsid w:val="00F1462F"/>
    <w:rsid w:val="00F16707"/>
    <w:rsid w:val="00F1696D"/>
    <w:rsid w:val="00F176B5"/>
    <w:rsid w:val="00F24A32"/>
    <w:rsid w:val="00F3548C"/>
    <w:rsid w:val="00F40AF0"/>
    <w:rsid w:val="00F43138"/>
    <w:rsid w:val="00F54EE0"/>
    <w:rsid w:val="00F560C8"/>
    <w:rsid w:val="00F62F55"/>
    <w:rsid w:val="00F63C32"/>
    <w:rsid w:val="00F63EA1"/>
    <w:rsid w:val="00F65A01"/>
    <w:rsid w:val="00F7351F"/>
    <w:rsid w:val="00F74C54"/>
    <w:rsid w:val="00F77CD8"/>
    <w:rsid w:val="00F815DC"/>
    <w:rsid w:val="00F8187B"/>
    <w:rsid w:val="00F83A91"/>
    <w:rsid w:val="00F90D83"/>
    <w:rsid w:val="00F91DDE"/>
    <w:rsid w:val="00F941A3"/>
    <w:rsid w:val="00F943D1"/>
    <w:rsid w:val="00F96316"/>
    <w:rsid w:val="00FA44E4"/>
    <w:rsid w:val="00FA7A34"/>
    <w:rsid w:val="00FA7B9F"/>
    <w:rsid w:val="00FB12A2"/>
    <w:rsid w:val="00FB155C"/>
    <w:rsid w:val="00FB3369"/>
    <w:rsid w:val="00FB4BCB"/>
    <w:rsid w:val="00FC5A63"/>
    <w:rsid w:val="00FD00E1"/>
    <w:rsid w:val="00FD33DD"/>
    <w:rsid w:val="00FD5228"/>
    <w:rsid w:val="00FE69A0"/>
    <w:rsid w:val="00FF209D"/>
    <w:rsid w:val="00FF2B22"/>
    <w:rsid w:val="00FF3DF5"/>
    <w:rsid w:val="00FF527D"/>
    <w:rsid w:val="00FF689C"/>
    <w:rsid w:val="00FF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1C"/>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5B6DB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5B6DB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5B6DBB"/>
    <w:pPr>
      <w:keepNext/>
      <w:numPr>
        <w:ilvl w:val="2"/>
        <w:numId w:val="1"/>
      </w:numPr>
      <w:spacing w:before="240" w:after="60" w:line="240" w:lineRule="auto"/>
      <w:jc w:val="both"/>
      <w:outlineLvl w:val="2"/>
    </w:pPr>
    <w:rPr>
      <w:rFonts w:ascii="Tahoma" w:eastAsia="Times New Roman" w:hAnsi="Tahoma"/>
      <w:b/>
      <w:bCs/>
      <w:sz w:val="20"/>
      <w:szCs w:val="26"/>
      <w:lang w:eastAsia="ru-RU"/>
    </w:rPr>
  </w:style>
  <w:style w:type="paragraph" w:styleId="4">
    <w:name w:val="heading 4"/>
    <w:aliases w:val="c4,Параграф,Заголовок 4 (Приложение),H41"/>
    <w:basedOn w:val="a"/>
    <w:next w:val="a"/>
    <w:link w:val="40"/>
    <w:qFormat/>
    <w:rsid w:val="005B6DB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
    <w:next w:val="a"/>
    <w:link w:val="60"/>
    <w:qFormat/>
    <w:rsid w:val="005B6DB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
    <w:next w:val="a"/>
    <w:link w:val="70"/>
    <w:qFormat/>
    <w:rsid w:val="005B6DB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
    <w:next w:val="a"/>
    <w:link w:val="80"/>
    <w:qFormat/>
    <w:rsid w:val="005B6DBB"/>
    <w:pPr>
      <w:keepNext/>
      <w:spacing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6DBB"/>
    <w:pPr>
      <w:ind w:left="720"/>
      <w:contextualSpacing/>
    </w:pPr>
  </w:style>
  <w:style w:type="paragraph" w:styleId="a4">
    <w:name w:val="Title"/>
    <w:basedOn w:val="a"/>
    <w:link w:val="a5"/>
    <w:qFormat/>
    <w:rsid w:val="005B6DBB"/>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link w:val="a4"/>
    <w:rsid w:val="005B6DBB"/>
    <w:rPr>
      <w:rFonts w:ascii="Times New Roman" w:eastAsia="Times New Roman" w:hAnsi="Times New Roman" w:cs="Times New Roman"/>
      <w:b/>
      <w:sz w:val="24"/>
      <w:szCs w:val="20"/>
      <w:lang w:eastAsia="ru-RU"/>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5B6DB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5B6DB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uiPriority w:val="9"/>
    <w:rsid w:val="005B6DBB"/>
    <w:rPr>
      <w:rFonts w:ascii="Tahoma" w:eastAsia="Times New Roman" w:hAnsi="Tahoma"/>
      <w:b/>
      <w:bCs/>
      <w:szCs w:val="26"/>
    </w:rPr>
  </w:style>
  <w:style w:type="character" w:customStyle="1" w:styleId="40">
    <w:name w:val="Заголовок 4 Знак"/>
    <w:aliases w:val="c4 Знак,Параграф Знак,Заголовок 4 (Приложение) Знак,H41 Знак"/>
    <w:link w:val="4"/>
    <w:rsid w:val="005B6DB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5B6DBB"/>
    <w:rPr>
      <w:rFonts w:ascii="Times New Roman" w:eastAsia="Times New Roman" w:hAnsi="Times New Roman" w:cs="Times New Roman"/>
      <w:b/>
      <w:iCs/>
      <w:sz w:val="24"/>
      <w:szCs w:val="24"/>
      <w:lang w:eastAsia="ru-RU"/>
    </w:rPr>
  </w:style>
  <w:style w:type="character" w:customStyle="1" w:styleId="70">
    <w:name w:val="Заголовок 7 Знак"/>
    <w:link w:val="7"/>
    <w:rsid w:val="005B6DB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5B6DBB"/>
    <w:rPr>
      <w:rFonts w:ascii="Times New Roman" w:eastAsia="Times New Roman" w:hAnsi="Times New Roman" w:cs="Times New Roman"/>
      <w:b/>
      <w:sz w:val="24"/>
      <w:szCs w:val="24"/>
      <w:lang w:eastAsia="ru-RU"/>
    </w:rPr>
  </w:style>
  <w:style w:type="paragraph" w:customStyle="1" w:styleId="a6">
    <w:name w:val="Знак"/>
    <w:basedOn w:val="a"/>
    <w:rsid w:val="005B6DBB"/>
    <w:pPr>
      <w:spacing w:after="160" w:line="240" w:lineRule="exact"/>
    </w:pPr>
    <w:rPr>
      <w:rFonts w:ascii="Verdana" w:eastAsia="Times New Roman" w:hAnsi="Verdana"/>
      <w:sz w:val="20"/>
      <w:szCs w:val="20"/>
      <w:lang w:val="en-US"/>
    </w:rPr>
  </w:style>
  <w:style w:type="paragraph" w:styleId="a7">
    <w:name w:val="No Spacing"/>
    <w:link w:val="a8"/>
    <w:qFormat/>
    <w:rsid w:val="005B6DBB"/>
    <w:pPr>
      <w:widowControl w:val="0"/>
      <w:autoSpaceDE w:val="0"/>
      <w:autoSpaceDN w:val="0"/>
      <w:adjustRightInd w:val="0"/>
    </w:pPr>
    <w:rPr>
      <w:rFonts w:ascii="Times New Roman" w:eastAsia="Times New Roman" w:hAnsi="Times New Roman"/>
      <w:sz w:val="22"/>
      <w:szCs w:val="22"/>
    </w:rPr>
  </w:style>
  <w:style w:type="character" w:customStyle="1" w:styleId="a8">
    <w:name w:val="Без интервала Знак"/>
    <w:link w:val="a7"/>
    <w:locked/>
    <w:rsid w:val="005B6DBB"/>
    <w:rPr>
      <w:rFonts w:ascii="Times New Roman" w:eastAsia="Times New Roman" w:hAnsi="Times New Roman"/>
      <w:sz w:val="22"/>
      <w:szCs w:val="22"/>
      <w:lang w:eastAsia="ru-RU" w:bidi="ar-SA"/>
    </w:rPr>
  </w:style>
  <w:style w:type="paragraph" w:styleId="a9">
    <w:name w:val="header"/>
    <w:basedOn w:val="a"/>
    <w:link w:val="aa"/>
    <w:uiPriority w:val="99"/>
    <w:unhideWhenUsed/>
    <w:rsid w:val="005B6D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5B6DB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B6D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rsid w:val="005B6DBB"/>
    <w:rPr>
      <w:rFonts w:ascii="Times New Roman" w:eastAsia="Times New Roman" w:hAnsi="Times New Roman" w:cs="Times New Roman"/>
      <w:sz w:val="24"/>
      <w:szCs w:val="24"/>
      <w:lang w:eastAsia="ru-RU"/>
    </w:rPr>
  </w:style>
  <w:style w:type="paragraph" w:styleId="21">
    <w:name w:val="Body Text 2"/>
    <w:basedOn w:val="a"/>
    <w:link w:val="22"/>
    <w:rsid w:val="005B6DB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B6DBB"/>
    <w:rPr>
      <w:rFonts w:ascii="Times New Roman" w:eastAsia="Times New Roman" w:hAnsi="Times New Roman" w:cs="Times New Roman"/>
      <w:sz w:val="24"/>
      <w:szCs w:val="24"/>
      <w:lang w:eastAsia="ru-RU"/>
    </w:rPr>
  </w:style>
  <w:style w:type="paragraph" w:styleId="ad">
    <w:name w:val="Balloon Text"/>
    <w:basedOn w:val="a"/>
    <w:link w:val="ae"/>
    <w:rsid w:val="005B6DBB"/>
    <w:pPr>
      <w:spacing w:after="0" w:line="240" w:lineRule="auto"/>
    </w:pPr>
    <w:rPr>
      <w:rFonts w:ascii="Tahoma" w:eastAsia="Times New Roman" w:hAnsi="Tahoma"/>
      <w:sz w:val="16"/>
      <w:szCs w:val="16"/>
      <w:lang w:eastAsia="ru-RU"/>
    </w:rPr>
  </w:style>
  <w:style w:type="character" w:customStyle="1" w:styleId="ae">
    <w:name w:val="Текст выноски Знак"/>
    <w:link w:val="ad"/>
    <w:rsid w:val="005B6DBB"/>
    <w:rPr>
      <w:rFonts w:ascii="Tahoma" w:eastAsia="Times New Roman" w:hAnsi="Tahoma" w:cs="Times New Roman"/>
      <w:sz w:val="16"/>
      <w:szCs w:val="16"/>
      <w:lang w:eastAsia="ru-RU"/>
    </w:rPr>
  </w:style>
  <w:style w:type="character" w:styleId="af">
    <w:name w:val="Hyperlink"/>
    <w:uiPriority w:val="99"/>
    <w:rsid w:val="005B6DBB"/>
    <w:rPr>
      <w:color w:val="0000FF"/>
      <w:u w:val="single"/>
    </w:rPr>
  </w:style>
  <w:style w:type="character" w:styleId="af0">
    <w:name w:val="FollowedHyperlink"/>
    <w:uiPriority w:val="99"/>
    <w:rsid w:val="005B6DBB"/>
    <w:rPr>
      <w:color w:val="800080"/>
      <w:u w:val="single"/>
    </w:rPr>
  </w:style>
  <w:style w:type="paragraph" w:styleId="af1">
    <w:name w:val="Subtitle"/>
    <w:basedOn w:val="a"/>
    <w:next w:val="a"/>
    <w:link w:val="af2"/>
    <w:qFormat/>
    <w:rsid w:val="005B6DBB"/>
    <w:pPr>
      <w:spacing w:after="60" w:line="240" w:lineRule="auto"/>
      <w:outlineLvl w:val="1"/>
    </w:pPr>
    <w:rPr>
      <w:rFonts w:ascii="Times New Roman" w:eastAsia="Times New Roman" w:hAnsi="Times New Roman"/>
      <w:i/>
      <w:sz w:val="26"/>
      <w:szCs w:val="24"/>
      <w:lang w:eastAsia="ru-RU"/>
    </w:rPr>
  </w:style>
  <w:style w:type="character" w:customStyle="1" w:styleId="af2">
    <w:name w:val="Подзаголовок Знак"/>
    <w:link w:val="af1"/>
    <w:rsid w:val="005B6DB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5B6DB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5B6DB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5B6DBB"/>
    <w:rPr>
      <w:rFonts w:ascii="Times New Roman" w:eastAsia="Times New Roman" w:hAnsi="Times New Roman" w:cs="Times New Roman"/>
      <w:b/>
      <w:bCs/>
      <w:smallCaps/>
      <w:kern w:val="32"/>
      <w:sz w:val="26"/>
      <w:szCs w:val="20"/>
    </w:rPr>
  </w:style>
  <w:style w:type="paragraph" w:customStyle="1" w:styleId="14">
    <w:name w:val="Стиль1"/>
    <w:basedOn w:val="12"/>
    <w:next w:val="2"/>
    <w:link w:val="15"/>
    <w:qFormat/>
    <w:rsid w:val="005B6DBB"/>
  </w:style>
  <w:style w:type="character" w:customStyle="1" w:styleId="15">
    <w:name w:val="Стиль1 Знак"/>
    <w:basedOn w:val="13"/>
    <w:link w:val="14"/>
    <w:rsid w:val="005B6DBB"/>
    <w:rPr>
      <w:rFonts w:ascii="Times New Roman" w:eastAsia="Times New Roman" w:hAnsi="Times New Roman" w:cs="Times New Roman"/>
      <w:b/>
      <w:bCs/>
      <w:smallCaps/>
      <w:kern w:val="32"/>
      <w:sz w:val="26"/>
      <w:szCs w:val="20"/>
    </w:rPr>
  </w:style>
  <w:style w:type="paragraph" w:styleId="af3">
    <w:name w:val="Normal (Web)"/>
    <w:basedOn w:val="a"/>
    <w:uiPriority w:val="99"/>
    <w:rsid w:val="005B6DB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aliases w:val="bt,Òàáë òåêñò"/>
    <w:basedOn w:val="a"/>
    <w:link w:val="af5"/>
    <w:uiPriority w:val="99"/>
    <w:rsid w:val="005B6DBB"/>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bt Знак,Òàáë òåêñò Знак"/>
    <w:link w:val="af4"/>
    <w:uiPriority w:val="99"/>
    <w:rsid w:val="005B6DBB"/>
    <w:rPr>
      <w:rFonts w:ascii="Times New Roman" w:eastAsia="Times New Roman" w:hAnsi="Times New Roman" w:cs="Times New Roman"/>
      <w:sz w:val="24"/>
      <w:szCs w:val="24"/>
      <w:lang w:eastAsia="ru-RU"/>
    </w:rPr>
  </w:style>
  <w:style w:type="paragraph" w:styleId="23">
    <w:name w:val="Body Text Indent 2"/>
    <w:basedOn w:val="a"/>
    <w:link w:val="24"/>
    <w:rsid w:val="005B6DB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5B6DB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5B6DBB"/>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link w:val="af6"/>
    <w:uiPriority w:val="99"/>
    <w:rsid w:val="005B6DBB"/>
    <w:rPr>
      <w:rFonts w:ascii="Times New Roman" w:eastAsia="Times New Roman" w:hAnsi="Times New Roman" w:cs="Times New Roman"/>
      <w:sz w:val="24"/>
      <w:szCs w:val="24"/>
      <w:lang w:eastAsia="ru-RU"/>
    </w:rPr>
  </w:style>
  <w:style w:type="paragraph" w:styleId="31">
    <w:name w:val="Body Text 3"/>
    <w:basedOn w:val="a"/>
    <w:link w:val="32"/>
    <w:rsid w:val="005B6DB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5B6DBB"/>
    <w:rPr>
      <w:rFonts w:ascii="Times New Roman" w:eastAsia="Times New Roman" w:hAnsi="Times New Roman" w:cs="Times New Roman"/>
      <w:sz w:val="16"/>
      <w:szCs w:val="16"/>
      <w:lang w:eastAsia="ru-RU"/>
    </w:rPr>
  </w:style>
  <w:style w:type="paragraph" w:customStyle="1" w:styleId="af8">
    <w:name w:val="Содержимое таблицы"/>
    <w:basedOn w:val="a"/>
    <w:rsid w:val="005B6DBB"/>
    <w:pPr>
      <w:suppressLineNumbers/>
      <w:suppressAutoHyphens/>
      <w:spacing w:after="0" w:line="240" w:lineRule="auto"/>
    </w:pPr>
    <w:rPr>
      <w:rFonts w:ascii="Times New Roman" w:eastAsia="Times New Roman" w:hAnsi="Times New Roman"/>
      <w:sz w:val="24"/>
      <w:szCs w:val="24"/>
      <w:lang w:eastAsia="ar-SA"/>
    </w:rPr>
  </w:style>
  <w:style w:type="paragraph" w:customStyle="1" w:styleId="af9">
    <w:name w:val="Заголовок"/>
    <w:basedOn w:val="a"/>
    <w:next w:val="af4"/>
    <w:rsid w:val="005B6DB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5B6DBB"/>
    <w:rPr>
      <w:bCs/>
      <w:smallCaps/>
      <w:kern w:val="32"/>
      <w:sz w:val="26"/>
      <w:szCs w:val="32"/>
      <w:lang w:val="ru-RU" w:eastAsia="ru-RU" w:bidi="ar-SA"/>
    </w:rPr>
  </w:style>
  <w:style w:type="paragraph" w:styleId="33">
    <w:name w:val="Body Text Indent 3"/>
    <w:basedOn w:val="a"/>
    <w:link w:val="34"/>
    <w:rsid w:val="005B6DB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5B6DBB"/>
    <w:rPr>
      <w:rFonts w:ascii="Times New Roman" w:eastAsia="Times New Roman" w:hAnsi="Times New Roman" w:cs="Times New Roman"/>
      <w:sz w:val="16"/>
      <w:szCs w:val="16"/>
      <w:lang w:eastAsia="ru-RU"/>
    </w:rPr>
  </w:style>
  <w:style w:type="paragraph" w:customStyle="1" w:styleId="afa">
    <w:name w:val="Знак Знак Знак Знак"/>
    <w:basedOn w:val="a"/>
    <w:rsid w:val="005B6DBB"/>
    <w:pPr>
      <w:spacing w:after="160" w:line="240" w:lineRule="exact"/>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6DB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
    <w:rsid w:val="005B6DB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
    <w:rsid w:val="005B6DB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7">
    <w:name w:val="Абзац списка1"/>
    <w:basedOn w:val="a"/>
    <w:uiPriority w:val="99"/>
    <w:rsid w:val="005B6DB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5B6DBB"/>
    <w:pPr>
      <w:widowControl w:val="0"/>
      <w:autoSpaceDE w:val="0"/>
      <w:autoSpaceDN w:val="0"/>
      <w:adjustRightInd w:val="0"/>
      <w:ind w:firstLine="720"/>
    </w:pPr>
    <w:rPr>
      <w:rFonts w:ascii="Arial" w:eastAsia="Times New Roman" w:hAnsi="Arial" w:cs="Arial"/>
    </w:rPr>
  </w:style>
  <w:style w:type="paragraph" w:customStyle="1" w:styleId="afb">
    <w:name w:val="Знак Знак Знак Знак Знак Знак Знак"/>
    <w:basedOn w:val="a"/>
    <w:rsid w:val="005B6DBB"/>
    <w:pPr>
      <w:spacing w:before="100" w:beforeAutospacing="1" w:after="100" w:afterAutospacing="1" w:line="240" w:lineRule="auto"/>
    </w:pPr>
    <w:rPr>
      <w:rFonts w:ascii="Tahoma" w:eastAsia="Times New Roman" w:hAnsi="Tahoma"/>
      <w:sz w:val="20"/>
      <w:szCs w:val="20"/>
      <w:lang w:val="en-US"/>
    </w:rPr>
  </w:style>
  <w:style w:type="paragraph" w:customStyle="1" w:styleId="18">
    <w:name w:val="Знак1 Знак Знак Знак Знак Знак Знак Знак Знак Знак Знак Знак Знак"/>
    <w:basedOn w:val="a"/>
    <w:rsid w:val="005B6DBB"/>
    <w:pPr>
      <w:spacing w:after="160" w:line="240" w:lineRule="exact"/>
    </w:pPr>
    <w:rPr>
      <w:rFonts w:ascii="Verdana" w:eastAsia="Times New Roman" w:hAnsi="Verdana"/>
      <w:sz w:val="20"/>
      <w:szCs w:val="20"/>
      <w:lang w:val="en-US"/>
    </w:rPr>
  </w:style>
  <w:style w:type="paragraph" w:customStyle="1" w:styleId="afc">
    <w:name w:val="ШапкаТаблицы"/>
    <w:basedOn w:val="a"/>
    <w:next w:val="a"/>
    <w:rsid w:val="005B6DB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
    <w:rsid w:val="005B6DB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0"/>
    <w:rsid w:val="005B6DBB"/>
  </w:style>
  <w:style w:type="character" w:customStyle="1" w:styleId="st">
    <w:name w:val="st"/>
    <w:basedOn w:val="a0"/>
    <w:rsid w:val="005B6DBB"/>
  </w:style>
  <w:style w:type="numbering" w:customStyle="1" w:styleId="19">
    <w:name w:val="Нет списка1"/>
    <w:next w:val="a2"/>
    <w:uiPriority w:val="99"/>
    <w:semiHidden/>
    <w:unhideWhenUsed/>
    <w:rsid w:val="005B6DBB"/>
  </w:style>
  <w:style w:type="paragraph" w:customStyle="1" w:styleId="font5">
    <w:name w:val="font5"/>
    <w:basedOn w:val="a"/>
    <w:rsid w:val="005B6DB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
    <w:rsid w:val="005B6D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5B6DB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
    <w:rsid w:val="005B6D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
    <w:rsid w:val="005B6DB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
    <w:rsid w:val="005B6DB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
    <w:rsid w:val="005B6D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B6DB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
    <w:rsid w:val="005B6D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5B6DB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
    <w:rsid w:val="005B6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
    <w:rsid w:val="005B6D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5B6D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5B6D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
    <w:rsid w:val="005B6D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
    <w:rsid w:val="005B6D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rsid w:val="005B6DB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
    <w:rsid w:val="005B6D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
    <w:rsid w:val="005B6D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5B6D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
    <w:rsid w:val="005B6DB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
    <w:rsid w:val="005B6DB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5B6DB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table" w:styleId="afd">
    <w:name w:val="Table Grid"/>
    <w:basedOn w:val="a1"/>
    <w:uiPriority w:val="59"/>
    <w:rsid w:val="0047525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475254"/>
    <w:pPr>
      <w:widowControl w:val="0"/>
      <w:autoSpaceDE w:val="0"/>
      <w:autoSpaceDN w:val="0"/>
      <w:adjustRightInd w:val="0"/>
    </w:pPr>
    <w:rPr>
      <w:rFonts w:ascii="Arial" w:eastAsia="Times New Roman" w:hAnsi="Arial" w:cs="Arial"/>
    </w:rPr>
  </w:style>
  <w:style w:type="paragraph" w:customStyle="1" w:styleId="ConsNormal">
    <w:name w:val="ConsNormal"/>
    <w:rsid w:val="00475254"/>
    <w:pPr>
      <w:widowControl w:val="0"/>
      <w:snapToGrid w:val="0"/>
      <w:ind w:firstLine="720"/>
    </w:pPr>
    <w:rPr>
      <w:rFonts w:ascii="Arial" w:eastAsia="Times New Roman" w:hAnsi="Arial"/>
    </w:rPr>
  </w:style>
  <w:style w:type="character" w:styleId="afe">
    <w:name w:val="page number"/>
    <w:rsid w:val="00475254"/>
  </w:style>
  <w:style w:type="paragraph" w:customStyle="1" w:styleId="ConsPlusTitle">
    <w:name w:val="ConsPlusTitle"/>
    <w:uiPriority w:val="99"/>
    <w:rsid w:val="00475254"/>
    <w:pPr>
      <w:widowControl w:val="0"/>
      <w:autoSpaceDE w:val="0"/>
      <w:autoSpaceDN w:val="0"/>
      <w:adjustRightInd w:val="0"/>
    </w:pPr>
    <w:rPr>
      <w:rFonts w:ascii="Arial" w:eastAsia="Times New Roman" w:hAnsi="Arial" w:cs="Arial"/>
      <w:b/>
      <w:bCs/>
      <w:sz w:val="16"/>
      <w:szCs w:val="16"/>
    </w:rPr>
  </w:style>
  <w:style w:type="paragraph" w:customStyle="1" w:styleId="Default">
    <w:name w:val="Default"/>
    <w:rsid w:val="00475254"/>
    <w:pPr>
      <w:autoSpaceDE w:val="0"/>
      <w:autoSpaceDN w:val="0"/>
      <w:adjustRightInd w:val="0"/>
    </w:pPr>
    <w:rPr>
      <w:rFonts w:ascii="HiddenHorzOCl" w:eastAsia="Times New Roman" w:hAnsi="HiddenHorzOCl" w:cs="HiddenHorzOCl"/>
      <w:color w:val="000000"/>
      <w:sz w:val="24"/>
      <w:szCs w:val="24"/>
    </w:rPr>
  </w:style>
  <w:style w:type="character" w:styleId="aff">
    <w:name w:val="Strong"/>
    <w:uiPriority w:val="22"/>
    <w:qFormat/>
    <w:rsid w:val="00475254"/>
    <w:rPr>
      <w:b/>
      <w:bCs/>
    </w:rPr>
  </w:style>
  <w:style w:type="paragraph" w:customStyle="1" w:styleId="aff0">
    <w:name w:val="Стиль"/>
    <w:rsid w:val="00475254"/>
    <w:pPr>
      <w:widowControl w:val="0"/>
      <w:autoSpaceDE w:val="0"/>
      <w:autoSpaceDN w:val="0"/>
      <w:adjustRightInd w:val="0"/>
    </w:pPr>
    <w:rPr>
      <w:rFonts w:ascii="Times New Roman" w:eastAsia="Times New Roman" w:hAnsi="Times New Roman"/>
      <w:sz w:val="24"/>
      <w:szCs w:val="24"/>
    </w:rPr>
  </w:style>
  <w:style w:type="paragraph" w:customStyle="1" w:styleId="xl114">
    <w:name w:val="xl114"/>
    <w:basedOn w:val="a"/>
    <w:rsid w:val="004752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5">
    <w:name w:val="xl115"/>
    <w:basedOn w:val="a"/>
    <w:rsid w:val="004752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ff1">
    <w:name w:val="параграф"/>
    <w:basedOn w:val="a"/>
    <w:uiPriority w:val="99"/>
    <w:qFormat/>
    <w:rsid w:val="00475254"/>
    <w:pPr>
      <w:spacing w:after="0" w:line="240" w:lineRule="auto"/>
      <w:jc w:val="both"/>
    </w:pPr>
    <w:rPr>
      <w:rFonts w:ascii="Times New Roman" w:eastAsia="Times New Roman" w:hAnsi="Times New Roman"/>
      <w:b/>
      <w:sz w:val="24"/>
      <w:szCs w:val="24"/>
      <w:lang w:eastAsia="ru-RU"/>
    </w:rPr>
  </w:style>
  <w:style w:type="character" w:styleId="aff2">
    <w:name w:val="Emphasis"/>
    <w:qFormat/>
    <w:rsid w:val="00475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2241">
      <w:bodyDiv w:val="1"/>
      <w:marLeft w:val="0"/>
      <w:marRight w:val="0"/>
      <w:marTop w:val="0"/>
      <w:marBottom w:val="0"/>
      <w:divBdr>
        <w:top w:val="none" w:sz="0" w:space="0" w:color="auto"/>
        <w:left w:val="none" w:sz="0" w:space="0" w:color="auto"/>
        <w:bottom w:val="none" w:sz="0" w:space="0" w:color="auto"/>
        <w:right w:val="none" w:sz="0" w:space="0" w:color="auto"/>
      </w:divBdr>
    </w:div>
    <w:div w:id="1232037342">
      <w:bodyDiv w:val="1"/>
      <w:marLeft w:val="0"/>
      <w:marRight w:val="0"/>
      <w:marTop w:val="0"/>
      <w:marBottom w:val="0"/>
      <w:divBdr>
        <w:top w:val="none" w:sz="0" w:space="0" w:color="auto"/>
        <w:left w:val="none" w:sz="0" w:space="0" w:color="auto"/>
        <w:bottom w:val="none" w:sz="0" w:space="0" w:color="auto"/>
        <w:right w:val="none" w:sz="0" w:space="0" w:color="auto"/>
      </w:divBdr>
    </w:div>
    <w:div w:id="21180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5110-AB28-435E-8F1A-064A2BC5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70</Pages>
  <Words>21686</Words>
  <Characters>123615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145011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muslimova_ya</dc:creator>
  <cp:keywords/>
  <dc:description/>
  <cp:lastModifiedBy>Горень Т.Н.</cp:lastModifiedBy>
  <cp:revision>129</cp:revision>
  <cp:lastPrinted>2013-04-27T05:44:00Z</cp:lastPrinted>
  <dcterms:created xsi:type="dcterms:W3CDTF">2013-03-14T03:34:00Z</dcterms:created>
  <dcterms:modified xsi:type="dcterms:W3CDTF">2013-04-29T09:02:00Z</dcterms:modified>
</cp:coreProperties>
</file>