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0A" w:rsidRDefault="0015620A">
      <w:pPr>
        <w:autoSpaceDE w:val="0"/>
        <w:autoSpaceDN w:val="0"/>
        <w:adjustRightInd w:val="0"/>
        <w:spacing w:line="240" w:lineRule="auto"/>
        <w:jc w:val="both"/>
        <w:rPr>
          <w:rFonts w:cs="Times New Roman"/>
          <w:szCs w:val="24"/>
        </w:rPr>
      </w:pPr>
    </w:p>
    <w:p w:rsidR="0015620A" w:rsidRDefault="0015620A">
      <w:pPr>
        <w:autoSpaceDE w:val="0"/>
        <w:autoSpaceDN w:val="0"/>
        <w:adjustRightInd w:val="0"/>
        <w:spacing w:line="240" w:lineRule="auto"/>
        <w:jc w:val="both"/>
        <w:rPr>
          <w:rFonts w:cs="Times New Roman"/>
          <w:sz w:val="2"/>
          <w:szCs w:val="2"/>
        </w:rPr>
      </w:pPr>
      <w:r>
        <w:rPr>
          <w:rFonts w:cs="Times New Roman"/>
          <w:szCs w:val="24"/>
        </w:rPr>
        <w:t>21 ноября 2011 года N 324-ФЗ</w:t>
      </w:r>
      <w:r>
        <w:rPr>
          <w:rFonts w:cs="Times New Roman"/>
          <w:szCs w:val="24"/>
        </w:rPr>
        <w:br/>
      </w:r>
      <w:r>
        <w:rPr>
          <w:rFonts w:cs="Times New Roman"/>
          <w:szCs w:val="24"/>
        </w:rPr>
        <w:br/>
      </w:r>
    </w:p>
    <w:p w:rsidR="0015620A" w:rsidRDefault="0015620A">
      <w:pPr>
        <w:pStyle w:val="ConsPlusNonformat"/>
        <w:widowControl/>
        <w:pBdr>
          <w:top w:val="single" w:sz="6" w:space="0" w:color="auto"/>
        </w:pBdr>
        <w:rPr>
          <w:sz w:val="2"/>
          <w:szCs w:val="2"/>
        </w:rPr>
      </w:pPr>
    </w:p>
    <w:p w:rsidR="0015620A" w:rsidRDefault="0015620A">
      <w:pPr>
        <w:autoSpaceDE w:val="0"/>
        <w:autoSpaceDN w:val="0"/>
        <w:adjustRightInd w:val="0"/>
        <w:spacing w:line="240" w:lineRule="auto"/>
        <w:jc w:val="both"/>
        <w:rPr>
          <w:rFonts w:cs="Times New Roman"/>
          <w:szCs w:val="24"/>
        </w:rPr>
      </w:pPr>
    </w:p>
    <w:p w:rsidR="0015620A" w:rsidRDefault="0015620A">
      <w:pPr>
        <w:pStyle w:val="ConsPlusTitle"/>
        <w:widowControl/>
        <w:jc w:val="center"/>
      </w:pPr>
      <w:r>
        <w:t>РОССИЙСКАЯ ФЕДЕРАЦИЯ</w:t>
      </w:r>
    </w:p>
    <w:p w:rsidR="0015620A" w:rsidRDefault="0015620A">
      <w:pPr>
        <w:pStyle w:val="ConsPlusTitle"/>
        <w:widowControl/>
        <w:jc w:val="center"/>
      </w:pPr>
    </w:p>
    <w:p w:rsidR="0015620A" w:rsidRDefault="0015620A">
      <w:pPr>
        <w:pStyle w:val="ConsPlusTitle"/>
        <w:widowControl/>
        <w:jc w:val="center"/>
      </w:pPr>
      <w:r>
        <w:t>ФЕДЕРАЛЬНЫЙ ЗАКОН</w:t>
      </w:r>
    </w:p>
    <w:p w:rsidR="0015620A" w:rsidRDefault="0015620A">
      <w:pPr>
        <w:pStyle w:val="ConsPlusTitle"/>
        <w:widowControl/>
        <w:jc w:val="center"/>
      </w:pPr>
    </w:p>
    <w:p w:rsidR="0015620A" w:rsidRDefault="0015620A">
      <w:pPr>
        <w:pStyle w:val="ConsPlusTitle"/>
        <w:widowControl/>
        <w:jc w:val="center"/>
      </w:pPr>
      <w:r>
        <w:t>О БЕСПЛАТНОЙ ЮРИДИЧЕСКОЙ ПОМОЩИ В РОССИЙСКОЙ ФЕДЕРАЦИИ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jc w:val="right"/>
        <w:rPr>
          <w:rFonts w:cs="Times New Roman"/>
          <w:szCs w:val="24"/>
        </w:rPr>
      </w:pPr>
      <w:r>
        <w:rPr>
          <w:rFonts w:cs="Times New Roman"/>
          <w:szCs w:val="24"/>
        </w:rPr>
        <w:t>Принят</w:t>
      </w:r>
    </w:p>
    <w:p w:rsidR="0015620A" w:rsidRDefault="0015620A">
      <w:pPr>
        <w:autoSpaceDE w:val="0"/>
        <w:autoSpaceDN w:val="0"/>
        <w:adjustRightInd w:val="0"/>
        <w:spacing w:line="240" w:lineRule="auto"/>
        <w:jc w:val="right"/>
        <w:rPr>
          <w:rFonts w:cs="Times New Roman"/>
          <w:szCs w:val="24"/>
        </w:rPr>
      </w:pPr>
      <w:r>
        <w:rPr>
          <w:rFonts w:cs="Times New Roman"/>
          <w:szCs w:val="24"/>
        </w:rPr>
        <w:t>Государственной Думой</w:t>
      </w:r>
    </w:p>
    <w:p w:rsidR="0015620A" w:rsidRDefault="0015620A">
      <w:pPr>
        <w:autoSpaceDE w:val="0"/>
        <w:autoSpaceDN w:val="0"/>
        <w:adjustRightInd w:val="0"/>
        <w:spacing w:line="240" w:lineRule="auto"/>
        <w:jc w:val="right"/>
        <w:rPr>
          <w:rFonts w:cs="Times New Roman"/>
          <w:szCs w:val="24"/>
        </w:rPr>
      </w:pPr>
      <w:r>
        <w:rPr>
          <w:rFonts w:cs="Times New Roman"/>
          <w:szCs w:val="24"/>
        </w:rPr>
        <w:t>2 ноября 2011 года</w:t>
      </w:r>
    </w:p>
    <w:p w:rsidR="0015620A" w:rsidRDefault="0015620A">
      <w:pPr>
        <w:autoSpaceDE w:val="0"/>
        <w:autoSpaceDN w:val="0"/>
        <w:adjustRightInd w:val="0"/>
        <w:spacing w:line="240" w:lineRule="auto"/>
        <w:jc w:val="right"/>
        <w:rPr>
          <w:rFonts w:cs="Times New Roman"/>
          <w:szCs w:val="24"/>
        </w:rPr>
      </w:pPr>
    </w:p>
    <w:p w:rsidR="0015620A" w:rsidRDefault="0015620A">
      <w:pPr>
        <w:autoSpaceDE w:val="0"/>
        <w:autoSpaceDN w:val="0"/>
        <w:adjustRightInd w:val="0"/>
        <w:spacing w:line="240" w:lineRule="auto"/>
        <w:jc w:val="right"/>
        <w:rPr>
          <w:rFonts w:cs="Times New Roman"/>
          <w:szCs w:val="24"/>
        </w:rPr>
      </w:pPr>
      <w:r>
        <w:rPr>
          <w:rFonts w:cs="Times New Roman"/>
          <w:szCs w:val="24"/>
        </w:rPr>
        <w:t>Одобрен</w:t>
      </w:r>
    </w:p>
    <w:p w:rsidR="0015620A" w:rsidRDefault="0015620A">
      <w:pPr>
        <w:autoSpaceDE w:val="0"/>
        <w:autoSpaceDN w:val="0"/>
        <w:adjustRightInd w:val="0"/>
        <w:spacing w:line="240" w:lineRule="auto"/>
        <w:jc w:val="right"/>
        <w:rPr>
          <w:rFonts w:cs="Times New Roman"/>
          <w:szCs w:val="24"/>
        </w:rPr>
      </w:pPr>
      <w:r>
        <w:rPr>
          <w:rFonts w:cs="Times New Roman"/>
          <w:szCs w:val="24"/>
        </w:rPr>
        <w:t>Советом Федерации</w:t>
      </w:r>
    </w:p>
    <w:p w:rsidR="0015620A" w:rsidRDefault="0015620A">
      <w:pPr>
        <w:autoSpaceDE w:val="0"/>
        <w:autoSpaceDN w:val="0"/>
        <w:adjustRightInd w:val="0"/>
        <w:spacing w:line="240" w:lineRule="auto"/>
        <w:jc w:val="right"/>
        <w:rPr>
          <w:rFonts w:cs="Times New Roman"/>
          <w:szCs w:val="24"/>
        </w:rPr>
      </w:pPr>
      <w:r>
        <w:rPr>
          <w:rFonts w:cs="Times New Roman"/>
          <w:szCs w:val="24"/>
        </w:rPr>
        <w:t>9 ноября 2011 года</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pStyle w:val="ConsPlusTitle"/>
        <w:widowControl/>
        <w:jc w:val="center"/>
        <w:outlineLvl w:val="0"/>
      </w:pPr>
      <w:r>
        <w:t>Глава 1. ОБЩИЕ ПОЛОЖЕНИЯ</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 Предмет регулирования и цели настоящего Федерального закона</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Целями настоящего Федерального закона являются: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1) создание условий для реализации установленного </w:t>
      </w:r>
      <w:hyperlink r:id="rId5" w:history="1">
        <w:r>
          <w:rPr>
            <w:rFonts w:cs="Times New Roman"/>
            <w:color w:val="0000FF"/>
            <w:szCs w:val="24"/>
          </w:rPr>
          <w:t>Конституцией</w:t>
        </w:r>
      </w:hyperlink>
      <w:r>
        <w:rPr>
          <w:rFonts w:cs="Times New Roman"/>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 Право на получение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3. Правовое регулирование отношений, связанных с оказанием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Pr>
            <w:rFonts w:cs="Times New Roman"/>
            <w:color w:val="0000FF"/>
            <w:szCs w:val="24"/>
          </w:rPr>
          <w:t>Конституцией</w:t>
        </w:r>
      </w:hyperlink>
      <w:r>
        <w:rPr>
          <w:rFonts w:cs="Times New Roman"/>
          <w:szCs w:val="24"/>
        </w:rPr>
        <w:t xml:space="preserve"> </w:t>
      </w:r>
      <w:r>
        <w:rPr>
          <w:rFonts w:cs="Times New Roman"/>
          <w:szCs w:val="24"/>
        </w:rPr>
        <w:lastRenderedPageBreak/>
        <w:t>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7" w:history="1">
        <w:r>
          <w:rPr>
            <w:rFonts w:cs="Times New Roman"/>
            <w:color w:val="0000FF"/>
            <w:szCs w:val="24"/>
          </w:rPr>
          <w:t>законодательством</w:t>
        </w:r>
      </w:hyperlink>
      <w:r>
        <w:rPr>
          <w:rFonts w:cs="Times New Roman"/>
          <w:szCs w:val="24"/>
        </w:rPr>
        <w:t>.</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4. Государственная политика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5. Основные принципы оказания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Оказание бесплатной юридической помощи основывается на следующих принципах:</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обеспечение реализации и защиты прав, свобод и законных интересов граждан;</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социальная справедливость и социальная ориентированность при оказании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доступность бесплатной юридической помощи для граждан в установленных законодательством Российской Федерации случаях;</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установление требований к профессиональной квалификации лиц, оказывающих бесплатную юридическую помощь;</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свободный выбор гражданином государственной или негосударственной системы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7) объективность, беспристрастность при оказании бесплатной юридической помощи и ее своевременность;</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8) равенство доступа граждан к получению бесплатной юридической помощи и недопущение дискриминации граждан при ее оказании;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9) обеспечение конфиденциальности при оказании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6. Виды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Бесплатная юридическая помощь оказывается в виде:</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правового консультирования в устной и письменной форме;</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составления заявлений, жалоб, ходатайств и других документов правового характера;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lastRenderedPageBreak/>
        <w:t>2. Бесплатная юридическая помощь может оказываться в иных не запрещенных законодательством Российской Федерации видах.</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7. Субъекты, оказывающие бесплатную юридическую помощь</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Оказание бесплатной юридической помощи осуществляется: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8. Квалификационные требования к лицам, оказывающим бесплатную юридическую помощь</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1. Все виды бесплатной юридической помощи, предусмотренные </w:t>
      </w:r>
      <w:hyperlink r:id="rId8" w:history="1">
        <w:r>
          <w:rPr>
            <w:rFonts w:cs="Times New Roman"/>
            <w:color w:val="0000FF"/>
            <w:szCs w:val="24"/>
          </w:rPr>
          <w:t>статьей 6</w:t>
        </w:r>
      </w:hyperlink>
      <w:r>
        <w:rPr>
          <w:rFonts w:cs="Times New Roman"/>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pStyle w:val="ConsPlusTitle"/>
        <w:widowControl/>
        <w:jc w:val="center"/>
        <w:outlineLvl w:val="0"/>
      </w:pPr>
      <w:r>
        <w:t>Глава 2. ПОЛНОМОЧИЯ ФЕДЕРАЛЬНЫХ ОРГАНОВ</w:t>
      </w:r>
    </w:p>
    <w:p w:rsidR="0015620A" w:rsidRDefault="0015620A">
      <w:pPr>
        <w:pStyle w:val="ConsPlusTitle"/>
        <w:widowControl/>
        <w:jc w:val="center"/>
      </w:pPr>
      <w:r>
        <w:t>ГОСУДАРСТВЕННОЙ ВЛАСТИ, ОРГАНОВ ГОСУДАРСТВЕННОЙ ВЛАСТИ</w:t>
      </w:r>
    </w:p>
    <w:p w:rsidR="0015620A" w:rsidRDefault="0015620A">
      <w:pPr>
        <w:pStyle w:val="ConsPlusTitle"/>
        <w:widowControl/>
        <w:jc w:val="center"/>
      </w:pPr>
      <w:r>
        <w:t>СУБЪЕКТОВ РОССИЙСКОЙ ФЕДЕРАЦИИ И ОРГАНОВ МЕСТНОГО</w:t>
      </w:r>
    </w:p>
    <w:p w:rsidR="0015620A" w:rsidRDefault="0015620A">
      <w:pPr>
        <w:pStyle w:val="ConsPlusTitle"/>
        <w:widowControl/>
        <w:jc w:val="center"/>
      </w:pPr>
      <w:r>
        <w:t>САМОУПРАВЛЕНИЯ В ОБЛАСТИ ОБЕСПЕЧЕНИЯ ГРАЖДАН</w:t>
      </w:r>
    </w:p>
    <w:p w:rsidR="0015620A" w:rsidRDefault="0015620A">
      <w:pPr>
        <w:pStyle w:val="ConsPlusTitle"/>
        <w:widowControl/>
        <w:jc w:val="center"/>
      </w:pPr>
      <w:r>
        <w:t>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9. Полномочия Президента Российской Федерации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К полномочиям Президента Российской Федерации относятся: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10. Полномочия Правительства Российской Федерации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К полномочиям Правительства Российской Федерации относятся: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участие в определении основных направлений государственной политики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lastRenderedPageBreak/>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9" w:history="1">
        <w:r>
          <w:rPr>
            <w:rFonts w:cs="Times New Roman"/>
            <w:color w:val="0000FF"/>
            <w:szCs w:val="24"/>
          </w:rPr>
          <w:t>законодательством</w:t>
        </w:r>
      </w:hyperlink>
      <w:r>
        <w:rPr>
          <w:rFonts w:cs="Times New Roman"/>
          <w:szCs w:val="24"/>
        </w:rPr>
        <w:t xml:space="preserve">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11. Полномочия уполномоченного федерального органа исполнительной власти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К полномочиям уполномоченного федерального органа исполнительной власти относятся: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lastRenderedPageBreak/>
        <w:t>1. К полномочиям органов государственной власти субъектов Российской Федерации относятся: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13. Полномочия органов прокуратуры Российской Федерации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Органы прокуратуры Российской Федерации в пределах полномочий, установленных Федеральным </w:t>
      </w:r>
      <w:hyperlink r:id="rId10" w:history="1">
        <w:r>
          <w:rPr>
            <w:rFonts w:cs="Times New Roman"/>
            <w:color w:val="0000FF"/>
            <w:szCs w:val="24"/>
          </w:rPr>
          <w:t>законом</w:t>
        </w:r>
      </w:hyperlink>
      <w:r>
        <w:rPr>
          <w:rFonts w:cs="Times New Roman"/>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14. Полномочия органов местного самоуправления в области обеспечения граждан бесплатной юридической помощью</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11" w:history="1">
        <w:r>
          <w:rPr>
            <w:rFonts w:cs="Times New Roman"/>
            <w:color w:val="0000FF"/>
            <w:szCs w:val="24"/>
          </w:rPr>
          <w:t>статьей 6</w:t>
        </w:r>
      </w:hyperlink>
      <w:r>
        <w:rPr>
          <w:rFonts w:cs="Times New Roman"/>
          <w:szCs w:val="24"/>
        </w:rPr>
        <w:t xml:space="preserve"> настоящего Федерального закона.</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pStyle w:val="ConsPlusTitle"/>
        <w:widowControl/>
        <w:jc w:val="center"/>
        <w:outlineLvl w:val="0"/>
      </w:pPr>
      <w:r>
        <w:lastRenderedPageBreak/>
        <w:t>Глава 3. ГОСУДАРСТВЕННАЯ СИСТЕМА</w:t>
      </w:r>
    </w:p>
    <w:p w:rsidR="0015620A" w:rsidRDefault="0015620A">
      <w:pPr>
        <w:pStyle w:val="ConsPlusTitle"/>
        <w:widowControl/>
        <w:jc w:val="center"/>
      </w:pPr>
      <w:r>
        <w:t>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15. Участники государственной системы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Участниками государственной системы бесплатной юридической помощи являются: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федеральные органы исполнительной власти и подведомственные им учреждения;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органы исполнительной власти субъектов Российской Федерации и подведомственные им учреждения;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органы управления государственных внебюджетных фондов;</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государственные юридические бюро.</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2" w:history="1">
        <w:r>
          <w:rPr>
            <w:rFonts w:cs="Times New Roman"/>
            <w:color w:val="0000FF"/>
            <w:szCs w:val="24"/>
          </w:rPr>
          <w:t>законодательством</w:t>
        </w:r>
      </w:hyperlink>
      <w:r>
        <w:rPr>
          <w:rFonts w:cs="Times New Roman"/>
          <w:szCs w:val="24"/>
        </w:rPr>
        <w:t xml:space="preserve"> Российской Федерации для рассмотрения обращений граждан.</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17. Оказание бесплатной юридической помощи государственными юридическими бюро</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r:id="rId13" w:history="1">
        <w:r>
          <w:rPr>
            <w:rFonts w:cs="Times New Roman"/>
            <w:color w:val="0000FF"/>
            <w:szCs w:val="24"/>
          </w:rPr>
          <w:t>части 5 статьи 18</w:t>
        </w:r>
      </w:hyperlink>
      <w:r>
        <w:rPr>
          <w:rFonts w:cs="Times New Roman"/>
          <w:szCs w:val="24"/>
        </w:rPr>
        <w:t xml:space="preserve"> настоящего Федерального закона, и (или) иных субъектов, оказывающих бесплатную юридическую помощь.</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3. Государственные юридические бюро оказывают все предусмотренные </w:t>
      </w:r>
      <w:hyperlink r:id="rId14" w:history="1">
        <w:r>
          <w:rPr>
            <w:rFonts w:cs="Times New Roman"/>
            <w:color w:val="0000FF"/>
            <w:szCs w:val="24"/>
          </w:rPr>
          <w:t>статьей 6</w:t>
        </w:r>
      </w:hyperlink>
      <w:r>
        <w:rPr>
          <w:rFonts w:cs="Times New Roman"/>
          <w:szCs w:val="24"/>
        </w:rPr>
        <w:t xml:space="preserve"> настоящего Федерального закона виды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lastRenderedPageBreak/>
        <w:t>Статья 18. Оказание бесплатной юридической помощи адвокатами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Pr>
            <w:rFonts w:cs="Times New Roman"/>
            <w:color w:val="0000FF"/>
            <w:szCs w:val="24"/>
          </w:rPr>
          <w:t>законом</w:t>
        </w:r>
      </w:hyperlink>
      <w:r>
        <w:rPr>
          <w:rFonts w:cs="Times New Roman"/>
          <w:szCs w:val="24"/>
        </w:rPr>
        <w:t xml:space="preserve"> от 31 мая 2002 года N 63-ФЗ "Об адвокатской деятельности и адвокатуре 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Pr>
            <w:rFonts w:cs="Times New Roman"/>
            <w:color w:val="0000FF"/>
            <w:szCs w:val="24"/>
          </w:rPr>
          <w:t>статьей 25</w:t>
        </w:r>
      </w:hyperlink>
      <w:r>
        <w:rPr>
          <w:rFonts w:cs="Times New Roman"/>
          <w:szCs w:val="24"/>
        </w:rPr>
        <w:t xml:space="preserve"> Федерального закона от 31 мая 2002 года N 63-ФЗ "Об адвокатской деятельности и адвокатуре 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7" w:history="1">
        <w:r>
          <w:rPr>
            <w:rFonts w:cs="Times New Roman"/>
            <w:color w:val="0000FF"/>
            <w:szCs w:val="24"/>
          </w:rPr>
          <w:t>законом</w:t>
        </w:r>
      </w:hyperlink>
      <w:r>
        <w:rPr>
          <w:rFonts w:cs="Times New Roman"/>
          <w:szCs w:val="24"/>
        </w:rPr>
        <w:t xml:space="preserve"> от 31 мая 2002 года N 63-ФЗ "Об адвокатской деятельности и адвокатуре 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19. Оказание бесплатной юридической помощи нотариусами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1. Право на получение всех видов бесплатной юридической помощи, предусмотренных </w:t>
      </w:r>
      <w:hyperlink r:id="rId18" w:history="1">
        <w:r>
          <w:rPr>
            <w:rFonts w:cs="Times New Roman"/>
            <w:color w:val="0000FF"/>
            <w:szCs w:val="24"/>
          </w:rPr>
          <w:t>статьей 6</w:t>
        </w:r>
      </w:hyperlink>
      <w:r>
        <w:rPr>
          <w:rFonts w:cs="Times New Roman"/>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инвалиды I и II группы;</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ветераны Великой Отечественной войны, Герои Российской Федерации, Герои Советского Союза, Герои Социалистического Труда;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5) граждане, имеющие право на бесплатную юридическую помощь в соответствии с Федеральным </w:t>
      </w:r>
      <w:hyperlink r:id="rId19" w:history="1">
        <w:r>
          <w:rPr>
            <w:rFonts w:cs="Times New Roman"/>
            <w:color w:val="0000FF"/>
            <w:szCs w:val="24"/>
          </w:rPr>
          <w:t>законом</w:t>
        </w:r>
      </w:hyperlink>
      <w:r>
        <w:rPr>
          <w:rFonts w:cs="Times New Roman"/>
          <w:szCs w:val="24"/>
        </w:rPr>
        <w:t xml:space="preserve"> от 2 августа 1995 года N 122-ФЗ "О социальном обслуживании граждан пожилого возраста и инвалидов";</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7) граждане, имеющие право на бесплатную юридическую помощь в соответствии с </w:t>
      </w:r>
      <w:hyperlink r:id="rId20" w:history="1">
        <w:r>
          <w:rPr>
            <w:rFonts w:cs="Times New Roman"/>
            <w:color w:val="0000FF"/>
            <w:szCs w:val="24"/>
          </w:rPr>
          <w:t>Законом</w:t>
        </w:r>
      </w:hyperlink>
      <w:r>
        <w:rPr>
          <w:rFonts w:cs="Times New Roman"/>
          <w:szCs w:val="24"/>
        </w:rPr>
        <w:t xml:space="preserve"> Российской Федерации от 2 июля 1992 года N 3185-1 "О психиатрической помощи и гарантиях прав граждан при ее оказании";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защита прав потребителей (в части предоставления коммунальных услуг);</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lastRenderedPageBreak/>
        <w:t xml:space="preserve">5) отказ работодателя в заключении трудового договора, нарушающий гарантии, установленные Трудовым </w:t>
      </w:r>
      <w:hyperlink r:id="rId21" w:history="1">
        <w:r>
          <w:rPr>
            <w:rFonts w:cs="Times New Roman"/>
            <w:color w:val="0000FF"/>
            <w:szCs w:val="24"/>
          </w:rPr>
          <w:t>кодексом</w:t>
        </w:r>
      </w:hyperlink>
      <w:r>
        <w:rPr>
          <w:rFonts w:cs="Times New Roman"/>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признание гражданина безработным и установление пособия по безработице;</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7) возмещение вреда, причиненного смертью кормильца, увечьем или иным повреждением здоровья, связанным с трудовой деятельностью;</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10) установление и оспаривание отцовства (материнства), взыскание алиментов;</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11) реабилитация граждан, пострадавших от политических репрессий;</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12) ограничение дееспособности;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13) обжалование нарушений прав и свобод граждан при оказании психиатрической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14) медико-социальная экспертиза и реабилитация инвалидов;</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15) обжалование во внесудебном порядке актов органов государственной власти, органов местного самоуправления и должностных лиц.</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истцами и ответчиками при рассмотрении судами дел о:</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истцами (заявителями) при рассмотрении судами дел о:</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а) взыскании алиментов;</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б) возмещении вреда, причиненного смертью кормильца, увечьем или иным повреждением здоровья, связанным с трудовой деятельностью;</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гражданами, в отношении которых судом рассматривается заявление о признании их недееспособными;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гражданами, пострадавшими от политических репрессий, - по вопросам, связанным с реабилитацией;</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21. Оказание бесплатной юридической помощи в рамках государственной системы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lastRenderedPageBreak/>
        <w:t xml:space="preserve">1. В случаях, предусмотренных </w:t>
      </w:r>
      <w:hyperlink r:id="rId22" w:history="1">
        <w:r>
          <w:rPr>
            <w:rFonts w:cs="Times New Roman"/>
            <w:color w:val="0000FF"/>
            <w:szCs w:val="24"/>
          </w:rPr>
          <w:t>частью 2 статьи 20</w:t>
        </w:r>
      </w:hyperlink>
      <w:r>
        <w:rPr>
          <w:rFonts w:cs="Times New Roman"/>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по вопросу, имеющему правовой характер;</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а) решением (приговором) суда;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б) определением суда о прекращении производства по делу в связи с принятием отказа истца от иска;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в) определением суда о прекращении производства по делу в связи с утверждением мирового соглашения;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обратился за бесплатной юридической помощью по вопросу, не имеющему правового характера;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r:id="rId23" w:history="1">
        <w:r>
          <w:rPr>
            <w:rFonts w:cs="Times New Roman"/>
            <w:color w:val="0000FF"/>
            <w:szCs w:val="24"/>
          </w:rPr>
          <w:t>частью 2</w:t>
        </w:r>
      </w:hyperlink>
      <w:r>
        <w:rPr>
          <w:rFonts w:cs="Times New Roman"/>
          <w:szCs w:val="24"/>
        </w:rPr>
        <w:t xml:space="preserve"> настоящей статьи.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24" w:history="1">
        <w:r>
          <w:rPr>
            <w:rFonts w:cs="Times New Roman"/>
            <w:color w:val="0000FF"/>
            <w:szCs w:val="24"/>
          </w:rPr>
          <w:t>законом</w:t>
        </w:r>
      </w:hyperlink>
      <w:r>
        <w:rPr>
          <w:rFonts w:cs="Times New Roman"/>
          <w:szCs w:val="24"/>
        </w:rPr>
        <w:t xml:space="preserve"> обратился в суд с заявлением в защиту прав, свобод и законных интересов этого гражданина.</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pStyle w:val="ConsPlusTitle"/>
        <w:widowControl/>
        <w:jc w:val="center"/>
        <w:outlineLvl w:val="0"/>
      </w:pPr>
      <w:r>
        <w:t>Глава 4. НЕГОСУДАРСТВЕННАЯ СИСТЕМА</w:t>
      </w:r>
    </w:p>
    <w:p w:rsidR="0015620A" w:rsidRDefault="0015620A">
      <w:pPr>
        <w:pStyle w:val="ConsPlusTitle"/>
        <w:widowControl/>
        <w:jc w:val="center"/>
      </w:pPr>
      <w:r>
        <w:t>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22. Участники негосударственной системы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Негосударственная система бесплатной юридической помощи формируется на добровольных началах.</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23. Оказание бесплатной юридической помощи юридическими клиниками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1. Образовательные учреждения высшего профессионального образования для реализации целей, указанных в </w:t>
      </w:r>
      <w:hyperlink r:id="rId25" w:history="1">
        <w:r>
          <w:rPr>
            <w:rFonts w:cs="Times New Roman"/>
            <w:color w:val="0000FF"/>
            <w:szCs w:val="24"/>
          </w:rPr>
          <w:t>части 2 статьи 1</w:t>
        </w:r>
      </w:hyperlink>
      <w:r>
        <w:rPr>
          <w:rFonts w:cs="Times New Roman"/>
          <w:szCs w:val="24"/>
        </w:rPr>
        <w:t xml:space="preserve"> настоящего Федерального закона, правового просвещения </w:t>
      </w:r>
      <w:r>
        <w:rPr>
          <w:rFonts w:cs="Times New Roman"/>
          <w:szCs w:val="24"/>
        </w:rPr>
        <w:lastRenderedPageBreak/>
        <w:t>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24. Негосударственные центры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Для создания негосударственного центра бесплатной юридической помощи необходимы:</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помещение, в котором будет осуществляться прием граждан;</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r:id="rId26" w:history="1">
        <w:r>
          <w:rPr>
            <w:rFonts w:cs="Times New Roman"/>
            <w:color w:val="0000FF"/>
            <w:szCs w:val="24"/>
          </w:rPr>
          <w:t>части 1 статьи 20</w:t>
        </w:r>
      </w:hyperlink>
      <w:r>
        <w:rPr>
          <w:rFonts w:cs="Times New Roman"/>
          <w:szCs w:val="24"/>
        </w:rPr>
        <w:t xml:space="preserve"> настоящего Федерального закона.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lastRenderedPageBreak/>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25. Список негосударственных центров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дата и адрес места нахождения учреждения (создания) этого центра;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полное наименование этого центра;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адрес помещения, в котором будет осуществляться прием граждан;</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информация о видах бесплатной юридической помощи и категориях граждан, которые будут иметь право на ее получение;</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7) перечень правовых вопросов, по которым будет оказываться бесплатная юридическая помощь;</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8) адрес места нахождения этого центра, адрес электронной почты и номер контактного телефона.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7" w:history="1">
        <w:r>
          <w:rPr>
            <w:rFonts w:cs="Times New Roman"/>
            <w:color w:val="0000FF"/>
            <w:szCs w:val="24"/>
          </w:rPr>
          <w:t>законом</w:t>
        </w:r>
      </w:hyperlink>
      <w:r>
        <w:rPr>
          <w:rFonts w:cs="Times New Roman"/>
          <w:szCs w:val="24"/>
        </w:rPr>
        <w:t xml:space="preserve"> от 12 января 1996 года N 7-ФЗ "О некоммерческих организациях" и Федеральным </w:t>
      </w:r>
      <w:hyperlink r:id="rId28" w:history="1">
        <w:r>
          <w:rPr>
            <w:rFonts w:cs="Times New Roman"/>
            <w:color w:val="0000FF"/>
            <w:szCs w:val="24"/>
          </w:rPr>
          <w:t>законом</w:t>
        </w:r>
      </w:hyperlink>
      <w:r>
        <w:rPr>
          <w:rFonts w:cs="Times New Roman"/>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2. Организации, указанные в </w:t>
      </w:r>
      <w:hyperlink r:id="rId29" w:history="1">
        <w:r>
          <w:rPr>
            <w:rFonts w:cs="Times New Roman"/>
            <w:color w:val="0000FF"/>
            <w:szCs w:val="24"/>
          </w:rPr>
          <w:t>части 1</w:t>
        </w:r>
      </w:hyperlink>
      <w:r>
        <w:rPr>
          <w:rFonts w:cs="Times New Roman"/>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lastRenderedPageBreak/>
        <w:t xml:space="preserve">1) осуществление указанными организациями поддержки всех видов бесплатной юридической помощи, предусмотренных </w:t>
      </w:r>
      <w:hyperlink r:id="rId30" w:history="1">
        <w:r>
          <w:rPr>
            <w:rFonts w:cs="Times New Roman"/>
            <w:color w:val="0000FF"/>
            <w:szCs w:val="24"/>
          </w:rPr>
          <w:t>статьей 6</w:t>
        </w:r>
      </w:hyperlink>
      <w:r>
        <w:rPr>
          <w:rFonts w:cs="Times New Roman"/>
          <w:szCs w:val="24"/>
        </w:rPr>
        <w:t xml:space="preserve"> настоящего Федерального закона, и (или) определение иных видов оказания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дополнительные требования к указанным организациям;</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меры государственной поддержки указанных организаций.</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31" w:history="1">
        <w:r>
          <w:rPr>
            <w:rFonts w:cs="Times New Roman"/>
            <w:color w:val="0000FF"/>
            <w:szCs w:val="24"/>
          </w:rPr>
          <w:t>законом</w:t>
        </w:r>
      </w:hyperlink>
      <w:r>
        <w:rPr>
          <w:rFonts w:cs="Times New Roman"/>
          <w:szCs w:val="24"/>
        </w:rPr>
        <w:t xml:space="preserve"> от 12 января 1996 года N 7-ФЗ "О некоммерческих организациях" и другими федеральными законами.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pStyle w:val="ConsPlusTitle"/>
        <w:widowControl/>
        <w:jc w:val="center"/>
        <w:outlineLvl w:val="0"/>
      </w:pPr>
      <w:r>
        <w:t>Глава 5. ИНФОРМАЦИОННОЕ ОБЕСПЕЧЕНИЕ ДЕЯТЕЛЬНОСТИ</w:t>
      </w:r>
    </w:p>
    <w:p w:rsidR="0015620A" w:rsidRDefault="0015620A">
      <w:pPr>
        <w:pStyle w:val="ConsPlusTitle"/>
        <w:widowControl/>
        <w:jc w:val="center"/>
      </w:pPr>
      <w:r>
        <w:t>ПО ОКАЗАНИЮ ГРАЖДАНАМ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28. Правовое информирование и правовое просвещение населения</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порядок и случаи оказания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правила оказания государственных и муниципальных услуг;</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6) порядок совершения гражданами юридически значимых действий и типичные юридические ошибки при совершении таких действий.</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pStyle w:val="ConsPlusTitle"/>
        <w:widowControl/>
        <w:jc w:val="center"/>
        <w:outlineLvl w:val="0"/>
      </w:pPr>
      <w:r>
        <w:t>Глава 6. ФИНАНСОВОЕ ОБЕСПЕЧЕНИЕ ГОСУДАРСТВЕННЫХ ГАРАНТИЙ</w:t>
      </w:r>
    </w:p>
    <w:p w:rsidR="0015620A" w:rsidRDefault="0015620A">
      <w:pPr>
        <w:pStyle w:val="ConsPlusTitle"/>
        <w:widowControl/>
        <w:jc w:val="center"/>
      </w:pPr>
      <w:r>
        <w:lastRenderedPageBreak/>
        <w:t>ПРАВА ГРАЖДАН НА ПОЛУЧЕНИЕ БЕСПЛАТНОЙ ЮРИДИЧЕСКОЙ ПОМОЩИ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29. Финансирование мероприятий, связанных с оказанием бесплатной юридической помощи в Российской Федерации</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32" w:history="1">
        <w:r>
          <w:rPr>
            <w:rFonts w:cs="Times New Roman"/>
            <w:color w:val="0000FF"/>
            <w:szCs w:val="24"/>
          </w:rPr>
          <w:t>законодательством</w:t>
        </w:r>
      </w:hyperlink>
      <w:r>
        <w:rPr>
          <w:rFonts w:cs="Times New Roman"/>
          <w:szCs w:val="24"/>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r:id="rId33" w:history="1">
        <w:r>
          <w:rPr>
            <w:rFonts w:cs="Times New Roman"/>
            <w:color w:val="0000FF"/>
            <w:szCs w:val="24"/>
          </w:rPr>
          <w:t>статьей 14</w:t>
        </w:r>
      </w:hyperlink>
      <w:r>
        <w:rPr>
          <w:rFonts w:cs="Times New Roman"/>
          <w:szCs w:val="24"/>
        </w:rPr>
        <w:t xml:space="preserve"> настоящего Федерального закона, является расходным обязательством местных бюджетов.</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pStyle w:val="ConsPlusTitle"/>
        <w:widowControl/>
        <w:jc w:val="center"/>
        <w:outlineLvl w:val="0"/>
      </w:pPr>
      <w:r>
        <w:t>Глава 7. ЗАКЛЮЧИТЕЛЬНЫЕ ПОЛОЖЕНИЯ</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30. Заключительные положения</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 xml:space="preserve">2. До передачи в ведение субъектов Российской Федерации государственные юридические бюро, указанные в </w:t>
      </w:r>
      <w:hyperlink r:id="rId34" w:history="1">
        <w:r>
          <w:rPr>
            <w:rFonts w:cs="Times New Roman"/>
            <w:color w:val="0000FF"/>
            <w:szCs w:val="24"/>
          </w:rPr>
          <w:t>части 1</w:t>
        </w:r>
      </w:hyperlink>
      <w:r>
        <w:rPr>
          <w:rFonts w:cs="Times New Roman"/>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outlineLvl w:val="1"/>
        <w:rPr>
          <w:rFonts w:cs="Times New Roman"/>
          <w:szCs w:val="24"/>
        </w:rPr>
      </w:pPr>
      <w:r>
        <w:rPr>
          <w:rFonts w:cs="Times New Roman"/>
          <w:szCs w:val="24"/>
        </w:rPr>
        <w:t>Статья 31. Вступление в силу настоящего Федерального закона</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ind w:firstLine="540"/>
        <w:jc w:val="both"/>
        <w:rPr>
          <w:rFonts w:cs="Times New Roman"/>
          <w:szCs w:val="24"/>
        </w:rPr>
      </w:pPr>
      <w:r>
        <w:rPr>
          <w:rFonts w:cs="Times New Roman"/>
          <w:szCs w:val="24"/>
        </w:rPr>
        <w:t>Настоящий Федеральный закон вступает в силу с 15 января 2012 года.</w:t>
      </w:r>
    </w:p>
    <w:p w:rsidR="0015620A" w:rsidRDefault="0015620A">
      <w:pPr>
        <w:autoSpaceDE w:val="0"/>
        <w:autoSpaceDN w:val="0"/>
        <w:adjustRightInd w:val="0"/>
        <w:spacing w:line="240" w:lineRule="auto"/>
        <w:ind w:firstLine="540"/>
        <w:jc w:val="both"/>
        <w:rPr>
          <w:rFonts w:cs="Times New Roman"/>
          <w:szCs w:val="24"/>
        </w:rPr>
      </w:pPr>
    </w:p>
    <w:p w:rsidR="0015620A" w:rsidRDefault="0015620A">
      <w:pPr>
        <w:autoSpaceDE w:val="0"/>
        <w:autoSpaceDN w:val="0"/>
        <w:adjustRightInd w:val="0"/>
        <w:spacing w:line="240" w:lineRule="auto"/>
        <w:jc w:val="right"/>
        <w:rPr>
          <w:rFonts w:cs="Times New Roman"/>
          <w:szCs w:val="24"/>
        </w:rPr>
      </w:pPr>
      <w:r>
        <w:rPr>
          <w:rFonts w:cs="Times New Roman"/>
          <w:szCs w:val="24"/>
        </w:rPr>
        <w:t>Президент</w:t>
      </w:r>
    </w:p>
    <w:p w:rsidR="0015620A" w:rsidRDefault="0015620A">
      <w:pPr>
        <w:autoSpaceDE w:val="0"/>
        <w:autoSpaceDN w:val="0"/>
        <w:adjustRightInd w:val="0"/>
        <w:spacing w:line="240" w:lineRule="auto"/>
        <w:jc w:val="right"/>
        <w:rPr>
          <w:rFonts w:cs="Times New Roman"/>
          <w:szCs w:val="24"/>
        </w:rPr>
      </w:pPr>
      <w:r>
        <w:rPr>
          <w:rFonts w:cs="Times New Roman"/>
          <w:szCs w:val="24"/>
        </w:rPr>
        <w:t>Российской Федерации</w:t>
      </w:r>
    </w:p>
    <w:p w:rsidR="0015620A" w:rsidRDefault="0015620A">
      <w:pPr>
        <w:autoSpaceDE w:val="0"/>
        <w:autoSpaceDN w:val="0"/>
        <w:adjustRightInd w:val="0"/>
        <w:spacing w:line="240" w:lineRule="auto"/>
        <w:jc w:val="right"/>
        <w:rPr>
          <w:rFonts w:cs="Times New Roman"/>
          <w:szCs w:val="24"/>
        </w:rPr>
      </w:pPr>
      <w:r>
        <w:rPr>
          <w:rFonts w:cs="Times New Roman"/>
          <w:szCs w:val="24"/>
        </w:rPr>
        <w:t>Д.МЕДВЕДЕВ</w:t>
      </w:r>
    </w:p>
    <w:p w:rsidR="0015620A" w:rsidRDefault="0015620A">
      <w:pPr>
        <w:autoSpaceDE w:val="0"/>
        <w:autoSpaceDN w:val="0"/>
        <w:adjustRightInd w:val="0"/>
        <w:spacing w:line="240" w:lineRule="auto"/>
        <w:rPr>
          <w:rFonts w:cs="Times New Roman"/>
          <w:szCs w:val="24"/>
        </w:rPr>
      </w:pPr>
      <w:r>
        <w:rPr>
          <w:rFonts w:cs="Times New Roman"/>
          <w:szCs w:val="24"/>
        </w:rPr>
        <w:t>Москва, Кремль</w:t>
      </w:r>
    </w:p>
    <w:p w:rsidR="0015620A" w:rsidRDefault="0015620A">
      <w:pPr>
        <w:autoSpaceDE w:val="0"/>
        <w:autoSpaceDN w:val="0"/>
        <w:adjustRightInd w:val="0"/>
        <w:spacing w:line="240" w:lineRule="auto"/>
        <w:rPr>
          <w:rFonts w:cs="Times New Roman"/>
          <w:szCs w:val="24"/>
        </w:rPr>
      </w:pPr>
      <w:r>
        <w:rPr>
          <w:rFonts w:cs="Times New Roman"/>
          <w:szCs w:val="24"/>
        </w:rPr>
        <w:t>21 ноября 2011 года</w:t>
      </w:r>
    </w:p>
    <w:p w:rsidR="0015620A" w:rsidRDefault="0015620A">
      <w:pPr>
        <w:autoSpaceDE w:val="0"/>
        <w:autoSpaceDN w:val="0"/>
        <w:adjustRightInd w:val="0"/>
        <w:spacing w:line="240" w:lineRule="auto"/>
        <w:rPr>
          <w:rFonts w:cs="Times New Roman"/>
          <w:szCs w:val="24"/>
        </w:rPr>
      </w:pPr>
      <w:r>
        <w:rPr>
          <w:rFonts w:cs="Times New Roman"/>
          <w:szCs w:val="24"/>
        </w:rPr>
        <w:t>N 324-ФЗ</w:t>
      </w:r>
    </w:p>
    <w:p w:rsidR="0015620A" w:rsidRDefault="0015620A">
      <w:pPr>
        <w:autoSpaceDE w:val="0"/>
        <w:autoSpaceDN w:val="0"/>
        <w:adjustRightInd w:val="0"/>
        <w:spacing w:line="240" w:lineRule="auto"/>
        <w:rPr>
          <w:rFonts w:cs="Times New Roman"/>
          <w:szCs w:val="24"/>
        </w:rPr>
      </w:pPr>
    </w:p>
    <w:p w:rsidR="0015620A" w:rsidRDefault="0015620A">
      <w:pPr>
        <w:autoSpaceDE w:val="0"/>
        <w:autoSpaceDN w:val="0"/>
        <w:adjustRightInd w:val="0"/>
        <w:spacing w:line="240" w:lineRule="auto"/>
        <w:rPr>
          <w:rFonts w:cs="Times New Roman"/>
          <w:szCs w:val="24"/>
        </w:rPr>
      </w:pPr>
    </w:p>
    <w:p w:rsidR="0015620A" w:rsidRDefault="0015620A">
      <w:pPr>
        <w:pStyle w:val="ConsPlusNonformat"/>
        <w:widowControl/>
        <w:pBdr>
          <w:top w:val="single" w:sz="6" w:space="0" w:color="auto"/>
        </w:pBdr>
        <w:rPr>
          <w:sz w:val="2"/>
          <w:szCs w:val="2"/>
        </w:rPr>
      </w:pPr>
    </w:p>
    <w:p w:rsidR="0020767F" w:rsidRDefault="0015620A">
      <w:bookmarkStart w:id="0" w:name="_GoBack"/>
      <w:bookmarkEnd w:id="0"/>
    </w:p>
    <w:sectPr w:rsidR="0020767F" w:rsidSect="00401E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A"/>
    <w:rsid w:val="00005E8C"/>
    <w:rsid w:val="0000663C"/>
    <w:rsid w:val="000450E0"/>
    <w:rsid w:val="00090248"/>
    <w:rsid w:val="00091468"/>
    <w:rsid w:val="00130B77"/>
    <w:rsid w:val="00146DC6"/>
    <w:rsid w:val="0015620A"/>
    <w:rsid w:val="0019063E"/>
    <w:rsid w:val="001E7768"/>
    <w:rsid w:val="00206979"/>
    <w:rsid w:val="00284D2A"/>
    <w:rsid w:val="002A7DAE"/>
    <w:rsid w:val="002E0010"/>
    <w:rsid w:val="00331CFC"/>
    <w:rsid w:val="00335FA5"/>
    <w:rsid w:val="003528B6"/>
    <w:rsid w:val="003C6CF6"/>
    <w:rsid w:val="003D09E0"/>
    <w:rsid w:val="003E6E6B"/>
    <w:rsid w:val="003F6645"/>
    <w:rsid w:val="004B61E3"/>
    <w:rsid w:val="00561A11"/>
    <w:rsid w:val="00563BF7"/>
    <w:rsid w:val="00566D91"/>
    <w:rsid w:val="005C1FB3"/>
    <w:rsid w:val="005F1054"/>
    <w:rsid w:val="00601958"/>
    <w:rsid w:val="006329E6"/>
    <w:rsid w:val="00645C8A"/>
    <w:rsid w:val="00660056"/>
    <w:rsid w:val="006C7697"/>
    <w:rsid w:val="007629AD"/>
    <w:rsid w:val="00774B78"/>
    <w:rsid w:val="007A08DD"/>
    <w:rsid w:val="007D2484"/>
    <w:rsid w:val="007E0255"/>
    <w:rsid w:val="00867EBE"/>
    <w:rsid w:val="00896FF5"/>
    <w:rsid w:val="009153D8"/>
    <w:rsid w:val="0093667A"/>
    <w:rsid w:val="00947B78"/>
    <w:rsid w:val="00951590"/>
    <w:rsid w:val="00974AEF"/>
    <w:rsid w:val="009B729C"/>
    <w:rsid w:val="009C65D4"/>
    <w:rsid w:val="00A268A4"/>
    <w:rsid w:val="00A36CC4"/>
    <w:rsid w:val="00A95BEB"/>
    <w:rsid w:val="00B05D9F"/>
    <w:rsid w:val="00B12FD5"/>
    <w:rsid w:val="00B529DF"/>
    <w:rsid w:val="00B970DA"/>
    <w:rsid w:val="00BB39E2"/>
    <w:rsid w:val="00BC741F"/>
    <w:rsid w:val="00C15E5D"/>
    <w:rsid w:val="00C36AF0"/>
    <w:rsid w:val="00CD3A3D"/>
    <w:rsid w:val="00D24826"/>
    <w:rsid w:val="00D857A1"/>
    <w:rsid w:val="00DA059B"/>
    <w:rsid w:val="00DA49D0"/>
    <w:rsid w:val="00E538C4"/>
    <w:rsid w:val="00E66D13"/>
    <w:rsid w:val="00ED3DE2"/>
    <w:rsid w:val="00F171AD"/>
    <w:rsid w:val="00F52C20"/>
    <w:rsid w:val="00FE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620A"/>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620A"/>
    <w:pPr>
      <w:widowControl w:val="0"/>
      <w:autoSpaceDE w:val="0"/>
      <w:autoSpaceDN w:val="0"/>
      <w:adjustRightInd w:val="0"/>
      <w:spacing w:line="240" w:lineRule="auto"/>
    </w:pPr>
    <w:rPr>
      <w:rFonts w:eastAsiaTheme="minorEastAsia"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620A"/>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620A"/>
    <w:pPr>
      <w:widowControl w:val="0"/>
      <w:autoSpaceDE w:val="0"/>
      <w:autoSpaceDN w:val="0"/>
      <w:adjustRightInd w:val="0"/>
      <w:spacing w:line="240" w:lineRule="auto"/>
    </w:pPr>
    <w:rPr>
      <w:rFonts w:eastAsiaTheme="minorEastAsia"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9986B34B8DBD573F438428597FD07E2ECE2AC49D994AF229D06C994AD5AC22AF851FA9AFCE0AFk6g5I" TargetMode="External"/><Relationship Id="rId13" Type="http://schemas.openxmlformats.org/officeDocument/2006/relationships/hyperlink" Target="consultantplus://offline/ref=4EC9986B34B8DBD573F438428597FD07E2ECE2AC49D994AF229D06C994AD5AC22AF851FA9AFCE1ADk6gEI" TargetMode="External"/><Relationship Id="rId18" Type="http://schemas.openxmlformats.org/officeDocument/2006/relationships/hyperlink" Target="consultantplus://offline/ref=4EC9986B34B8DBD573F438428597FD07E2ECE2AC49D994AF229D06C994AD5AC22AF851FA9AFCE0AFk6g5I" TargetMode="External"/><Relationship Id="rId26" Type="http://schemas.openxmlformats.org/officeDocument/2006/relationships/hyperlink" Target="consultantplus://offline/ref=4EC9986B34B8DBD573F438428597FD07E2ECE2AC49D994AF229D06C994AD5AC22AF851FA9AFCE1AEk6gFI" TargetMode="External"/><Relationship Id="rId3" Type="http://schemas.openxmlformats.org/officeDocument/2006/relationships/settings" Target="settings.xml"/><Relationship Id="rId21" Type="http://schemas.openxmlformats.org/officeDocument/2006/relationships/hyperlink" Target="consultantplus://offline/ref=4EC9986B34B8DBD573F438428597FD07E2ECE1A445DB94AF229D06C994kAgDI" TargetMode="External"/><Relationship Id="rId34" Type="http://schemas.openxmlformats.org/officeDocument/2006/relationships/hyperlink" Target="consultantplus://offline/ref=4EC9986B34B8DBD573F438428597FD07E2ECE2AC49D994AF229D06C994AD5AC22AF851FA9AFCE2AFk6g8I" TargetMode="External"/><Relationship Id="rId7" Type="http://schemas.openxmlformats.org/officeDocument/2006/relationships/hyperlink" Target="consultantplus://offline/ref=4EC9986B34B8DBD573F438428597FD07E2EFE5A349D694AF229D06C994AD5AC22AF851FA9AFCE1AFk6gCI" TargetMode="External"/><Relationship Id="rId12" Type="http://schemas.openxmlformats.org/officeDocument/2006/relationships/hyperlink" Target="consultantplus://offline/ref=4EC9986B34B8DBD573F438428597FD07E2EEE0A544DB94AF229D06C994kAgDI" TargetMode="External"/><Relationship Id="rId17" Type="http://schemas.openxmlformats.org/officeDocument/2006/relationships/hyperlink" Target="consultantplus://offline/ref=4EC9986B34B8DBD573F438428597FD07E2ECE2AD45D794AF229D06C994kAgDI" TargetMode="External"/><Relationship Id="rId25" Type="http://schemas.openxmlformats.org/officeDocument/2006/relationships/hyperlink" Target="consultantplus://offline/ref=4EC9986B34B8DBD573F438428597FD07E2ECE2AC49D994AF229D06C994AD5AC22AF851FA9AFCE0ADk6gCI" TargetMode="External"/><Relationship Id="rId33" Type="http://schemas.openxmlformats.org/officeDocument/2006/relationships/hyperlink" Target="consultantplus://offline/ref=4EC9986B34B8DBD573F438428597FD07E2ECE2AC49D994AF229D06C994AD5AC22AF851FA9AFCE0A4k6g5I" TargetMode="External"/><Relationship Id="rId2" Type="http://schemas.microsoft.com/office/2007/relationships/stylesWithEffects" Target="stylesWithEffects.xml"/><Relationship Id="rId16" Type="http://schemas.openxmlformats.org/officeDocument/2006/relationships/hyperlink" Target="consultantplus://offline/ref=4EC9986B34B8DBD573F438428597FD07E2ECE2AD45D794AF229D06C994AD5AC22AF851FA9AFCE2A8k6g8I" TargetMode="External"/><Relationship Id="rId20" Type="http://schemas.openxmlformats.org/officeDocument/2006/relationships/hyperlink" Target="consultantplus://offline/ref=4EC9986B34B8DBD573F438428597FD07E2ECE2AD42D694AF229D06C994AD5AC22AF851FFk9gEI" TargetMode="External"/><Relationship Id="rId29" Type="http://schemas.openxmlformats.org/officeDocument/2006/relationships/hyperlink" Target="consultantplus://offline/ref=4EC9986B34B8DBD573F438428597FD07E2ECE2AC49D994AF229D06C994AD5AC22AF851FA9AFCE2ACk6g5I" TargetMode="External"/><Relationship Id="rId1" Type="http://schemas.openxmlformats.org/officeDocument/2006/relationships/styles" Target="styles.xml"/><Relationship Id="rId6" Type="http://schemas.openxmlformats.org/officeDocument/2006/relationships/hyperlink" Target="consultantplus://offline/ref=4EC9986B34B8DBD573F438428597FD07E1E6E4A14A88C3AD73C808CC9CFD12D264BD5CFB9BF4kEg6I" TargetMode="External"/><Relationship Id="rId11" Type="http://schemas.openxmlformats.org/officeDocument/2006/relationships/hyperlink" Target="consultantplus://offline/ref=4EC9986B34B8DBD573F438428597FD07E2ECE2AC49D994AF229D06C994AD5AC22AF851FA9AFCE0AFk6g5I" TargetMode="External"/><Relationship Id="rId24" Type="http://schemas.openxmlformats.org/officeDocument/2006/relationships/hyperlink" Target="consultantplus://offline/ref=4EC9986B34B8DBD573F438428597FD07E2EFEBA242D794AF229D06C994AD5AC22AF851FA9AFCE1A5k6gFI" TargetMode="External"/><Relationship Id="rId32" Type="http://schemas.openxmlformats.org/officeDocument/2006/relationships/hyperlink" Target="consultantplus://offline/ref=4EC9986B34B8DBD573F438428597FD07E2EEE0A544DB94AF229D06C994kAgDI" TargetMode="External"/><Relationship Id="rId5" Type="http://schemas.openxmlformats.org/officeDocument/2006/relationships/hyperlink" Target="consultantplus://offline/ref=4EC9986B34B8DBD573F438428597FD07E1E6E4A14A88C3AD73C808CC9CFD12D264BD5CFB9BF4kEg6I" TargetMode="External"/><Relationship Id="rId15" Type="http://schemas.openxmlformats.org/officeDocument/2006/relationships/hyperlink" Target="consultantplus://offline/ref=4EC9986B34B8DBD573F438428597FD07E2ECE2AD45D794AF229D06C994kAgDI" TargetMode="External"/><Relationship Id="rId23" Type="http://schemas.openxmlformats.org/officeDocument/2006/relationships/hyperlink" Target="consultantplus://offline/ref=4EC9986B34B8DBD573F438428597FD07E2ECE2AC49D994AF229D06C994AD5AC22AF851FA9AFCE1AAk6gAI" TargetMode="External"/><Relationship Id="rId28" Type="http://schemas.openxmlformats.org/officeDocument/2006/relationships/hyperlink" Target="consultantplus://offline/ref=4EC9986B34B8DBD573F438428597FD07E2EFE4A544DC94AF229D06C994AD5AC22AF851FA9AFCE0AAk6gDI" TargetMode="External"/><Relationship Id="rId36" Type="http://schemas.openxmlformats.org/officeDocument/2006/relationships/theme" Target="theme/theme1.xml"/><Relationship Id="rId10" Type="http://schemas.openxmlformats.org/officeDocument/2006/relationships/hyperlink" Target="consultantplus://offline/ref=4EC9986B34B8DBD573F438428597FD07E2EFEBA242D794AF229D06C994kAgDI" TargetMode="External"/><Relationship Id="rId19" Type="http://schemas.openxmlformats.org/officeDocument/2006/relationships/hyperlink" Target="consultantplus://offline/ref=4EC9986B34B8DBD573F438428597FD07E2ECE2AC48D694AF229D06C994AD5AC22AF851FFk9g2I" TargetMode="External"/><Relationship Id="rId31" Type="http://schemas.openxmlformats.org/officeDocument/2006/relationships/hyperlink" Target="consultantplus://offline/ref=4EC9986B34B8DBD573F438428597FD07E2EFE4AD49DF94AF229D06C994AD5AC22AF851FA9DkFgFI" TargetMode="External"/><Relationship Id="rId4" Type="http://schemas.openxmlformats.org/officeDocument/2006/relationships/webSettings" Target="webSettings.xml"/><Relationship Id="rId9" Type="http://schemas.openxmlformats.org/officeDocument/2006/relationships/hyperlink" Target="consultantplus://offline/ref=4EC9986B34B8DBD573F438428597FD07E2EFE4A049D994AF229D06C994kAgDI" TargetMode="External"/><Relationship Id="rId14" Type="http://schemas.openxmlformats.org/officeDocument/2006/relationships/hyperlink" Target="consultantplus://offline/ref=4EC9986B34B8DBD573F438428597FD07E2ECE2AC49D994AF229D06C994AD5AC22AF851FA9AFCE0AFk6g5I" TargetMode="External"/><Relationship Id="rId22" Type="http://schemas.openxmlformats.org/officeDocument/2006/relationships/hyperlink" Target="consultantplus://offline/ref=4EC9986B34B8DBD573F438428597FD07E2ECE2AC49D994AF229D06C994AD5AC22AF851FA9AFCE1AFk6gFI" TargetMode="External"/><Relationship Id="rId27" Type="http://schemas.openxmlformats.org/officeDocument/2006/relationships/hyperlink" Target="consultantplus://offline/ref=4EC9986B34B8DBD573F438428597FD07E2EFE4AD49DF94AF229D06C994AD5AC22AF851FA9AFCE0A5k6g4I" TargetMode="External"/><Relationship Id="rId30" Type="http://schemas.openxmlformats.org/officeDocument/2006/relationships/hyperlink" Target="consultantplus://offline/ref=4EC9986B34B8DBD573F438428597FD07E2ECE2AC49D994AF229D06C994AD5AC22AF851FA9AFCE0AFk6g5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7776</Words>
  <Characters>44329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wadim</cp:lastModifiedBy>
  <cp:revision>1</cp:revision>
  <dcterms:created xsi:type="dcterms:W3CDTF">2012-02-06T08:32:00Z</dcterms:created>
  <dcterms:modified xsi:type="dcterms:W3CDTF">2012-02-06T08:33:00Z</dcterms:modified>
</cp:coreProperties>
</file>