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5EB0" w14:textId="77777777" w:rsidR="002C15FB" w:rsidRDefault="002C15FB" w:rsidP="008F1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B0D84" w14:textId="77777777"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C374C03" w14:textId="77777777" w:rsidR="00E653B2" w:rsidRPr="00D01815" w:rsidRDefault="005B7542" w:rsidP="00686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653B2" w:rsidRPr="00D01815">
        <w:rPr>
          <w:rFonts w:ascii="Times New Roman" w:hAnsi="Times New Roman" w:cs="Times New Roman"/>
          <w:sz w:val="28"/>
          <w:szCs w:val="28"/>
        </w:rPr>
        <w:t>Департамента</w:t>
      </w:r>
    </w:p>
    <w:p w14:paraId="435286B3" w14:textId="101E79E7" w:rsidR="005B7542" w:rsidRPr="00D01815" w:rsidRDefault="00E653B2" w:rsidP="00686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663B5" w14:textId="5A5853A8"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B461F8">
        <w:rPr>
          <w:rFonts w:ascii="Times New Roman" w:hAnsi="Times New Roman" w:cs="Times New Roman"/>
          <w:sz w:val="28"/>
          <w:szCs w:val="28"/>
        </w:rPr>
        <w:t>26.02.2024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B461F8">
        <w:rPr>
          <w:rFonts w:ascii="Times New Roman" w:hAnsi="Times New Roman" w:cs="Times New Roman"/>
          <w:sz w:val="28"/>
          <w:szCs w:val="28"/>
        </w:rPr>
        <w:t>16-п</w:t>
      </w:r>
      <w:bookmarkStart w:id="0" w:name="_GoBack"/>
      <w:bookmarkEnd w:id="0"/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BF910" w14:textId="77777777" w:rsidR="005B7542" w:rsidRPr="00D01815" w:rsidRDefault="005B7542" w:rsidP="00686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FE9A47" w14:textId="77777777" w:rsidR="005B7542" w:rsidRPr="00D01815" w:rsidRDefault="005B7542" w:rsidP="00686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458C99" w14:textId="5164CD65" w:rsidR="00530220" w:rsidRPr="00D01815" w:rsidRDefault="00530220" w:rsidP="00530220">
      <w:pPr>
        <w:pStyle w:val="Default"/>
        <w:jc w:val="center"/>
        <w:rPr>
          <w:b/>
          <w:bCs/>
          <w:sz w:val="28"/>
          <w:szCs w:val="28"/>
        </w:rPr>
      </w:pPr>
      <w:r w:rsidRPr="00D01815">
        <w:rPr>
          <w:b/>
          <w:bCs/>
          <w:sz w:val="28"/>
          <w:szCs w:val="28"/>
        </w:rPr>
        <w:t>ДОКЛАД</w:t>
      </w:r>
    </w:p>
    <w:p w14:paraId="66CC87B3" w14:textId="012FAC57" w:rsidR="00530220" w:rsidRPr="00D01815" w:rsidRDefault="00530220" w:rsidP="00530220">
      <w:pPr>
        <w:pStyle w:val="Default"/>
        <w:ind w:firstLine="709"/>
        <w:jc w:val="center"/>
        <w:rPr>
          <w:sz w:val="28"/>
          <w:szCs w:val="28"/>
        </w:rPr>
      </w:pPr>
      <w:r w:rsidRPr="00D01815">
        <w:rPr>
          <w:sz w:val="28"/>
          <w:szCs w:val="28"/>
        </w:rPr>
        <w:t>о правоприменительной практике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в 2023 году</w:t>
      </w:r>
    </w:p>
    <w:p w14:paraId="57990784" w14:textId="77777777" w:rsidR="00686D0F" w:rsidRPr="00D01815" w:rsidRDefault="00686D0F" w:rsidP="00686D0F">
      <w:pPr>
        <w:pStyle w:val="Default"/>
        <w:ind w:firstLine="709"/>
        <w:jc w:val="center"/>
        <w:rPr>
          <w:sz w:val="28"/>
          <w:szCs w:val="28"/>
        </w:rPr>
      </w:pPr>
    </w:p>
    <w:p w14:paraId="6F813695" w14:textId="2A7653C2" w:rsidR="00530220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утверждённым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="00530220" w:rsidRPr="00D01815">
        <w:rPr>
          <w:rFonts w:ascii="Times New Roman" w:hAnsi="Times New Roman" w:cs="Times New Roman"/>
          <w:sz w:val="28"/>
          <w:szCs w:val="28"/>
        </w:rPr>
        <w:t>ешением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p w14:paraId="27EEA342" w14:textId="4FF1AE76" w:rsidR="00530220" w:rsidRPr="00D01815" w:rsidRDefault="00530220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Органом администрации Ханты-Мансийского района,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является департамент строительства, архитектуры и жилищно-коммунального хозяйства администрации Ханты-Мансийского района на основании Положения</w:t>
      </w:r>
      <w:r w:rsidR="00864B0F">
        <w:rPr>
          <w:rFonts w:ascii="Times New Roman" w:hAnsi="Times New Roman" w:cs="Times New Roman"/>
          <w:sz w:val="28"/>
          <w:szCs w:val="28"/>
        </w:rPr>
        <w:t xml:space="preserve"> </w:t>
      </w:r>
      <w:r w:rsidR="00864B0F" w:rsidRPr="00864B0F">
        <w:rPr>
          <w:rFonts w:ascii="Times New Roman" w:hAnsi="Times New Roman" w:cs="Times New Roman"/>
          <w:sz w:val="28"/>
          <w:szCs w:val="28"/>
        </w:rPr>
        <w:t>о департаменте строительства, архитектуры и жилищно-коммунального хозяйства администрации Ханты-Мансийского района</w:t>
      </w:r>
      <w:r w:rsidRPr="00D01815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Pr="00D01815">
        <w:rPr>
          <w:rFonts w:ascii="Times New Roman" w:hAnsi="Times New Roman" w:cs="Times New Roman"/>
          <w:sz w:val="28"/>
          <w:szCs w:val="28"/>
        </w:rPr>
        <w:t>ешением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района».</w:t>
      </w:r>
    </w:p>
    <w:p w14:paraId="2648039C" w14:textId="46793F29" w:rsidR="00530220" w:rsidRPr="00D01815" w:rsidRDefault="00530220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контролю, </w:t>
      </w:r>
      <w:r w:rsidRPr="00D01815">
        <w:rPr>
          <w:rFonts w:ascii="Times New Roman" w:hAnsi="Times New Roman" w:cs="Times New Roman"/>
          <w:sz w:val="28"/>
          <w:szCs w:val="28"/>
        </w:rPr>
        <w:t xml:space="preserve">обязательных требований, предусмотренных федеральными законами от 08.11.2007 </w:t>
      </w:r>
      <w:hyperlink r:id="rId8" w:history="1">
        <w:r w:rsidRPr="00D01815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Pr="00D01815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 и от 08.11.2007 </w:t>
      </w:r>
      <w:hyperlink r:id="rId9" w:history="1">
        <w:r w:rsidRPr="00D01815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D01815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64B0F">
        <w:rPr>
          <w:rFonts w:ascii="Times New Roman" w:hAnsi="Times New Roman" w:cs="Times New Roman"/>
          <w:sz w:val="28"/>
          <w:szCs w:val="28"/>
        </w:rPr>
        <w:t>»</w:t>
      </w:r>
      <w:r w:rsidRPr="00D01815">
        <w:rPr>
          <w:rFonts w:ascii="Times New Roman" w:hAnsi="Times New Roman" w:cs="Times New Roman"/>
          <w:sz w:val="28"/>
          <w:szCs w:val="28"/>
        </w:rPr>
        <w:t>:</w:t>
      </w:r>
    </w:p>
    <w:p w14:paraId="33BF4DD7" w14:textId="34F86785" w:rsidR="00530220" w:rsidRPr="00D01815" w:rsidRDefault="00530220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018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1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815">
        <w:rPr>
          <w:rFonts w:ascii="Times New Roman" w:hAnsi="Times New Roman" w:cs="Times New Roman"/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14:paraId="4070A2B9" w14:textId="77777777" w:rsidR="00C4797A" w:rsidRPr="00D01815" w:rsidRDefault="00C4797A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1.1. </w:t>
      </w:r>
      <w:r w:rsidR="00530220" w:rsidRPr="00D01815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A7BFF15" w14:textId="3C0A3648" w:rsidR="00530220" w:rsidRPr="00D01815" w:rsidRDefault="00C4797A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1.2. </w:t>
      </w:r>
      <w:r w:rsidR="00530220" w:rsidRPr="00D01815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4E3823">
        <w:rPr>
          <w:rFonts w:ascii="Times New Roman" w:hAnsi="Times New Roman" w:cs="Times New Roman"/>
          <w:sz w:val="28"/>
          <w:szCs w:val="28"/>
        </w:rPr>
        <w:t>.</w:t>
      </w:r>
    </w:p>
    <w:p w14:paraId="01F5D13A" w14:textId="030B6765" w:rsidR="00530220" w:rsidRPr="00D01815" w:rsidRDefault="00C4797A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2. </w:t>
      </w:r>
      <w:r w:rsidR="00530220" w:rsidRPr="00D01815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4E3823">
        <w:rPr>
          <w:rFonts w:ascii="Times New Roman" w:hAnsi="Times New Roman" w:cs="Times New Roman"/>
          <w:sz w:val="28"/>
          <w:szCs w:val="28"/>
        </w:rPr>
        <w:t>.</w:t>
      </w:r>
    </w:p>
    <w:p w14:paraId="4E6856A4" w14:textId="22AFA725" w:rsidR="00530220" w:rsidRPr="00D01815" w:rsidRDefault="00530220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3.</w:t>
      </w:r>
      <w:r w:rsidRPr="00D01815">
        <w:rPr>
          <w:rFonts w:ascii="Times New Roman" w:hAnsi="Times New Roman" w:cs="Times New Roman"/>
          <w:sz w:val="28"/>
          <w:szCs w:val="28"/>
        </w:rPr>
        <w:tab/>
        <w:t>Исполнение решений, принимаемых по результатам контрольных мероприятий.</w:t>
      </w:r>
    </w:p>
    <w:p w14:paraId="43ADAF27" w14:textId="3499861C" w:rsidR="00CD5EA9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Задачей </w:t>
      </w:r>
      <w:r w:rsidR="00142CD3" w:rsidRPr="00D01815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="0068113C" w:rsidRPr="00D018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профилактических и контрольных мероприятий, направленных на выявление несоблюдения гражданами и организациями,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контролю, обязательных требований, предусмотренных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Федерации, нормативными правовыми Ханты-Мансийского автономного округа 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правовыми актами Ханты-Мансийского района.</w:t>
      </w:r>
    </w:p>
    <w:p w14:paraId="7FAF1519" w14:textId="06494376"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CD5EA9" w:rsidRPr="00D01815">
        <w:rPr>
          <w:rFonts w:ascii="Times New Roman" w:hAnsi="Times New Roman" w:cs="Times New Roman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посредством проведения:</w:t>
      </w:r>
    </w:p>
    <w:p w14:paraId="7AC94E60" w14:textId="77777777"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>1) профилактических мероприятий:</w:t>
      </w:r>
    </w:p>
    <w:p w14:paraId="17D0A11A" w14:textId="53DEAEAE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информирование;</w:t>
      </w:r>
    </w:p>
    <w:p w14:paraId="39C12F66" w14:textId="20E028F9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консультирование;</w:t>
      </w:r>
    </w:p>
    <w:p w14:paraId="4344246F" w14:textId="5290912D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объявление предостережения;</w:t>
      </w:r>
    </w:p>
    <w:p w14:paraId="2836A1FF" w14:textId="0F1E5872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профилактический визит;</w:t>
      </w:r>
    </w:p>
    <w:p w14:paraId="52F18E26" w14:textId="1A33D2E0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обобщение правоприменительной практики;</w:t>
      </w:r>
    </w:p>
    <w:p w14:paraId="17E731D5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2) контрольных мероприятий со взаимодействием с контролируемыми лицами:</w:t>
      </w:r>
    </w:p>
    <w:p w14:paraId="1B6F6CAE" w14:textId="512D9D76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инспекционный визит;</w:t>
      </w:r>
    </w:p>
    <w:p w14:paraId="1CA920CF" w14:textId="5DFE99A6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документарная проверка;</w:t>
      </w:r>
    </w:p>
    <w:p w14:paraId="1F5C779F" w14:textId="0B5950B9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выездная проверка;</w:t>
      </w:r>
    </w:p>
    <w:p w14:paraId="3965E11C" w14:textId="7C7A6D65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рейдовый осмотр;</w:t>
      </w:r>
    </w:p>
    <w:p w14:paraId="1479BA8D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lastRenderedPageBreak/>
        <w:t>3) контрольных мероприятий без взаимодействия с контролируемым лицами:</w:t>
      </w:r>
    </w:p>
    <w:p w14:paraId="1CF682B9" w14:textId="7FC3B1A0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наблюдение за соблюдением обязательных требования;</w:t>
      </w:r>
    </w:p>
    <w:p w14:paraId="3801C255" w14:textId="118243BC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выездное обследование.</w:t>
      </w:r>
    </w:p>
    <w:p w14:paraId="3D489A3A" w14:textId="77777777" w:rsidR="00C4797A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Ханты-Мансийского района </w:t>
      </w:r>
      <w:hyperlink r:id="rId10" w:history="1">
        <w:r w:rsidRPr="00D01815">
          <w:rPr>
            <w:rStyle w:val="a5"/>
            <w:sz w:val="28"/>
            <w:szCs w:val="28"/>
          </w:rPr>
          <w:t>http://hmrn.ru/munitsipalnyy-kontrol/</w:t>
        </w:r>
      </w:hyperlink>
      <w:r w:rsidRPr="00D01815">
        <w:rPr>
          <w:sz w:val="28"/>
          <w:szCs w:val="28"/>
        </w:rPr>
        <w:t xml:space="preserve">. </w:t>
      </w:r>
    </w:p>
    <w:p w14:paraId="423F40EE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Контрольные мероприятия со взаимодействием с контролируемыми лицами в 2023 году не проводились.</w:t>
      </w:r>
    </w:p>
    <w:p w14:paraId="62DCB09C" w14:textId="6C004F44" w:rsidR="0068113C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единообразного подхода к применению обязательных требований законодательства Российской Федерации, по результатам анализа региональных практик в 2023 году внесены изменения 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утверждённое </w:t>
      </w:r>
      <w:r w:rsidR="004E38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>ешением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в части:</w:t>
      </w:r>
    </w:p>
    <w:p w14:paraId="02DA5379" w14:textId="570E7DEA" w:rsidR="00D01815" w:rsidRPr="00D01815" w:rsidRDefault="00D01815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введения, с учётом приоритета </w:t>
      </w:r>
      <w:r w:rsidRPr="00D01815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перед контрольными мероприятиями, профилактического мероприятия «Обобщение правоприменительной практики», утверждённого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Pr="00D01815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от 22.09.2023 № 343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района»;</w:t>
      </w:r>
    </w:p>
    <w:p w14:paraId="376BDA9F" w14:textId="66AFEC60" w:rsidR="0068113C" w:rsidRPr="00D01815" w:rsidRDefault="0068113C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индикаторов риска нарушения обязательных требований, а также введения </w:t>
      </w:r>
      <w:r w:rsidR="001B34CB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такого инструмента защиты прав контролируемых лиц как досудебное обжалование решений контрольного органа, действий (бездействия) его должностных лиц, утверждённых </w:t>
      </w:r>
      <w:r w:rsidR="004E38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34CB" w:rsidRPr="00D01815">
        <w:rPr>
          <w:rFonts w:ascii="Times New Roman" w:hAnsi="Times New Roman" w:cs="Times New Roman"/>
          <w:color w:val="000000"/>
          <w:sz w:val="28"/>
          <w:szCs w:val="28"/>
        </w:rPr>
        <w:t>ешением Думы Ханты-Мансийского района от 15.12.2023 № 396 «О внесении изменений в решение Думы Ханты-Мансийского района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sectPr w:rsidR="0068113C" w:rsidRPr="00D01815" w:rsidSect="00295660">
      <w:headerReference w:type="default" r:id="rId11"/>
      <w:pgSz w:w="11906" w:h="16838"/>
      <w:pgMar w:top="1134" w:right="851" w:bottom="1134" w:left="1701" w:header="567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94BC" w14:textId="77777777" w:rsidR="009F4679" w:rsidRDefault="009F4679">
      <w:pPr>
        <w:spacing w:after="0" w:line="240" w:lineRule="auto"/>
      </w:pPr>
      <w:r>
        <w:separator/>
      </w:r>
    </w:p>
  </w:endnote>
  <w:endnote w:type="continuationSeparator" w:id="0">
    <w:p w14:paraId="599742BD" w14:textId="77777777" w:rsidR="009F4679" w:rsidRDefault="009F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3C3F" w14:textId="77777777" w:rsidR="009F4679" w:rsidRDefault="009F4679">
      <w:pPr>
        <w:spacing w:after="0" w:line="240" w:lineRule="auto"/>
      </w:pPr>
      <w:r>
        <w:separator/>
      </w:r>
    </w:p>
  </w:footnote>
  <w:footnote w:type="continuationSeparator" w:id="0">
    <w:p w14:paraId="55810A75" w14:textId="77777777" w:rsidR="009F4679" w:rsidRDefault="009F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5276" w14:textId="22797E2D" w:rsidR="00371CEC" w:rsidRPr="00A95BCF" w:rsidRDefault="009F4679" w:rsidP="00A95BCF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 w15:restartNumberingAfterBreak="0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C"/>
    <w:rsid w:val="0000548D"/>
    <w:rsid w:val="0002349A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20380"/>
    <w:rsid w:val="00142CD3"/>
    <w:rsid w:val="001711ED"/>
    <w:rsid w:val="00183360"/>
    <w:rsid w:val="001B34CB"/>
    <w:rsid w:val="001B7CF9"/>
    <w:rsid w:val="001C0C65"/>
    <w:rsid w:val="001C1550"/>
    <w:rsid w:val="00295660"/>
    <w:rsid w:val="002A2FE3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5984"/>
    <w:rsid w:val="003C277D"/>
    <w:rsid w:val="003E2E18"/>
    <w:rsid w:val="003E4BDC"/>
    <w:rsid w:val="00407F32"/>
    <w:rsid w:val="0041427D"/>
    <w:rsid w:val="00436DDE"/>
    <w:rsid w:val="00486098"/>
    <w:rsid w:val="004E088F"/>
    <w:rsid w:val="004E3823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0591F"/>
    <w:rsid w:val="00747CF9"/>
    <w:rsid w:val="00755516"/>
    <w:rsid w:val="0079473C"/>
    <w:rsid w:val="0079562A"/>
    <w:rsid w:val="007A592C"/>
    <w:rsid w:val="007D0929"/>
    <w:rsid w:val="007E02E0"/>
    <w:rsid w:val="007F4263"/>
    <w:rsid w:val="007F6636"/>
    <w:rsid w:val="00800DA2"/>
    <w:rsid w:val="00820DD6"/>
    <w:rsid w:val="00834A31"/>
    <w:rsid w:val="008358DD"/>
    <w:rsid w:val="00856721"/>
    <w:rsid w:val="00864B0F"/>
    <w:rsid w:val="008B6206"/>
    <w:rsid w:val="008D4465"/>
    <w:rsid w:val="008E0702"/>
    <w:rsid w:val="008F1502"/>
    <w:rsid w:val="008F7DDC"/>
    <w:rsid w:val="00922CC0"/>
    <w:rsid w:val="0097452C"/>
    <w:rsid w:val="00977545"/>
    <w:rsid w:val="00984CAA"/>
    <w:rsid w:val="009879E0"/>
    <w:rsid w:val="00991E29"/>
    <w:rsid w:val="009C2CC5"/>
    <w:rsid w:val="009E63B7"/>
    <w:rsid w:val="009F0E91"/>
    <w:rsid w:val="009F4679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461F8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D01815"/>
    <w:rsid w:val="00D04408"/>
    <w:rsid w:val="00D32489"/>
    <w:rsid w:val="00D32B65"/>
    <w:rsid w:val="00D33FDD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9509A"/>
    <w:rsid w:val="00EB017B"/>
    <w:rsid w:val="00EC62E6"/>
    <w:rsid w:val="00EE0534"/>
    <w:rsid w:val="00F0654A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CBF"/>
  <w15:docId w15:val="{E0552F30-6126-48F4-BD68-94640C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2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4E978DE9B3D823712275E406F358D55B60EF601EC35B2C2957AEE385F5CB5C11618FE86B5EC72925A3ADFEDE4Z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mrn.ru/munitsipalnyy-k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64E978DE9B3D823712275E406F358D55B703F108EF35B2C2957AEE385F5CB5C11618FE86B5EC72925A3ADFEDE4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DDC1-49E7-4C6D-9451-8639879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Налобина Н.С.</cp:lastModifiedBy>
  <cp:revision>2</cp:revision>
  <cp:lastPrinted>2024-02-26T12:09:00Z</cp:lastPrinted>
  <dcterms:created xsi:type="dcterms:W3CDTF">2024-02-28T04:44:00Z</dcterms:created>
  <dcterms:modified xsi:type="dcterms:W3CDTF">2024-02-28T04:44:00Z</dcterms:modified>
</cp:coreProperties>
</file>