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1A" w:rsidRDefault="00B4231A">
      <w:pPr>
        <w:pStyle w:val="ConsPlusTitlePage"/>
      </w:pPr>
      <w:r>
        <w:t xml:space="preserve">Документ предоставлен </w:t>
      </w:r>
      <w:hyperlink r:id="rId5" w:history="1">
        <w:r>
          <w:rPr>
            <w:color w:val="0000FF"/>
          </w:rPr>
          <w:t>КонсультантПлюс</w:t>
        </w:r>
      </w:hyperlink>
      <w:r>
        <w:br/>
      </w:r>
    </w:p>
    <w:p w:rsidR="00B4231A" w:rsidRDefault="00B4231A">
      <w:pPr>
        <w:pStyle w:val="ConsPlusNormal"/>
        <w:ind w:firstLine="540"/>
        <w:jc w:val="both"/>
      </w:pPr>
    </w:p>
    <w:p w:rsidR="00B4231A" w:rsidRDefault="00B4231A">
      <w:pPr>
        <w:pStyle w:val="ConsPlusTitle"/>
        <w:jc w:val="center"/>
      </w:pPr>
      <w:r>
        <w:t>ПРАВИТЕЛЬСТВО ХАНТЫ-МАНСИЙСКОГО АВТОНОМНОГО ОКРУГА - ЮГРЫ</w:t>
      </w:r>
    </w:p>
    <w:p w:rsidR="00B4231A" w:rsidRDefault="00B4231A">
      <w:pPr>
        <w:pStyle w:val="ConsPlusTitle"/>
        <w:jc w:val="center"/>
      </w:pPr>
    </w:p>
    <w:p w:rsidR="00B4231A" w:rsidRDefault="00B4231A">
      <w:pPr>
        <w:pStyle w:val="ConsPlusTitle"/>
        <w:jc w:val="center"/>
      </w:pPr>
      <w:r>
        <w:t>ПОСТАНОВЛЕНИЕ</w:t>
      </w:r>
    </w:p>
    <w:p w:rsidR="00B4231A" w:rsidRDefault="00B4231A">
      <w:pPr>
        <w:pStyle w:val="ConsPlusTitle"/>
        <w:jc w:val="center"/>
      </w:pPr>
      <w:r>
        <w:t>от 2 марта 2012 г. N 85-п</w:t>
      </w:r>
    </w:p>
    <w:p w:rsidR="00B4231A" w:rsidRDefault="00B4231A">
      <w:pPr>
        <w:pStyle w:val="ConsPlusTitle"/>
        <w:jc w:val="center"/>
      </w:pPr>
    </w:p>
    <w:p w:rsidR="00B4231A" w:rsidRDefault="00B4231A">
      <w:pPr>
        <w:pStyle w:val="ConsPlusTitle"/>
        <w:jc w:val="center"/>
      </w:pPr>
      <w:r>
        <w:t>О РАЗРАБОТКЕ И УТВЕРЖДЕНИИ АДМИНИСТРАТИВНЫХ РЕГЛАМЕНТОВ</w:t>
      </w:r>
    </w:p>
    <w:p w:rsidR="00B4231A" w:rsidRDefault="00B4231A">
      <w:pPr>
        <w:pStyle w:val="ConsPlusTitle"/>
        <w:jc w:val="center"/>
      </w:pPr>
      <w:r>
        <w:t>ОСУЩЕСТВЛЕНИЯ МУНИЦИПАЛЬНОГО КОНТРОЛЯ</w:t>
      </w:r>
    </w:p>
    <w:p w:rsidR="00B4231A" w:rsidRDefault="00B4231A">
      <w:pPr>
        <w:pStyle w:val="ConsPlusNormal"/>
        <w:jc w:val="center"/>
      </w:pPr>
      <w:r>
        <w:t>Список изменяющих документов</w:t>
      </w:r>
    </w:p>
    <w:p w:rsidR="00B4231A" w:rsidRDefault="00B4231A">
      <w:pPr>
        <w:pStyle w:val="ConsPlusNormal"/>
        <w:jc w:val="center"/>
      </w:pPr>
      <w:proofErr w:type="gramStart"/>
      <w:r>
        <w:t xml:space="preserve">(в ред. </w:t>
      </w:r>
      <w:hyperlink r:id="rId6" w:history="1">
        <w:r>
          <w:rPr>
            <w:color w:val="0000FF"/>
          </w:rPr>
          <w:t>постановления</w:t>
        </w:r>
      </w:hyperlink>
      <w:r>
        <w:t xml:space="preserve"> Правительства ХМАО - Югры</w:t>
      </w:r>
      <w:proofErr w:type="gramEnd"/>
    </w:p>
    <w:p w:rsidR="00B4231A" w:rsidRDefault="00B4231A">
      <w:pPr>
        <w:pStyle w:val="ConsPlusNormal"/>
        <w:jc w:val="center"/>
      </w:pPr>
      <w:r>
        <w:t>от 27.12.2013 N 592-п)</w:t>
      </w:r>
    </w:p>
    <w:p w:rsidR="00B4231A" w:rsidRDefault="00B4231A">
      <w:pPr>
        <w:pStyle w:val="ConsPlusNormal"/>
        <w:jc w:val="center"/>
      </w:pPr>
    </w:p>
    <w:p w:rsidR="00B4231A" w:rsidRDefault="00B4231A">
      <w:pPr>
        <w:pStyle w:val="ConsPlusNormal"/>
        <w:ind w:firstLine="540"/>
        <w:jc w:val="both"/>
      </w:pPr>
      <w:proofErr w:type="gramStart"/>
      <w:r>
        <w:t xml:space="preserve">В целях реализации положений </w:t>
      </w:r>
      <w:hyperlink r:id="rId7" w:history="1">
        <w:r>
          <w:rPr>
            <w:color w:val="0000FF"/>
          </w:rPr>
          <w:t>пункта 2 части 2 статьи 6</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8" w:history="1">
        <w:r>
          <w:rPr>
            <w:color w:val="0000FF"/>
          </w:rPr>
          <w:t>пунктом 6</w:t>
        </w:r>
      </w:hyperlink>
      <w:r>
        <w:t xml:space="preserve"> Постановления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w:t>
      </w:r>
      <w:proofErr w:type="gramEnd"/>
      <w:r>
        <w:t xml:space="preserve"> регламентов предоставления государственных услуг", Правительство Ханты-Мансийского автономного округа - Югры постановляет:</w:t>
      </w:r>
    </w:p>
    <w:p w:rsidR="00B4231A" w:rsidRDefault="00B4231A">
      <w:pPr>
        <w:pStyle w:val="ConsPlusNormal"/>
        <w:ind w:firstLine="540"/>
        <w:jc w:val="both"/>
      </w:pPr>
      <w:r>
        <w:t>1. Утвердить:</w:t>
      </w:r>
    </w:p>
    <w:p w:rsidR="00B4231A" w:rsidRDefault="00B4231A">
      <w:pPr>
        <w:pStyle w:val="ConsPlusNormal"/>
        <w:ind w:firstLine="540"/>
        <w:jc w:val="both"/>
      </w:pPr>
      <w:r>
        <w:t xml:space="preserve">1.1. </w:t>
      </w:r>
      <w:hyperlink w:anchor="P37" w:history="1">
        <w:r>
          <w:rPr>
            <w:color w:val="0000FF"/>
          </w:rPr>
          <w:t>Порядок</w:t>
        </w:r>
      </w:hyperlink>
      <w:r>
        <w:t xml:space="preserve"> разработки и утверждения административных регламентов осуществления муниципального контроля (приложение 1).</w:t>
      </w:r>
    </w:p>
    <w:p w:rsidR="00B4231A" w:rsidRDefault="00B4231A">
      <w:pPr>
        <w:pStyle w:val="ConsPlusNormal"/>
        <w:ind w:firstLine="540"/>
        <w:jc w:val="both"/>
      </w:pPr>
      <w:r>
        <w:t xml:space="preserve">1.2. </w:t>
      </w:r>
      <w:hyperlink w:anchor="P144" w:history="1">
        <w:r>
          <w:rPr>
            <w:color w:val="0000FF"/>
          </w:rPr>
          <w:t>Порядок</w:t>
        </w:r>
      </w:hyperlink>
      <w:r>
        <w:t xml:space="preserve"> </w:t>
      </w:r>
      <w:proofErr w:type="gramStart"/>
      <w:r>
        <w:t>проведения экспертизы проектов административных регламентов осуществления муниципального</w:t>
      </w:r>
      <w:proofErr w:type="gramEnd"/>
      <w:r>
        <w:t xml:space="preserve"> контроля (приложение 2).</w:t>
      </w:r>
    </w:p>
    <w:p w:rsidR="00B4231A" w:rsidRDefault="00B4231A">
      <w:pPr>
        <w:pStyle w:val="ConsPlusNormal"/>
        <w:ind w:firstLine="540"/>
        <w:jc w:val="both"/>
      </w:pPr>
      <w:r>
        <w:t>2. Административные регламенты осуществления муниципального контроля, принятые до вступления в силу настоящего постановления, должны быть приведены в соответствие с его требованиями в течение трех месяцев с момента вступления в силу настоящего постановления.</w:t>
      </w:r>
    </w:p>
    <w:p w:rsidR="00B4231A" w:rsidRDefault="00B4231A">
      <w:pPr>
        <w:pStyle w:val="ConsPlusNormal"/>
        <w:ind w:firstLine="540"/>
        <w:jc w:val="both"/>
      </w:pPr>
      <w:r>
        <w:t>3. Органам местного самоуправления муниципальных образований Ханты-Мансийского автономного округа - Югры, ответственным за разработку и утверждение административных регламентов, ежеквартально представлять в Департамент экономического развития Ханты-Мансийского автономного округа - Югры информацию о ходе их разработки и утверждения.</w:t>
      </w:r>
    </w:p>
    <w:p w:rsidR="00B4231A" w:rsidRDefault="00B4231A">
      <w:pPr>
        <w:pStyle w:val="ConsPlusNormal"/>
        <w:ind w:firstLine="540"/>
        <w:jc w:val="both"/>
      </w:pPr>
      <w:r>
        <w:t xml:space="preserve">4. Действие настоящего постановления не распространяется на муниципальные функции, в отношении которых не применяются положения Федерального </w:t>
      </w:r>
      <w:hyperlink r:id="rId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231A" w:rsidRDefault="00B4231A">
      <w:pPr>
        <w:pStyle w:val="ConsPlusNormal"/>
        <w:ind w:firstLine="540"/>
        <w:jc w:val="both"/>
      </w:pPr>
      <w:r>
        <w:t>5. Рекомендовать органам местного самоуправления муниципальных образований Ханты-Мансийского автономного округа - Югры установить сроки разработки и утверждения административных регламентов осуществления муниципального контроля.</w:t>
      </w:r>
    </w:p>
    <w:p w:rsidR="00B4231A" w:rsidRDefault="00B4231A">
      <w:pPr>
        <w:pStyle w:val="ConsPlusNormal"/>
        <w:ind w:firstLine="540"/>
        <w:jc w:val="both"/>
      </w:pPr>
      <w:r>
        <w:t>6. Опубликовать настоящее постановление в газете "Новости Югры".</w:t>
      </w:r>
    </w:p>
    <w:p w:rsidR="00B4231A" w:rsidRDefault="00B4231A">
      <w:pPr>
        <w:pStyle w:val="ConsPlusNormal"/>
        <w:ind w:firstLine="540"/>
        <w:jc w:val="both"/>
      </w:pPr>
    </w:p>
    <w:p w:rsidR="00B4231A" w:rsidRDefault="00B4231A">
      <w:pPr>
        <w:pStyle w:val="ConsPlusNormal"/>
        <w:jc w:val="right"/>
      </w:pPr>
      <w:r>
        <w:t>Губернатор</w:t>
      </w:r>
    </w:p>
    <w:p w:rsidR="00B4231A" w:rsidRDefault="00B4231A">
      <w:pPr>
        <w:pStyle w:val="ConsPlusNormal"/>
        <w:jc w:val="right"/>
      </w:pPr>
      <w:r>
        <w:t>Ханты-Мансийского</w:t>
      </w:r>
    </w:p>
    <w:p w:rsidR="00B4231A" w:rsidRDefault="00B4231A">
      <w:pPr>
        <w:pStyle w:val="ConsPlusNormal"/>
        <w:jc w:val="right"/>
      </w:pPr>
      <w:r>
        <w:t>автономного округа - Югры</w:t>
      </w:r>
    </w:p>
    <w:p w:rsidR="00B4231A" w:rsidRDefault="00B4231A">
      <w:pPr>
        <w:pStyle w:val="ConsPlusNormal"/>
        <w:jc w:val="right"/>
      </w:pPr>
      <w:r>
        <w:t>Н.В.КОМАРОВА</w:t>
      </w: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jc w:val="right"/>
      </w:pPr>
      <w:r>
        <w:t>Приложение 1</w:t>
      </w:r>
    </w:p>
    <w:p w:rsidR="00B4231A" w:rsidRDefault="00B4231A">
      <w:pPr>
        <w:pStyle w:val="ConsPlusNormal"/>
        <w:jc w:val="right"/>
      </w:pPr>
      <w:r>
        <w:t>к постановлению Правительства</w:t>
      </w:r>
    </w:p>
    <w:p w:rsidR="00B4231A" w:rsidRDefault="00B4231A">
      <w:pPr>
        <w:pStyle w:val="ConsPlusNormal"/>
        <w:jc w:val="right"/>
      </w:pPr>
      <w:r>
        <w:t>Ханты-Мансийского</w:t>
      </w:r>
    </w:p>
    <w:p w:rsidR="00B4231A" w:rsidRDefault="00B4231A">
      <w:pPr>
        <w:pStyle w:val="ConsPlusNormal"/>
        <w:jc w:val="right"/>
      </w:pPr>
      <w:r>
        <w:lastRenderedPageBreak/>
        <w:t>автономного округа - Югры</w:t>
      </w:r>
    </w:p>
    <w:p w:rsidR="00B4231A" w:rsidRDefault="00B4231A">
      <w:pPr>
        <w:pStyle w:val="ConsPlusNormal"/>
        <w:jc w:val="right"/>
      </w:pPr>
      <w:r>
        <w:t>от 2 марта 2012 г. N 85-п</w:t>
      </w:r>
    </w:p>
    <w:p w:rsidR="00B4231A" w:rsidRDefault="00B4231A">
      <w:pPr>
        <w:pStyle w:val="ConsPlusNormal"/>
        <w:ind w:firstLine="540"/>
        <w:jc w:val="both"/>
      </w:pPr>
    </w:p>
    <w:p w:rsidR="00B4231A" w:rsidRDefault="00B4231A">
      <w:pPr>
        <w:pStyle w:val="ConsPlusTitle"/>
        <w:jc w:val="center"/>
      </w:pPr>
      <w:bookmarkStart w:id="0" w:name="P37"/>
      <w:bookmarkEnd w:id="0"/>
      <w:r>
        <w:t>ПОРЯДОК</w:t>
      </w:r>
    </w:p>
    <w:p w:rsidR="00B4231A" w:rsidRDefault="00B4231A">
      <w:pPr>
        <w:pStyle w:val="ConsPlusTitle"/>
        <w:jc w:val="center"/>
      </w:pPr>
      <w:r>
        <w:t>РАЗРАБОТКИ И УТВЕРЖДЕНИЯ АДМИНИСТРАТИВНЫХ РЕГЛАМЕНТОВ</w:t>
      </w:r>
    </w:p>
    <w:p w:rsidR="00B4231A" w:rsidRDefault="00B4231A">
      <w:pPr>
        <w:pStyle w:val="ConsPlusTitle"/>
        <w:jc w:val="center"/>
      </w:pPr>
      <w:r>
        <w:t>ОСУЩЕСТВЛЕНИЯ МУНИЦИПАЛЬНОГО КОНТРОЛЯ</w:t>
      </w:r>
    </w:p>
    <w:p w:rsidR="00B4231A" w:rsidRDefault="00B4231A">
      <w:pPr>
        <w:pStyle w:val="ConsPlusNormal"/>
        <w:jc w:val="center"/>
      </w:pPr>
      <w:r>
        <w:t>Список изменяющих документов</w:t>
      </w:r>
    </w:p>
    <w:p w:rsidR="00B4231A" w:rsidRDefault="00B4231A">
      <w:pPr>
        <w:pStyle w:val="ConsPlusNormal"/>
        <w:jc w:val="center"/>
      </w:pPr>
      <w:proofErr w:type="gramStart"/>
      <w:r>
        <w:t xml:space="preserve">(в ред. </w:t>
      </w:r>
      <w:hyperlink r:id="rId10" w:history="1">
        <w:r>
          <w:rPr>
            <w:color w:val="0000FF"/>
          </w:rPr>
          <w:t>постановления</w:t>
        </w:r>
      </w:hyperlink>
      <w:r>
        <w:t xml:space="preserve"> Правительства ХМАО - Югры</w:t>
      </w:r>
      <w:proofErr w:type="gramEnd"/>
    </w:p>
    <w:p w:rsidR="00B4231A" w:rsidRDefault="00B4231A">
      <w:pPr>
        <w:pStyle w:val="ConsPlusNormal"/>
        <w:jc w:val="center"/>
      </w:pPr>
      <w:r>
        <w:t>от 27.12.2013 N 592-п)</w:t>
      </w:r>
    </w:p>
    <w:p w:rsidR="00B4231A" w:rsidRDefault="00B4231A">
      <w:pPr>
        <w:pStyle w:val="ConsPlusNormal"/>
        <w:ind w:firstLine="540"/>
        <w:jc w:val="both"/>
      </w:pPr>
    </w:p>
    <w:p w:rsidR="00B4231A" w:rsidRDefault="00B4231A">
      <w:pPr>
        <w:pStyle w:val="ConsPlusNormal"/>
        <w:jc w:val="center"/>
      </w:pPr>
      <w:r>
        <w:t>I. Общие положения</w:t>
      </w:r>
    </w:p>
    <w:p w:rsidR="00B4231A" w:rsidRDefault="00B4231A">
      <w:pPr>
        <w:pStyle w:val="ConsPlusNormal"/>
        <w:ind w:firstLine="540"/>
        <w:jc w:val="both"/>
      </w:pPr>
    </w:p>
    <w:p w:rsidR="00B4231A" w:rsidRDefault="00B4231A">
      <w:pPr>
        <w:pStyle w:val="ConsPlusNormal"/>
        <w:ind w:firstLine="540"/>
        <w:jc w:val="both"/>
      </w:pPr>
      <w:r>
        <w:t xml:space="preserve">1. </w:t>
      </w:r>
      <w:proofErr w:type="gramStart"/>
      <w:r>
        <w:t>Административный регламент осуществления муниципального контроля - муниципальный правовой акт органа местного самоуправления муниципального образования Ханты-Мансийского автономного округа - Югры (далее - орган местного самоуправления), устанавливающий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законодательством Российской Федерации, законодательством Ханты-Мансийского автономного округа - Югры (далее</w:t>
      </w:r>
      <w:proofErr w:type="gramEnd"/>
      <w:r>
        <w:t xml:space="preserve"> - автономный округ), в случаях, если соответствующие виды контроля относятся к вопросам местного значения.</w:t>
      </w:r>
    </w:p>
    <w:p w:rsidR="00B4231A" w:rsidRDefault="00B4231A">
      <w:pPr>
        <w:pStyle w:val="ConsPlusNormal"/>
        <w:ind w:firstLine="540"/>
        <w:jc w:val="both"/>
      </w:pPr>
      <w:r>
        <w:t>2. Административный регламент осуществления муниципального контроля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контроля, структурных подразделений органов местного самоуправления, исполнительных органов государственной власти, должностных лиц с юридическими лицами и индивидуальными предпринимателями.</w:t>
      </w:r>
    </w:p>
    <w:p w:rsidR="00B4231A" w:rsidRDefault="00B4231A">
      <w:pPr>
        <w:pStyle w:val="ConsPlusNormal"/>
        <w:ind w:firstLine="540"/>
        <w:jc w:val="both"/>
      </w:pPr>
      <w:r>
        <w:t>3. Административный регламент осуществления муниципального контроля разрабатывается органом местного самоуправления, уполномоченным в соответствии с муниципальным правовым актом на осуществление муниципального контроля, с учетом требований, установленных нормативными правовыми актами автономного округа, муниципальными правовыми актами.</w:t>
      </w:r>
    </w:p>
    <w:p w:rsidR="00B4231A" w:rsidRDefault="00B4231A">
      <w:pPr>
        <w:pStyle w:val="ConsPlusNormal"/>
        <w:ind w:firstLine="540"/>
        <w:jc w:val="both"/>
      </w:pPr>
      <w:r>
        <w:t>4. Органы местного самоуправления, участвующие в исполнении одной муниципальной функции, совместно разрабатывают административный регламент осуществления муниципального контроля, который утверждается совместным правовым актом органов местного самоуправления.</w:t>
      </w:r>
    </w:p>
    <w:p w:rsidR="00B4231A" w:rsidRDefault="00B4231A">
      <w:pPr>
        <w:pStyle w:val="ConsPlusNormal"/>
        <w:ind w:firstLine="540"/>
        <w:jc w:val="both"/>
      </w:pPr>
      <w:r>
        <w:t>5. При разработке административных регламентов осуществления муниципального контроля орган местного самоуправления предусматривает оптимизацию (повышение качества) исполнения муниципальных функций, в том числе:</w:t>
      </w:r>
    </w:p>
    <w:p w:rsidR="00B4231A" w:rsidRDefault="00B4231A">
      <w:pPr>
        <w:pStyle w:val="ConsPlusNormal"/>
        <w:ind w:firstLine="540"/>
        <w:jc w:val="both"/>
      </w:pPr>
      <w:r>
        <w:t>а) упорядочение административных процедур и административных действий;</w:t>
      </w:r>
    </w:p>
    <w:p w:rsidR="00B4231A" w:rsidRDefault="00B4231A">
      <w:pPr>
        <w:pStyle w:val="ConsPlusNormal"/>
        <w:ind w:firstLine="540"/>
        <w:jc w:val="both"/>
      </w:pPr>
      <w:r>
        <w:t>б) устранение избыточных административных процедур и избыточных административных действий, если это не противоречит законодательству Российской Федерации;</w:t>
      </w:r>
    </w:p>
    <w:p w:rsidR="00B4231A" w:rsidRDefault="00B4231A">
      <w:pPr>
        <w:pStyle w:val="ConsPlusNormal"/>
        <w:ind w:firstLine="540"/>
        <w:jc w:val="both"/>
      </w:pPr>
      <w:r>
        <w:t>в) сокращение срока исполнения муниципальной функции, а также сроков исполнения отдельных административных процедур и административных действий, относящихся к исполнению муниципальной функции. Орган местного самоуправления, осуществляющий разработку административного регламента, может установить в нем сокращенные сроки исполнения муниципальной функции, а также сроки исполнения административных процедур и административных действий, относящихся к ее исполнению, по отношению к соответствующим срокам, установленным в законодательстве Российской Федерации;</w:t>
      </w:r>
    </w:p>
    <w:p w:rsidR="00B4231A" w:rsidRDefault="00B4231A">
      <w:pPr>
        <w:pStyle w:val="ConsPlusNormal"/>
        <w:ind w:firstLine="540"/>
        <w:jc w:val="both"/>
      </w:pPr>
      <w:r>
        <w:t>г)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w:t>
      </w:r>
    </w:p>
    <w:p w:rsidR="00B4231A" w:rsidRDefault="00B4231A">
      <w:pPr>
        <w:pStyle w:val="ConsPlusNormal"/>
        <w:ind w:firstLine="540"/>
        <w:jc w:val="both"/>
      </w:pPr>
      <w:r>
        <w:t>д) осуществление максимально возможного количества отдельных административных процедур и административных действий в электронной форме.</w:t>
      </w:r>
    </w:p>
    <w:p w:rsidR="00B4231A" w:rsidRDefault="00B4231A">
      <w:pPr>
        <w:pStyle w:val="ConsPlusNormal"/>
        <w:ind w:firstLine="540"/>
        <w:jc w:val="both"/>
      </w:pPr>
      <w:r>
        <w:t xml:space="preserve">6. </w:t>
      </w:r>
      <w:proofErr w:type="gramStart"/>
      <w:r>
        <w:t xml:space="preserve">В случае если в процессе разработки проекта административного регламента </w:t>
      </w:r>
      <w:r>
        <w:lastRenderedPageBreak/>
        <w:t>осуществления муниципального контроля выявляется возможность оптимизации (повышения качества) исполнения муниципальной функции, а также необходимость исключения дублирующих функций при условии внесения изменений в соответствующие нормативные правовые акты, то проект административного регламента представляется в орган, уполномоченный муниципальным правовым актом, на проведение экспертизы проектов административных регламентов (далее - уполномоченный орган) в установленном порядке, с приложением</w:t>
      </w:r>
      <w:proofErr w:type="gramEnd"/>
      <w:r>
        <w:t xml:space="preserve"> указанных актов.</w:t>
      </w:r>
    </w:p>
    <w:p w:rsidR="00B4231A" w:rsidRDefault="00B4231A">
      <w:pPr>
        <w:pStyle w:val="ConsPlusNormal"/>
        <w:ind w:firstLine="540"/>
        <w:jc w:val="both"/>
      </w:pPr>
      <w:r>
        <w:t>7. Орган местного самоуправления, являющийся разработчиком административного регламента осуществления муниципального контроля, в ходе его разработки осуществляет следующие действия:</w:t>
      </w:r>
    </w:p>
    <w:p w:rsidR="00B4231A" w:rsidRDefault="00B4231A">
      <w:pPr>
        <w:pStyle w:val="ConsPlusNormal"/>
        <w:ind w:firstLine="540"/>
        <w:jc w:val="both"/>
      </w:pPr>
      <w:proofErr w:type="gramStart"/>
      <w:r>
        <w:t>а) размещает проект административного регламента осуществления муниципального контроля в информационно-телекоммуникационной сети Интернет на своем официальном сайте, а в случае его отсутствия - на официальном сайте муниципального образования автономного округа (далее - официальный сайт), указывает срок проведения независимой экспертизы, который не может быть менее одного месяца со дня размещения проекта административного регламента на официальном сайте;</w:t>
      </w:r>
      <w:proofErr w:type="gramEnd"/>
    </w:p>
    <w:p w:rsidR="00B4231A" w:rsidRDefault="00B4231A">
      <w:pPr>
        <w:pStyle w:val="ConsPlusNormal"/>
        <w:ind w:firstLine="540"/>
        <w:jc w:val="both"/>
      </w:pPr>
      <w:r>
        <w:t>б) обеспечивает со дня размещения в информационно-телекоммуникационной сети Интернет на соответствующем официальном сайте доступ к нему заинтересованных лиц;</w:t>
      </w:r>
    </w:p>
    <w:p w:rsidR="00B4231A" w:rsidRDefault="00B4231A">
      <w:pPr>
        <w:pStyle w:val="ConsPlusNormal"/>
        <w:ind w:firstLine="540"/>
        <w:jc w:val="both"/>
      </w:pPr>
      <w:r>
        <w:t>в) рассматривает поступившие заключения независимой экспертизы, предложения заинтересованных организаций и граждан и принимает по каждому из них решение.</w:t>
      </w:r>
    </w:p>
    <w:p w:rsidR="00B4231A" w:rsidRDefault="00B4231A">
      <w:pPr>
        <w:pStyle w:val="ConsPlusNormal"/>
        <w:ind w:firstLine="540"/>
        <w:jc w:val="both"/>
      </w:pPr>
      <w:r>
        <w:t xml:space="preserve">8. </w:t>
      </w:r>
      <w:proofErr w:type="gramStart"/>
      <w:r>
        <w:t>По истечении срока, отведенного для проведения независимой экспертизы, проект административного регламента осуществления муниципального контроля с приложением пояснительной записки, заключения независимой экспертизы, предложений заинтересованных организаций и граждан (при их наличии) направляется на экспертизу в орган, уполномоченный в соответствии с муниципальными правовыми актами на проведение экспертизы административных регламентов осуществления муниципального контроля (далее - уполномоченный орган).</w:t>
      </w:r>
      <w:proofErr w:type="gramEnd"/>
    </w:p>
    <w:p w:rsidR="00B4231A" w:rsidRDefault="00B4231A">
      <w:pPr>
        <w:pStyle w:val="ConsPlusNormal"/>
        <w:ind w:firstLine="540"/>
        <w:jc w:val="both"/>
      </w:pPr>
      <w:r>
        <w:t>В пояснительной записке к проекту административного регламента осуществления муниципального контроля содержится информация о предполагаемых улучшениях исполнения муниципальной функции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B4231A" w:rsidRDefault="00B4231A">
      <w:pPr>
        <w:pStyle w:val="ConsPlusNormal"/>
        <w:ind w:firstLine="540"/>
        <w:jc w:val="both"/>
      </w:pPr>
      <w:r>
        <w:t>9. Проект административного регламента осуществления муниципального контроля, пояснительная записка к нему, заключение уполномоченного органа, заключение независимой экспертизы, предложения заинтересованных организаций и граждан размещаются на официальном сайте в информационно-телекоммуникационной сети Интернет.</w:t>
      </w:r>
    </w:p>
    <w:p w:rsidR="00B4231A" w:rsidRDefault="00B4231A">
      <w:pPr>
        <w:pStyle w:val="ConsPlusNormal"/>
        <w:ind w:firstLine="540"/>
        <w:jc w:val="both"/>
      </w:pPr>
      <w:r>
        <w:t xml:space="preserve">10. Административный регламент осуществления муниципального контроля утверждается органом местного самоуправления, к компетенции которого относится исполнение соответствующей функции, и подлежит регистрации и опубликованию, а также размещению на его официальном сайте, на странице </w:t>
      </w:r>
      <w:proofErr w:type="gramStart"/>
      <w:r>
        <w:t>органа местного самоуправления официального сайта муниципального образования автономного округа</w:t>
      </w:r>
      <w:proofErr w:type="gramEnd"/>
      <w:r>
        <w:t xml:space="preserve"> в порядке, установленном муниципальными правовыми актами.</w:t>
      </w:r>
    </w:p>
    <w:p w:rsidR="00B4231A" w:rsidRDefault="00B4231A">
      <w:pPr>
        <w:pStyle w:val="ConsPlusNormal"/>
        <w:ind w:firstLine="540"/>
        <w:jc w:val="both"/>
      </w:pPr>
      <w:r>
        <w:t>11. Административный регламент осуществления муниципального контроля вместе с заключением уполномоченного органа и сведениями об учете заключения независимой экспертизы, предложений заинтересованных организаций и граждан (при их наличии) направляется на государственную регистрацию в орган, уполномоченный на ее осуществление.</w:t>
      </w:r>
    </w:p>
    <w:p w:rsidR="00B4231A" w:rsidRDefault="00B4231A">
      <w:pPr>
        <w:pStyle w:val="ConsPlusNormal"/>
        <w:ind w:firstLine="540"/>
        <w:jc w:val="both"/>
      </w:pPr>
      <w:r>
        <w:t>12. Разногласия между органами местного самоуправления по проектам административных регламентов осуществления муниципального контроля разрешаются в порядке, установленном муниципальными правовыми актами.</w:t>
      </w:r>
    </w:p>
    <w:p w:rsidR="00B4231A" w:rsidRDefault="00B4231A">
      <w:pPr>
        <w:pStyle w:val="ConsPlusNormal"/>
        <w:ind w:firstLine="540"/>
        <w:jc w:val="both"/>
      </w:pPr>
      <w:r>
        <w:t>13. Внесение изменений в административный регламент осуществления муниципального контроля осуществляется в соответствии с порядком, установленным для разработки и утверждения административных регламентов осуществления муниципального контроля.</w:t>
      </w:r>
    </w:p>
    <w:p w:rsidR="00B4231A" w:rsidRDefault="00B4231A">
      <w:pPr>
        <w:pStyle w:val="ConsPlusNormal"/>
        <w:ind w:firstLine="540"/>
        <w:jc w:val="both"/>
      </w:pPr>
    </w:p>
    <w:p w:rsidR="00B4231A" w:rsidRDefault="00B4231A">
      <w:pPr>
        <w:pStyle w:val="ConsPlusNormal"/>
        <w:jc w:val="center"/>
      </w:pPr>
      <w:r>
        <w:t>II. Требования к административным регламентам</w:t>
      </w:r>
    </w:p>
    <w:p w:rsidR="00B4231A" w:rsidRDefault="00B4231A">
      <w:pPr>
        <w:pStyle w:val="ConsPlusNormal"/>
        <w:jc w:val="center"/>
      </w:pPr>
      <w:r>
        <w:lastRenderedPageBreak/>
        <w:t>осуществления муниципального контроля</w:t>
      </w:r>
    </w:p>
    <w:p w:rsidR="00B4231A" w:rsidRDefault="00B4231A">
      <w:pPr>
        <w:pStyle w:val="ConsPlusNormal"/>
        <w:ind w:firstLine="540"/>
        <w:jc w:val="both"/>
      </w:pPr>
    </w:p>
    <w:p w:rsidR="00B4231A" w:rsidRDefault="00B4231A">
      <w:pPr>
        <w:pStyle w:val="ConsPlusNormal"/>
        <w:ind w:firstLine="540"/>
        <w:jc w:val="both"/>
      </w:pPr>
      <w:r>
        <w:t>14. Наименование административного регламента осуществления муниципального контроля определяется органом местного самоуправления, его исполняющим, в соответствии с наименованием, предусмотренным для данной функции соответствующим законодательством.</w:t>
      </w:r>
    </w:p>
    <w:p w:rsidR="00B4231A" w:rsidRDefault="00B4231A">
      <w:pPr>
        <w:pStyle w:val="ConsPlusNormal"/>
        <w:ind w:firstLine="540"/>
        <w:jc w:val="both"/>
      </w:pPr>
      <w:r>
        <w:t>15. Административный регламент содержит следующие разделы:</w:t>
      </w:r>
    </w:p>
    <w:p w:rsidR="00B4231A" w:rsidRDefault="00B4231A">
      <w:pPr>
        <w:pStyle w:val="ConsPlusNormal"/>
        <w:ind w:firstLine="540"/>
        <w:jc w:val="both"/>
      </w:pPr>
      <w:r>
        <w:t>а) общие положения;</w:t>
      </w:r>
    </w:p>
    <w:p w:rsidR="00B4231A" w:rsidRDefault="00B4231A">
      <w:pPr>
        <w:pStyle w:val="ConsPlusNormal"/>
        <w:ind w:firstLine="540"/>
        <w:jc w:val="both"/>
      </w:pPr>
      <w:r>
        <w:t>б) требования к порядку исполнения муниципальной функции;</w:t>
      </w:r>
    </w:p>
    <w:p w:rsidR="00B4231A" w:rsidRDefault="00B4231A">
      <w:pPr>
        <w:pStyle w:val="ConsPlusNormal"/>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4231A" w:rsidRDefault="00B4231A">
      <w:pPr>
        <w:pStyle w:val="ConsPlusNormal"/>
        <w:ind w:firstLine="540"/>
        <w:jc w:val="both"/>
      </w:pPr>
      <w:r>
        <w:t xml:space="preserve">г) порядок и формы </w:t>
      </w:r>
      <w:proofErr w:type="gramStart"/>
      <w:r>
        <w:t>контроля за</w:t>
      </w:r>
      <w:proofErr w:type="gramEnd"/>
      <w:r>
        <w:t xml:space="preserve"> исполнением муниципальной функции;</w:t>
      </w:r>
    </w:p>
    <w:p w:rsidR="00B4231A" w:rsidRDefault="00B4231A">
      <w:pPr>
        <w:pStyle w:val="ConsPlusNormal"/>
        <w:ind w:firstLine="540"/>
        <w:jc w:val="both"/>
      </w:pPr>
      <w:r>
        <w:t>д)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4231A" w:rsidRDefault="00B4231A">
      <w:pPr>
        <w:pStyle w:val="ConsPlusNormal"/>
        <w:ind w:firstLine="540"/>
        <w:jc w:val="both"/>
      </w:pPr>
      <w:r>
        <w:t>16. Раздел "Общие положения" состоит из следующих подразделов:</w:t>
      </w:r>
    </w:p>
    <w:p w:rsidR="00B4231A" w:rsidRDefault="00B4231A">
      <w:pPr>
        <w:pStyle w:val="ConsPlusNormal"/>
        <w:ind w:firstLine="540"/>
        <w:jc w:val="both"/>
      </w:pPr>
      <w:r>
        <w:t>а) наименование муниципальной функции;</w:t>
      </w:r>
    </w:p>
    <w:p w:rsidR="00B4231A" w:rsidRDefault="00B4231A">
      <w:pPr>
        <w:pStyle w:val="ConsPlusNormal"/>
        <w:ind w:firstLine="540"/>
        <w:jc w:val="both"/>
      </w:pPr>
      <w:r>
        <w:t xml:space="preserve">б) наименование органа местного самоуправления, осуществляющего муниципальный контроль. </w:t>
      </w:r>
      <w:proofErr w:type="gramStart"/>
      <w:r>
        <w:t>Если в исполнении муниципальной функции участвуют также иные органы местного самоуправления, исполнительные органы государственной власти автономного округа, территориальные органы федеральных органов исполнительной власти, территориальные подразделения государственных внебюджетных фондов и организации, то указываются все органы и организации, исполняющие муниципальную функцию;</w:t>
      </w:r>
      <w:proofErr w:type="gramEnd"/>
    </w:p>
    <w:p w:rsidR="00B4231A" w:rsidRDefault="00B4231A">
      <w:pPr>
        <w:pStyle w:val="ConsPlusNormal"/>
        <w:ind w:firstLine="540"/>
        <w:jc w:val="both"/>
      </w:pPr>
      <w:r>
        <w:t>в) перечень нормативных правовых актов, регулирующих исполнение муниципальной функции, с указанием их реквизитов и источников их официального опубликования;</w:t>
      </w:r>
    </w:p>
    <w:p w:rsidR="00B4231A" w:rsidRDefault="00B4231A">
      <w:pPr>
        <w:pStyle w:val="ConsPlusNormal"/>
        <w:ind w:firstLine="540"/>
        <w:jc w:val="both"/>
      </w:pPr>
      <w:r>
        <w:t>г) предмет муниципального контроля;</w:t>
      </w:r>
    </w:p>
    <w:p w:rsidR="00B4231A" w:rsidRDefault="00B4231A">
      <w:pPr>
        <w:pStyle w:val="ConsPlusNormal"/>
        <w:ind w:firstLine="540"/>
        <w:jc w:val="both"/>
      </w:pPr>
      <w:r>
        <w:t>д) права и обязанности должностных лиц при осуществлении муниципального контроля;</w:t>
      </w:r>
    </w:p>
    <w:p w:rsidR="00B4231A" w:rsidRDefault="00B4231A">
      <w:pPr>
        <w:pStyle w:val="ConsPlusNormal"/>
        <w:ind w:firstLine="540"/>
        <w:jc w:val="both"/>
      </w:pPr>
      <w:r>
        <w:t>е) права и обязанности лиц, в отношении которых осуществляются мероприятия по контролю;</w:t>
      </w:r>
    </w:p>
    <w:p w:rsidR="00B4231A" w:rsidRDefault="00B4231A">
      <w:pPr>
        <w:pStyle w:val="ConsPlusNormal"/>
        <w:ind w:firstLine="540"/>
        <w:jc w:val="both"/>
      </w:pPr>
      <w:r>
        <w:t>ж) описание результата исполнения муниципальной функции.</w:t>
      </w:r>
    </w:p>
    <w:p w:rsidR="00B4231A" w:rsidRDefault="00B4231A">
      <w:pPr>
        <w:pStyle w:val="ConsPlusNormal"/>
        <w:ind w:firstLine="540"/>
        <w:jc w:val="both"/>
      </w:pPr>
      <w:r>
        <w:t>17. Раздел "Требования к порядку исполнения муниципальной функции" состоит из следующих подразделов:</w:t>
      </w:r>
    </w:p>
    <w:p w:rsidR="00B4231A" w:rsidRDefault="00B4231A">
      <w:pPr>
        <w:pStyle w:val="ConsPlusNormal"/>
        <w:ind w:firstLine="540"/>
        <w:jc w:val="both"/>
      </w:pPr>
      <w:r>
        <w:t>а) порядок информирования об исполнении муниципальной функции;</w:t>
      </w:r>
    </w:p>
    <w:p w:rsidR="00B4231A" w:rsidRDefault="00B4231A">
      <w:pPr>
        <w:pStyle w:val="ConsPlusNormal"/>
        <w:ind w:firstLine="540"/>
        <w:jc w:val="both"/>
      </w:pPr>
      <w:r>
        <w:t xml:space="preserve">б) утратил силу с 1 января 2014 года. - </w:t>
      </w:r>
      <w:hyperlink r:id="rId11" w:history="1">
        <w:r>
          <w:rPr>
            <w:color w:val="0000FF"/>
          </w:rPr>
          <w:t>Постановление</w:t>
        </w:r>
      </w:hyperlink>
      <w:r>
        <w:t xml:space="preserve"> Правительства ХМАО - Югры от 27.12.2013 N 592-п;</w:t>
      </w:r>
    </w:p>
    <w:p w:rsidR="00B4231A" w:rsidRDefault="00B4231A">
      <w:pPr>
        <w:pStyle w:val="ConsPlusNormal"/>
        <w:ind w:firstLine="540"/>
        <w:jc w:val="both"/>
      </w:pPr>
      <w:r>
        <w:t>в) срок исполнения муниципальной функции.</w:t>
      </w:r>
    </w:p>
    <w:p w:rsidR="00B4231A" w:rsidRDefault="00B4231A">
      <w:pPr>
        <w:pStyle w:val="ConsPlusNormal"/>
        <w:ind w:firstLine="540"/>
        <w:jc w:val="both"/>
      </w:pPr>
      <w:r>
        <w:t>17.1. Подраздел "Порядок информирования об исполнении муниципальной функции" включает сведения о:</w:t>
      </w:r>
    </w:p>
    <w:p w:rsidR="00B4231A" w:rsidRDefault="00B4231A">
      <w:pPr>
        <w:pStyle w:val="ConsPlusNormal"/>
        <w:ind w:firstLine="540"/>
        <w:jc w:val="both"/>
      </w:pPr>
      <w:bookmarkStart w:id="1" w:name="P92"/>
      <w:bookmarkEnd w:id="1"/>
      <w:r>
        <w:t xml:space="preserve">а) </w:t>
      </w:r>
      <w:proofErr w:type="gramStart"/>
      <w:r>
        <w:t>местах</w:t>
      </w:r>
      <w:proofErr w:type="gramEnd"/>
      <w:r>
        <w:t xml:space="preserve"> нахождения и графике работы органов местного самоуправления, осуществляющих муниципальный контроль, их структурных подразделениях, организациях, участие которых необходимо в процессе исполнения муниципальной функции, способах получения информации о местах их нахождения и графиках работы;</w:t>
      </w:r>
    </w:p>
    <w:p w:rsidR="00B4231A" w:rsidRDefault="00B4231A">
      <w:pPr>
        <w:pStyle w:val="ConsPlusNormal"/>
        <w:ind w:firstLine="540"/>
        <w:jc w:val="both"/>
      </w:pPr>
      <w:r>
        <w:t>б) справочных телефонах структурных подразделений органов местного самоуправления, осуществляющих муниципальный контроль, а также организаций, участвующих в исполнении муниципальной функции, в том числе номере телефона-автоинформатора;</w:t>
      </w:r>
    </w:p>
    <w:p w:rsidR="00B4231A" w:rsidRDefault="00B4231A">
      <w:pPr>
        <w:pStyle w:val="ConsPlusNormal"/>
        <w:ind w:firstLine="540"/>
        <w:jc w:val="both"/>
      </w:pPr>
      <w:proofErr w:type="gramStart"/>
      <w:r>
        <w:t>в) адресах официальных сайтов в информационно-телекоммуникационной сети Интернет, в том числе организаций, участвующих в исполнении муниципальной функции, содержащих информацию о порядке исполнения муниципальной функции, адреса электронной почты органов местного самоуправления, осуществляющих муниципальный контроль, и организаций, участвующих в исполнении муниципальной функции;</w:t>
      </w:r>
      <w:proofErr w:type="gramEnd"/>
    </w:p>
    <w:p w:rsidR="00B4231A" w:rsidRDefault="00B4231A">
      <w:pPr>
        <w:pStyle w:val="ConsPlusNormal"/>
        <w:ind w:firstLine="540"/>
        <w:jc w:val="both"/>
      </w:pPr>
      <w:bookmarkStart w:id="2" w:name="P95"/>
      <w:bookmarkEnd w:id="2"/>
      <w:proofErr w:type="gramStart"/>
      <w:r>
        <w:t xml:space="preserve">г) порядке получения информации заинтересованными лицами по вопросам исполнения муниципальной функции, сведений о ходе ее исполнения,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w:t>
      </w:r>
      <w:r>
        <w:lastRenderedPageBreak/>
        <w:t>Ханты-Мансийского автономного округа - Югры;</w:t>
      </w:r>
      <w:proofErr w:type="gramEnd"/>
    </w:p>
    <w:p w:rsidR="00B4231A" w:rsidRDefault="00B4231A">
      <w:pPr>
        <w:pStyle w:val="ConsPlusNormal"/>
        <w:ind w:firstLine="540"/>
        <w:jc w:val="both"/>
      </w:pPr>
      <w:proofErr w:type="gramStart"/>
      <w:r>
        <w:t xml:space="preserve">д) порядке, форме и месте размещения указанной в </w:t>
      </w:r>
      <w:hyperlink w:anchor="P92" w:history="1">
        <w:r>
          <w:rPr>
            <w:color w:val="0000FF"/>
          </w:rPr>
          <w:t>подпунктах "а</w:t>
        </w:r>
      </w:hyperlink>
      <w:r>
        <w:t xml:space="preserve"> - </w:t>
      </w:r>
      <w:hyperlink w:anchor="P95" w:history="1">
        <w:r>
          <w:rPr>
            <w:color w:val="0000FF"/>
          </w:rPr>
          <w:t>г</w:t>
        </w:r>
      </w:hyperlink>
      <w:r>
        <w:t>" настоящего пункта информации, в том числе на информационных стендах, в информационно-телекоммуникационной сети Интернет на официальном сайте и сайтах организаций, участвующих в исполнении муниципальной функции,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w:t>
      </w:r>
      <w:proofErr w:type="gramEnd"/>
      <w:r>
        <w:t xml:space="preserve"> - Югры.</w:t>
      </w:r>
    </w:p>
    <w:p w:rsidR="00B4231A" w:rsidRDefault="00B4231A">
      <w:pPr>
        <w:pStyle w:val="ConsPlusNormal"/>
        <w:ind w:firstLine="540"/>
        <w:jc w:val="both"/>
      </w:pPr>
      <w:r>
        <w:t xml:space="preserve">17.2. Утратил силу с 1 января 2014 года. - </w:t>
      </w:r>
      <w:hyperlink r:id="rId12" w:history="1">
        <w:r>
          <w:rPr>
            <w:color w:val="0000FF"/>
          </w:rPr>
          <w:t>Постановление</w:t>
        </w:r>
      </w:hyperlink>
      <w:r>
        <w:t xml:space="preserve"> Правительства ХМАО - Югры от 27.12.2013 N 592-п.</w:t>
      </w:r>
    </w:p>
    <w:p w:rsidR="00B4231A" w:rsidRDefault="00B4231A">
      <w:pPr>
        <w:pStyle w:val="ConsPlusNormal"/>
        <w:ind w:firstLine="540"/>
        <w:jc w:val="both"/>
      </w:pPr>
      <w:r>
        <w:t>17.3. В подразделе "Срок исполнения муниципальной функции" указывается общий срок исполнения муниципальной функции.</w:t>
      </w:r>
    </w:p>
    <w:p w:rsidR="00B4231A" w:rsidRDefault="00B4231A">
      <w:pPr>
        <w:pStyle w:val="ConsPlusNormal"/>
        <w:ind w:firstLine="540"/>
        <w:jc w:val="both"/>
      </w:pPr>
      <w:r>
        <w:t>18. 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составе муниципальной функции.</w:t>
      </w:r>
    </w:p>
    <w:p w:rsidR="00B4231A" w:rsidRDefault="00B4231A">
      <w:pPr>
        <w:pStyle w:val="ConsPlusNormal"/>
        <w:ind w:firstLine="540"/>
        <w:jc w:val="both"/>
      </w:pPr>
      <w:r>
        <w:t>В начале настоящего раздела указывается исчерпывающий перечень административных процедур.</w:t>
      </w:r>
    </w:p>
    <w:p w:rsidR="00B4231A" w:rsidRDefault="00B4231A">
      <w:pPr>
        <w:pStyle w:val="ConsPlusNormal"/>
        <w:ind w:firstLine="540"/>
        <w:jc w:val="both"/>
      </w:pPr>
      <w:r>
        <w:t>18.1. По каждой административной процедуре указываются следующие обязательные элементы:</w:t>
      </w:r>
    </w:p>
    <w:p w:rsidR="00B4231A" w:rsidRDefault="00B4231A">
      <w:pPr>
        <w:pStyle w:val="ConsPlusNormal"/>
        <w:ind w:firstLine="540"/>
        <w:jc w:val="both"/>
      </w:pPr>
      <w:r>
        <w:t>а) основания для начала административной процедуры;</w:t>
      </w:r>
    </w:p>
    <w:p w:rsidR="00B4231A" w:rsidRDefault="00B4231A">
      <w:pPr>
        <w:pStyle w:val="ConsPlusNormal"/>
        <w:ind w:firstLine="540"/>
        <w:jc w:val="both"/>
      </w:pPr>
      <w: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то она указывается в административном регламенте;</w:t>
      </w:r>
    </w:p>
    <w:p w:rsidR="00B4231A" w:rsidRDefault="00B4231A">
      <w:pPr>
        <w:pStyle w:val="ConsPlusNormal"/>
        <w:ind w:firstLine="540"/>
        <w:jc w:val="both"/>
      </w:pPr>
      <w: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4231A" w:rsidRDefault="00B4231A">
      <w:pPr>
        <w:pStyle w:val="ConsPlusNormal"/>
        <w:ind w:firstLine="540"/>
        <w:jc w:val="both"/>
      </w:pPr>
      <w:r>
        <w:t>г) условия, порядок и срок приостановления исполнения муниципальной функции - в случае если возможность приостановления предусмотрена законодательством Российской Федерации;</w:t>
      </w:r>
    </w:p>
    <w:p w:rsidR="00B4231A" w:rsidRDefault="00B4231A">
      <w:pPr>
        <w:pStyle w:val="ConsPlusNormal"/>
        <w:ind w:firstLine="540"/>
        <w:jc w:val="both"/>
      </w:pPr>
      <w:r>
        <w:t>д) критерии принятия решений;</w:t>
      </w:r>
    </w:p>
    <w:p w:rsidR="00B4231A" w:rsidRDefault="00B4231A">
      <w:pPr>
        <w:pStyle w:val="ConsPlusNormal"/>
        <w:ind w:firstLine="540"/>
        <w:jc w:val="both"/>
      </w:pPr>
      <w:r>
        <w:t>е) результат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w:t>
      </w:r>
    </w:p>
    <w:p w:rsidR="00B4231A" w:rsidRDefault="00B4231A">
      <w:pPr>
        <w:pStyle w:val="ConsPlusNormal"/>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B4231A" w:rsidRDefault="00B4231A">
      <w:pPr>
        <w:pStyle w:val="ConsPlusNormal"/>
        <w:ind w:firstLine="540"/>
        <w:jc w:val="both"/>
      </w:pPr>
      <w:r>
        <w:t xml:space="preserve">19. Раздел "Порядок и формы </w:t>
      </w:r>
      <w:proofErr w:type="gramStart"/>
      <w:r>
        <w:t>контроля за</w:t>
      </w:r>
      <w:proofErr w:type="gramEnd"/>
      <w:r>
        <w:t xml:space="preserve"> исполнением муниципальной функции" состоит из следующих подразделов:</w:t>
      </w:r>
    </w:p>
    <w:p w:rsidR="00B4231A" w:rsidRDefault="00B4231A">
      <w:pPr>
        <w:pStyle w:val="ConsPlusNormal"/>
        <w:ind w:firstLine="540"/>
        <w:jc w:val="both"/>
      </w:pPr>
      <w:r>
        <w:t>а)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4231A" w:rsidRDefault="00B4231A">
      <w:pPr>
        <w:pStyle w:val="ConsPlusNormal"/>
        <w:ind w:firstLine="540"/>
        <w:jc w:val="both"/>
      </w:pPr>
      <w:r>
        <w:t>б)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B4231A" w:rsidRDefault="00B4231A">
      <w:pPr>
        <w:pStyle w:val="ConsPlusNormal"/>
        <w:ind w:firstLine="540"/>
        <w:jc w:val="both"/>
      </w:pPr>
      <w:r>
        <w:t>в) ответственность должностных лиц органа местного самоуправления за решения и действия (бездействие), принимаемые (осуществляемые) ими в ходе исполнения муниципальной функции;</w:t>
      </w:r>
    </w:p>
    <w:p w:rsidR="00B4231A" w:rsidRDefault="00B4231A">
      <w:pPr>
        <w:pStyle w:val="ConsPlusNormal"/>
        <w:ind w:firstLine="540"/>
        <w:jc w:val="both"/>
      </w:pPr>
      <w:r>
        <w:t>г)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B4231A" w:rsidRDefault="00B4231A">
      <w:pPr>
        <w:pStyle w:val="ConsPlusNormal"/>
        <w:ind w:firstLine="540"/>
        <w:jc w:val="both"/>
      </w:pPr>
      <w:r>
        <w:t xml:space="preserve">20. Раздел "Досудебный (внесудебный) порядок обжалования решений и действий (бездействия) органа местного самоуправления, осуществляющего муниципальный контроль, а </w:t>
      </w:r>
      <w:r>
        <w:lastRenderedPageBreak/>
        <w:t>также его должностных лиц" содержит:</w:t>
      </w:r>
    </w:p>
    <w:p w:rsidR="00B4231A" w:rsidRDefault="00B4231A">
      <w:pPr>
        <w:pStyle w:val="ConsPlusNormal"/>
        <w:ind w:firstLine="540"/>
        <w:jc w:val="both"/>
      </w:pPr>
      <w:r>
        <w:t>а) информацию для заинтересованных лиц об их праве на досудебное (внесудебное) обжалование действия (бездействия) и решений, принятых (осуществляемых) в ходе исполнения муниципальной функции;</w:t>
      </w:r>
    </w:p>
    <w:p w:rsidR="00B4231A" w:rsidRDefault="00B4231A">
      <w:pPr>
        <w:pStyle w:val="ConsPlusNormal"/>
        <w:ind w:firstLine="540"/>
        <w:jc w:val="both"/>
      </w:pPr>
      <w:r>
        <w:t>б) сведения о предмете досудебного (внесудебного) обжалования;</w:t>
      </w:r>
    </w:p>
    <w:p w:rsidR="00B4231A" w:rsidRDefault="00B4231A">
      <w:pPr>
        <w:pStyle w:val="ConsPlusNormal"/>
        <w:ind w:firstLine="540"/>
        <w:jc w:val="both"/>
      </w:pPr>
      <w:r>
        <w:t>в)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4231A" w:rsidRDefault="00B4231A">
      <w:pPr>
        <w:pStyle w:val="ConsPlusNormal"/>
        <w:ind w:firstLine="540"/>
        <w:jc w:val="both"/>
      </w:pPr>
      <w:r>
        <w:t>г) данные об основаниях для начала процедуры досудебного (внесудебного) обжалования;</w:t>
      </w:r>
    </w:p>
    <w:p w:rsidR="00B4231A" w:rsidRDefault="00B4231A">
      <w:pPr>
        <w:pStyle w:val="ConsPlusNormal"/>
        <w:ind w:firstLine="540"/>
        <w:jc w:val="both"/>
      </w:pPr>
      <w:r>
        <w:t>д) указание на права заинтересованных лиц на получение информации и документов, необходимых для обоснования и рассмотрения жалобы (претензии);</w:t>
      </w:r>
    </w:p>
    <w:p w:rsidR="00B4231A" w:rsidRDefault="00B4231A">
      <w:pPr>
        <w:pStyle w:val="ConsPlusNormal"/>
        <w:ind w:firstLine="540"/>
        <w:jc w:val="both"/>
      </w:pPr>
      <w:r>
        <w:t>е) сведения об органе местного самоуправления и должностных лицах, которым может быть адресована жалоба (претензия) заявителя в досудебном (внесудебном) порядке;</w:t>
      </w:r>
    </w:p>
    <w:p w:rsidR="00B4231A" w:rsidRDefault="00B4231A">
      <w:pPr>
        <w:pStyle w:val="ConsPlusNormal"/>
        <w:ind w:firstLine="540"/>
        <w:jc w:val="both"/>
      </w:pPr>
      <w:r>
        <w:t>ж) информацию о сроках рассмотрения жалобы (претензии);</w:t>
      </w:r>
    </w:p>
    <w:p w:rsidR="00B4231A" w:rsidRDefault="00B4231A">
      <w:pPr>
        <w:pStyle w:val="ConsPlusNormal"/>
        <w:ind w:firstLine="540"/>
        <w:jc w:val="both"/>
      </w:pPr>
      <w:r>
        <w:t>з) сведения о решении, принимаемом по результатам досудебного (внесудебного) обжалования применительно к каждой процедуре либо инстанции обжалования.</w:t>
      </w:r>
    </w:p>
    <w:p w:rsidR="00B4231A" w:rsidRDefault="00B4231A">
      <w:pPr>
        <w:pStyle w:val="ConsPlusNormal"/>
        <w:ind w:firstLine="540"/>
        <w:jc w:val="both"/>
      </w:pPr>
      <w:r>
        <w:t>21. Блок-схема исполнения муниципальной функции приводится в приложении к административному регламенту.</w:t>
      </w:r>
    </w:p>
    <w:p w:rsidR="00B4231A" w:rsidRDefault="00B4231A">
      <w:pPr>
        <w:pStyle w:val="ConsPlusNormal"/>
        <w:ind w:firstLine="540"/>
        <w:jc w:val="both"/>
      </w:pPr>
    </w:p>
    <w:p w:rsidR="00B4231A" w:rsidRDefault="00B4231A">
      <w:pPr>
        <w:pStyle w:val="ConsPlusNormal"/>
        <w:jc w:val="center"/>
      </w:pPr>
      <w:r>
        <w:t>III. Независимая экспертиза</w:t>
      </w:r>
    </w:p>
    <w:p w:rsidR="00B4231A" w:rsidRDefault="00B4231A">
      <w:pPr>
        <w:pStyle w:val="ConsPlusNormal"/>
        <w:jc w:val="center"/>
      </w:pPr>
      <w:r>
        <w:t>проектов административных регламентов</w:t>
      </w:r>
    </w:p>
    <w:p w:rsidR="00B4231A" w:rsidRDefault="00B4231A">
      <w:pPr>
        <w:pStyle w:val="ConsPlusNormal"/>
        <w:jc w:val="center"/>
      </w:pPr>
      <w:r>
        <w:t>осуществления муниципального контроля</w:t>
      </w:r>
    </w:p>
    <w:p w:rsidR="00B4231A" w:rsidRDefault="00B4231A">
      <w:pPr>
        <w:pStyle w:val="ConsPlusNormal"/>
        <w:ind w:firstLine="540"/>
        <w:jc w:val="both"/>
      </w:pPr>
    </w:p>
    <w:p w:rsidR="00B4231A" w:rsidRDefault="00B4231A">
      <w:pPr>
        <w:pStyle w:val="ConsPlusNormal"/>
        <w:ind w:firstLine="540"/>
        <w:jc w:val="both"/>
      </w:pPr>
      <w:r>
        <w:t xml:space="preserve">22.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w:t>
      </w:r>
      <w:proofErr w:type="gramStart"/>
      <w:r>
        <w:t>реализации положений проекта административного регламента осуществления муниципального контроля</w:t>
      </w:r>
      <w:proofErr w:type="gramEnd"/>
      <w:r>
        <w:t xml:space="preserve"> для граждан и организаций.</w:t>
      </w:r>
    </w:p>
    <w:p w:rsidR="00B4231A" w:rsidRDefault="00B4231A">
      <w:pPr>
        <w:pStyle w:val="ConsPlusNormal"/>
        <w:ind w:firstLine="540"/>
        <w:jc w:val="both"/>
      </w:pPr>
      <w:r>
        <w:t>23. Независимая экспертиза проектов административных регламентов осуществления муниципального контроля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осуществления муниципального контроля, а также организациями, находящимися в ведении органа местного самоуправления, являющегося разработчиком административного регламента.</w:t>
      </w:r>
    </w:p>
    <w:p w:rsidR="00B4231A" w:rsidRDefault="00B4231A">
      <w:pPr>
        <w:pStyle w:val="ConsPlusNormal"/>
        <w:ind w:firstLine="540"/>
        <w:jc w:val="both"/>
      </w:pPr>
      <w:r>
        <w:t>24. По результатам независимой экспертизы составляется заключение, которое направляется в орган местного самоуправления, являющийся разработчиком административного регламента осуществления муниципального контроля.</w:t>
      </w:r>
    </w:p>
    <w:p w:rsidR="00B4231A" w:rsidRDefault="00B4231A">
      <w:pPr>
        <w:pStyle w:val="ConsPlusNormal"/>
        <w:ind w:firstLine="540"/>
        <w:jc w:val="both"/>
      </w:pPr>
      <w:r>
        <w:t>25. В случае если заключение независимой экспертизы не поступило в орган местного самоуправления, являющийся разработчиком административного регламента, в срок, отведенный для проведения независимой экспертизы, это не является препятствием для проведения экспертизы уполномоченным органом.</w:t>
      </w: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jc w:val="right"/>
      </w:pPr>
      <w:r>
        <w:t>Приложение 2</w:t>
      </w:r>
    </w:p>
    <w:p w:rsidR="00B4231A" w:rsidRDefault="00B4231A">
      <w:pPr>
        <w:pStyle w:val="ConsPlusNormal"/>
        <w:jc w:val="right"/>
      </w:pPr>
      <w:r>
        <w:t>к постановлению Правительства</w:t>
      </w:r>
    </w:p>
    <w:p w:rsidR="00B4231A" w:rsidRDefault="00B4231A">
      <w:pPr>
        <w:pStyle w:val="ConsPlusNormal"/>
        <w:jc w:val="right"/>
      </w:pPr>
      <w:r>
        <w:t>Ханты-Мансийского</w:t>
      </w:r>
    </w:p>
    <w:p w:rsidR="00B4231A" w:rsidRDefault="00B4231A">
      <w:pPr>
        <w:pStyle w:val="ConsPlusNormal"/>
        <w:jc w:val="right"/>
      </w:pPr>
      <w:r>
        <w:t>автономного округа - Югры</w:t>
      </w:r>
    </w:p>
    <w:p w:rsidR="00B4231A" w:rsidRDefault="00B4231A">
      <w:pPr>
        <w:pStyle w:val="ConsPlusNormal"/>
        <w:jc w:val="right"/>
      </w:pPr>
      <w:r>
        <w:t>от 2 марта 2012 г. N 85-п</w:t>
      </w:r>
    </w:p>
    <w:p w:rsidR="00B4231A" w:rsidRDefault="00B4231A">
      <w:pPr>
        <w:pStyle w:val="ConsPlusNormal"/>
        <w:ind w:firstLine="540"/>
        <w:jc w:val="both"/>
      </w:pPr>
    </w:p>
    <w:p w:rsidR="00B4231A" w:rsidRDefault="00B4231A">
      <w:pPr>
        <w:pStyle w:val="ConsPlusTitle"/>
        <w:jc w:val="center"/>
      </w:pPr>
      <w:bookmarkStart w:id="3" w:name="P144"/>
      <w:bookmarkEnd w:id="3"/>
      <w:r>
        <w:t>ПОРЯДОК</w:t>
      </w:r>
    </w:p>
    <w:p w:rsidR="00B4231A" w:rsidRDefault="00B4231A">
      <w:pPr>
        <w:pStyle w:val="ConsPlusTitle"/>
        <w:jc w:val="center"/>
      </w:pPr>
      <w:r>
        <w:t>ПРОВЕДЕНИЯ ЭКСПЕРТИЗЫ ПРОЕКТОВ АДМИНИСТРАТИВНЫХ РЕГЛАМЕНТОВ</w:t>
      </w:r>
    </w:p>
    <w:p w:rsidR="00B4231A" w:rsidRDefault="00B4231A">
      <w:pPr>
        <w:pStyle w:val="ConsPlusTitle"/>
        <w:jc w:val="center"/>
      </w:pPr>
      <w:r>
        <w:t>ОСУЩЕСТВЛЕНИЯ МУНИЦИПАЛЬНОГО КОНТРОЛЯ</w:t>
      </w:r>
    </w:p>
    <w:p w:rsidR="00B4231A" w:rsidRDefault="00B4231A">
      <w:pPr>
        <w:pStyle w:val="ConsPlusNormal"/>
        <w:ind w:firstLine="540"/>
        <w:jc w:val="both"/>
      </w:pPr>
    </w:p>
    <w:p w:rsidR="00B4231A" w:rsidRDefault="00B4231A">
      <w:pPr>
        <w:pStyle w:val="ConsPlusNormal"/>
        <w:ind w:firstLine="540"/>
        <w:jc w:val="both"/>
      </w:pPr>
      <w:r>
        <w:t xml:space="preserve">1. </w:t>
      </w:r>
      <w:proofErr w:type="gramStart"/>
      <w:r>
        <w:t xml:space="preserve">Предметом экспертизы является проверка соответствия проектов административных регламентов осуществления муниципального контроля требованиям, установленным 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w:t>
      </w:r>
      <w:hyperlink w:anchor="P37" w:history="1">
        <w:r>
          <w:rPr>
            <w:color w:val="0000FF"/>
          </w:rPr>
          <w:t>Порядку</w:t>
        </w:r>
      </w:hyperlink>
      <w:r>
        <w:t xml:space="preserve"> разработки и утверждения административных регламентов осуществления муниципального контроля, утвержденному настоящим постановлением (далее - Порядок), в том числе:</w:t>
      </w:r>
      <w:proofErr w:type="gramEnd"/>
    </w:p>
    <w:p w:rsidR="00B4231A" w:rsidRDefault="00B4231A">
      <w:pPr>
        <w:pStyle w:val="ConsPlusNormal"/>
        <w:ind w:firstLine="540"/>
        <w:jc w:val="both"/>
      </w:pPr>
      <w:r>
        <w:t>а) комплектность поступивших на экспертизу документов (наличие проекта муниципального правового акта об утверждении административного регламента, проекта административного регламента, приложений к проекту административного регламента, в том числе блок-схемы (при необходимости проектов нормативных правовых актов о внесении соответствующих изменений), заключения независимой экспертизы, предложений заинтересованных организаций и граждан, пояснительной записки);</w:t>
      </w:r>
    </w:p>
    <w:p w:rsidR="00B4231A" w:rsidRDefault="00B4231A">
      <w:pPr>
        <w:pStyle w:val="ConsPlusNormal"/>
        <w:ind w:firstLine="540"/>
        <w:jc w:val="both"/>
      </w:pPr>
      <w:r>
        <w:t xml:space="preserve">б) соответствие структуры и содержания проекта административного регламента требованиям </w:t>
      </w:r>
      <w:hyperlink w:anchor="P37" w:history="1">
        <w:r>
          <w:rPr>
            <w:color w:val="0000FF"/>
          </w:rPr>
          <w:t>Порядка</w:t>
        </w:r>
      </w:hyperlink>
      <w:r>
        <w:t>;</w:t>
      </w:r>
    </w:p>
    <w:p w:rsidR="00B4231A" w:rsidRDefault="00B4231A">
      <w:pPr>
        <w:pStyle w:val="ConsPlusNormal"/>
        <w:ind w:firstLine="540"/>
        <w:jc w:val="both"/>
      </w:pPr>
      <w:r>
        <w:t>в) полнота описания порядка и условий исполнения муниципальной функции по осуществлению муниципального контроля, установленных законодательством Российской Федерации, нормативными правовыми актами автономного округа и муниципальными правовыми актами;</w:t>
      </w:r>
    </w:p>
    <w:p w:rsidR="00B4231A" w:rsidRDefault="00B4231A">
      <w:pPr>
        <w:pStyle w:val="ConsPlusNormal"/>
        <w:ind w:firstLine="540"/>
        <w:jc w:val="both"/>
      </w:pPr>
      <w:r>
        <w:t>г) учет замечаний и предложений, полученных в результате независимой экспертизы;</w:t>
      </w:r>
    </w:p>
    <w:p w:rsidR="00B4231A" w:rsidRDefault="00B4231A">
      <w:pPr>
        <w:pStyle w:val="ConsPlusNormal"/>
        <w:ind w:firstLine="540"/>
        <w:jc w:val="both"/>
      </w:pPr>
      <w:r>
        <w:t>д) оптимизация исполнения муниципальной функции, в том числе:</w:t>
      </w:r>
    </w:p>
    <w:p w:rsidR="00B4231A" w:rsidRDefault="00B4231A">
      <w:pPr>
        <w:pStyle w:val="ConsPlusNormal"/>
        <w:ind w:firstLine="540"/>
        <w:jc w:val="both"/>
      </w:pPr>
      <w:r>
        <w:t>упорядочение административных процедур и административных действий;</w:t>
      </w:r>
    </w:p>
    <w:p w:rsidR="00B4231A" w:rsidRDefault="00B4231A">
      <w:pPr>
        <w:pStyle w:val="ConsPlusNormal"/>
        <w:ind w:firstLine="540"/>
        <w:jc w:val="both"/>
      </w:pPr>
      <w:r>
        <w:t>устранение избыточных административных процедур и избыточных административных действий, если это не противоречит законодательству Российской Федерации;</w:t>
      </w:r>
    </w:p>
    <w:p w:rsidR="00B4231A" w:rsidRDefault="00B4231A">
      <w:pPr>
        <w:pStyle w:val="ConsPlusNormal"/>
        <w:ind w:firstLine="540"/>
        <w:jc w:val="both"/>
      </w:pPr>
      <w:r>
        <w:t>сокращение срока исполнения муниципальной функции, а также сроков исполнения отдельных административных процедур и административных действий в составе исполнения муниципальной функции;</w:t>
      </w:r>
    </w:p>
    <w:p w:rsidR="00B4231A" w:rsidRDefault="00B4231A">
      <w:pPr>
        <w:pStyle w:val="ConsPlusNormal"/>
        <w:ind w:firstLine="540"/>
        <w:jc w:val="both"/>
      </w:pPr>
      <w:r>
        <w:t>исполнение муниципальной функции в электронной форме.</w:t>
      </w:r>
    </w:p>
    <w:p w:rsidR="00B4231A" w:rsidRDefault="00B4231A">
      <w:pPr>
        <w:pStyle w:val="ConsPlusNormal"/>
        <w:ind w:firstLine="540"/>
        <w:jc w:val="both"/>
      </w:pPr>
      <w:r>
        <w:t>2. Заключение на проект административного регламента уполномоченный орган представляет разработчику административного регламента в срок не более тридцати рабочих дней со дня его поступления на экспертизу.</w:t>
      </w:r>
    </w:p>
    <w:p w:rsidR="00B4231A" w:rsidRDefault="00B4231A">
      <w:pPr>
        <w:pStyle w:val="ConsPlusNormal"/>
        <w:ind w:firstLine="540"/>
        <w:jc w:val="both"/>
      </w:pPr>
      <w:r>
        <w:t>3. Орган местного самоуправления, ответственный за утверждение административного регламента, обеспечивает учет замечаний и предложений, содержащихся в заключени</w:t>
      </w:r>
      <w:proofErr w:type="gramStart"/>
      <w:r>
        <w:t>и</w:t>
      </w:r>
      <w:proofErr w:type="gramEnd"/>
      <w:r>
        <w:t xml:space="preserve"> уполномоченного органа.</w:t>
      </w:r>
    </w:p>
    <w:p w:rsidR="00B4231A" w:rsidRDefault="00B4231A">
      <w:pPr>
        <w:pStyle w:val="ConsPlusNormal"/>
        <w:ind w:firstLine="540"/>
        <w:jc w:val="both"/>
      </w:pPr>
      <w:r>
        <w:t>4. Повторного направления доработанного проекта административного регламента в уполномоченный орган для заключения не требуется.</w:t>
      </w:r>
    </w:p>
    <w:p w:rsidR="00B4231A" w:rsidRDefault="00B4231A">
      <w:pPr>
        <w:pStyle w:val="ConsPlusNormal"/>
        <w:ind w:firstLine="540"/>
        <w:jc w:val="both"/>
      </w:pPr>
    </w:p>
    <w:p w:rsidR="00B4231A" w:rsidRDefault="00B4231A">
      <w:pPr>
        <w:pStyle w:val="ConsPlusNormal"/>
        <w:ind w:firstLine="540"/>
        <w:jc w:val="both"/>
      </w:pPr>
    </w:p>
    <w:p w:rsidR="00B4231A" w:rsidRDefault="00B4231A">
      <w:pPr>
        <w:pStyle w:val="ConsPlusNormal"/>
        <w:pBdr>
          <w:top w:val="single" w:sz="6" w:space="0" w:color="auto"/>
        </w:pBdr>
        <w:spacing w:before="100" w:after="100"/>
        <w:jc w:val="both"/>
        <w:rPr>
          <w:sz w:val="2"/>
          <w:szCs w:val="2"/>
        </w:rPr>
      </w:pPr>
    </w:p>
    <w:p w:rsidR="000F7B8C" w:rsidRDefault="000F7B8C">
      <w:bookmarkStart w:id="4" w:name="_GoBack"/>
      <w:bookmarkEnd w:id="4"/>
    </w:p>
    <w:sectPr w:rsidR="000F7B8C" w:rsidSect="001A1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1A"/>
    <w:rsid w:val="000F7B8C"/>
    <w:rsid w:val="00B42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3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3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AF9610CD7FD7E4B46B3269B371B3FFB88A6F0C5270FB1765B1D4CD779F4948D67EB3030A70FA6RE07G" TargetMode="External"/><Relationship Id="rId13" Type="http://schemas.openxmlformats.org/officeDocument/2006/relationships/hyperlink" Target="consultantplus://offline/ref=F75AF9610CD7FD7E4B46B3269B371B3FFB84AAF8C4280FB1765B1D4CD7R709G" TargetMode="External"/><Relationship Id="rId3" Type="http://schemas.openxmlformats.org/officeDocument/2006/relationships/settings" Target="settings.xml"/><Relationship Id="rId7" Type="http://schemas.openxmlformats.org/officeDocument/2006/relationships/hyperlink" Target="consultantplus://offline/ref=F75AF9610CD7FD7E4B46B3269B371B3FFB84AAF8C4280FB1765B1D4CD779F4948D67EB38R301G" TargetMode="External"/><Relationship Id="rId12" Type="http://schemas.openxmlformats.org/officeDocument/2006/relationships/hyperlink" Target="consultantplus://offline/ref=F75AF9610CD7FD7E4B46AD2B8D5B4C30FC86F0FCC82A0CE0280446118070FEC3CA28B27274AA0EA7EE309CR20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5AF9610CD7FD7E4B46AD2B8D5B4C30FC86F0FCC82A0CE0280446118070FEC3CA28B27274AA0EA7EE309CR203G" TargetMode="External"/><Relationship Id="rId11" Type="http://schemas.openxmlformats.org/officeDocument/2006/relationships/hyperlink" Target="consultantplus://offline/ref=F75AF9610CD7FD7E4B46AD2B8D5B4C30FC86F0FCC82A0CE0280446118070FEC3CA28B27274AA0EA7EE309CR203G"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F75AF9610CD7FD7E4B46AD2B8D5B4C30FC86F0FCC82A0CE0280446118070FEC3CA28B27274AA0EA7EE309CR203G" TargetMode="External"/><Relationship Id="rId4" Type="http://schemas.openxmlformats.org/officeDocument/2006/relationships/webSettings" Target="webSettings.xml"/><Relationship Id="rId9" Type="http://schemas.openxmlformats.org/officeDocument/2006/relationships/hyperlink" Target="consultantplus://offline/ref=F75AF9610CD7FD7E4B46B3269B371B3FFB84AAF8C4280FB1765B1D4CD7R70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3519</Words>
  <Characters>20062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Инженер Программист</dc:creator>
  <cp:lastModifiedBy>Инженер Программист</cp:lastModifiedBy>
  <cp:revision>1</cp:revision>
  <dcterms:created xsi:type="dcterms:W3CDTF">2016-03-24T06:52:00Z</dcterms:created>
  <dcterms:modified xsi:type="dcterms:W3CDTF">2016-03-24T06:52:00Z</dcterms:modified>
</cp:coreProperties>
</file>