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8F" w:rsidRDefault="005A788F" w:rsidP="005A78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5A788F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</w:t>
      </w:r>
    </w:p>
    <w:p w:rsidR="005A788F" w:rsidRPr="005A788F" w:rsidRDefault="005A788F" w:rsidP="005A78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tbl>
      <w:tblPr>
        <w:tblW w:w="10474" w:type="dxa"/>
        <w:tblInd w:w="-843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380"/>
        <w:gridCol w:w="1939"/>
        <w:gridCol w:w="1632"/>
        <w:gridCol w:w="4098"/>
      </w:tblGrid>
      <w:tr w:rsidR="005A788F" w:rsidRPr="005A788F" w:rsidTr="005A788F">
        <w:tc>
          <w:tcPr>
            <w:tcW w:w="4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круга лиц и (или) перечня объектов, </w:t>
            </w:r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контролю</w:t>
            </w:r>
          </w:p>
        </w:tc>
        <w:tc>
          <w:tcPr>
            <w:tcW w:w="409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акта</w:t>
            </w:r>
          </w:p>
        </w:tc>
      </w:tr>
      <w:tr w:rsidR="005A788F" w:rsidRPr="005A788F" w:rsidTr="005A788F">
        <w:tc>
          <w:tcPr>
            <w:tcW w:w="4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</w:p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от 26.12.2008 № 294-ФЗ </w:t>
            </w: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br/>
              <w:t>«О защите прав юридических лиц </w:t>
            </w: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br/>
              <w:t>и индивидуальных предпринимателей</w:t>
            </w: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br/>
              <w:t>при осуществлении государственного контроля (надзора) </w:t>
            </w: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409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Предметом проверки является:</w:t>
            </w:r>
          </w:p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выполнение предписаний и постановлений органов муниципального контроля;</w:t>
            </w:r>
          </w:p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</w:t>
            </w: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5A788F" w:rsidRPr="005A788F" w:rsidTr="005A788F">
        <w:tc>
          <w:tcPr>
            <w:tcW w:w="4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Ханты-Мансийского района </w:t>
            </w: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br/>
              <w:t>от 29.10.2012 № 260 </w:t>
            </w: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br/>
              <w:t>«Об утверждении схемы размещения нестационарных торговых объектов на территории Ханты-Мансийского района»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</w:p>
        </w:tc>
        <w:tc>
          <w:tcPr>
            <w:tcW w:w="409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5A788F" w:rsidRPr="005A788F" w:rsidRDefault="005A788F" w:rsidP="005A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88F">
              <w:rPr>
                <w:rFonts w:ascii="Times New Roman" w:eastAsia="Times New Roman" w:hAnsi="Times New Roman" w:cs="Times New Roman"/>
                <w:lang w:eastAsia="ru-RU"/>
              </w:rPr>
              <w:t>Размещение нестационарных торговых объектов осуществляется в соответствии с утвержденной Схемой размещения нестационарных торговых объектов на территории Ханты-Мансийского района.</w:t>
            </w:r>
          </w:p>
        </w:tc>
      </w:tr>
    </w:tbl>
    <w:p w:rsidR="00C1520F" w:rsidRPr="005A788F" w:rsidRDefault="00C1520F" w:rsidP="005A78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788F" w:rsidRPr="005A788F" w:rsidRDefault="005A788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788F" w:rsidRPr="005A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F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A788F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Налобина</cp:lastModifiedBy>
  <cp:revision>1</cp:revision>
  <dcterms:created xsi:type="dcterms:W3CDTF">2019-02-08T11:49:00Z</dcterms:created>
  <dcterms:modified xsi:type="dcterms:W3CDTF">2019-02-08T11:49:00Z</dcterms:modified>
</cp:coreProperties>
</file>