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B6" w:rsidRDefault="004003B6" w:rsidP="004003B6">
      <w:pPr>
        <w:spacing w:after="0" w:line="240" w:lineRule="auto"/>
        <w:jc w:val="center"/>
      </w:pPr>
      <w:r>
        <w:rPr>
          <w:noProof/>
          <w:lang w:eastAsia="ru-RU"/>
        </w:rPr>
        <w:drawing>
          <wp:inline distT="0" distB="0" distL="0" distR="0" wp14:anchorId="1EE20250" wp14:editId="5F7F8523">
            <wp:extent cx="723900" cy="866775"/>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4003B6" w:rsidRDefault="004003B6" w:rsidP="004003B6">
      <w:pPr>
        <w:spacing w:after="0" w:line="240" w:lineRule="auto"/>
        <w:jc w:val="center"/>
        <w:rPr>
          <w:rFonts w:ascii="Times New Roman" w:hAnsi="Times New Roman"/>
          <w:sz w:val="28"/>
          <w:szCs w:val="28"/>
        </w:rPr>
      </w:pPr>
      <w:r w:rsidRPr="005941E8">
        <w:rPr>
          <w:rFonts w:ascii="Times New Roman" w:hAnsi="Times New Roman"/>
          <w:sz w:val="28"/>
          <w:szCs w:val="28"/>
        </w:rPr>
        <w:t>РОССИ</w:t>
      </w:r>
      <w:r>
        <w:rPr>
          <w:rFonts w:ascii="Times New Roman" w:hAnsi="Times New Roman"/>
          <w:sz w:val="28"/>
          <w:szCs w:val="28"/>
        </w:rPr>
        <w:t>Й</w:t>
      </w:r>
      <w:r w:rsidRPr="005941E8">
        <w:rPr>
          <w:rFonts w:ascii="Times New Roman" w:hAnsi="Times New Roman"/>
          <w:sz w:val="28"/>
          <w:szCs w:val="28"/>
        </w:rPr>
        <w:t>СКАЯ</w:t>
      </w:r>
      <w:r>
        <w:rPr>
          <w:rFonts w:ascii="Times New Roman" w:hAnsi="Times New Roman"/>
          <w:sz w:val="28"/>
          <w:szCs w:val="28"/>
        </w:rPr>
        <w:t xml:space="preserve"> ФЕДЕРАЦИЯ</w:t>
      </w:r>
    </w:p>
    <w:p w:rsidR="004003B6" w:rsidRDefault="004003B6" w:rsidP="004003B6">
      <w:pPr>
        <w:spacing w:after="0" w:line="240" w:lineRule="auto"/>
        <w:jc w:val="center"/>
        <w:rPr>
          <w:rFonts w:ascii="Times New Roman" w:hAnsi="Times New Roman"/>
          <w:sz w:val="28"/>
          <w:szCs w:val="28"/>
        </w:rPr>
      </w:pPr>
      <w:r>
        <w:rPr>
          <w:rFonts w:ascii="Times New Roman" w:hAnsi="Times New Roman"/>
          <w:sz w:val="28"/>
          <w:szCs w:val="28"/>
        </w:rPr>
        <w:t>ХАНТЫ-МАНСИЙСКИЙ АВТОНОМНЫЙ ОКРУГ-ЮГРА</w:t>
      </w:r>
    </w:p>
    <w:p w:rsidR="004003B6" w:rsidRDefault="004003B6" w:rsidP="004003B6">
      <w:pPr>
        <w:spacing w:after="0" w:line="240" w:lineRule="auto"/>
        <w:jc w:val="center"/>
        <w:rPr>
          <w:rFonts w:ascii="Times New Roman" w:hAnsi="Times New Roman"/>
          <w:sz w:val="28"/>
          <w:szCs w:val="28"/>
        </w:rPr>
      </w:pPr>
      <w:r>
        <w:rPr>
          <w:rFonts w:ascii="Times New Roman" w:hAnsi="Times New Roman"/>
          <w:sz w:val="28"/>
          <w:szCs w:val="28"/>
        </w:rPr>
        <w:t>ТЮМЕНСКАЯ ОБЛАСТЬ</w:t>
      </w:r>
    </w:p>
    <w:p w:rsidR="004003B6" w:rsidRDefault="004003B6" w:rsidP="004003B6">
      <w:pPr>
        <w:spacing w:after="0" w:line="240" w:lineRule="auto"/>
        <w:jc w:val="center"/>
        <w:rPr>
          <w:rFonts w:ascii="Times New Roman" w:hAnsi="Times New Roman"/>
          <w:sz w:val="28"/>
          <w:szCs w:val="28"/>
        </w:rPr>
      </w:pPr>
      <w:r>
        <w:rPr>
          <w:rFonts w:ascii="Times New Roman" w:hAnsi="Times New Roman"/>
          <w:sz w:val="28"/>
          <w:szCs w:val="28"/>
        </w:rPr>
        <w:t>АДМИНИСТРАЦИЯ ХАНТЫ-МАНСИЙСКОГО РАЙОНА</w:t>
      </w:r>
    </w:p>
    <w:p w:rsidR="004003B6" w:rsidRPr="005941E8" w:rsidRDefault="004003B6" w:rsidP="004003B6">
      <w:pPr>
        <w:spacing w:after="0" w:line="240" w:lineRule="auto"/>
        <w:jc w:val="center"/>
        <w:rPr>
          <w:rFonts w:ascii="Times New Roman" w:hAnsi="Times New Roman"/>
          <w:b/>
          <w:sz w:val="28"/>
          <w:szCs w:val="28"/>
        </w:rPr>
      </w:pPr>
      <w:r>
        <w:rPr>
          <w:rFonts w:ascii="Times New Roman" w:hAnsi="Times New Roman"/>
          <w:b/>
          <w:sz w:val="28"/>
          <w:szCs w:val="28"/>
        </w:rPr>
        <w:t>ДЕПАРТАМЕНТ СТРОИТЕЛЬСТВА, АРХИТЕКТУРЫ И ЖКХ</w:t>
      </w:r>
    </w:p>
    <w:p w:rsidR="004003B6" w:rsidRDefault="004003B6" w:rsidP="004003B6">
      <w:pPr>
        <w:spacing w:after="0" w:line="240" w:lineRule="auto"/>
        <w:jc w:val="both"/>
        <w:rPr>
          <w:rFonts w:ascii="Times New Roman" w:hAnsi="Times New Roman" w:cs="Times New Roman"/>
          <w:sz w:val="26"/>
          <w:szCs w:val="26"/>
        </w:rPr>
      </w:pPr>
    </w:p>
    <w:p w:rsidR="004003B6" w:rsidRPr="00EC16FA" w:rsidRDefault="004003B6" w:rsidP="004003B6">
      <w:pPr>
        <w:spacing w:after="0" w:line="240" w:lineRule="auto"/>
        <w:ind w:hanging="284"/>
        <w:jc w:val="center"/>
        <w:rPr>
          <w:rFonts w:ascii="Times New Roman" w:hAnsi="Times New Roman" w:cs="Times New Roman"/>
          <w:b/>
          <w:sz w:val="32"/>
          <w:szCs w:val="32"/>
        </w:rPr>
      </w:pPr>
      <w:r w:rsidRPr="00644008">
        <w:rPr>
          <w:rFonts w:ascii="Times New Roman" w:hAnsi="Times New Roman" w:cs="Times New Roman"/>
          <w:b/>
          <w:sz w:val="32"/>
          <w:szCs w:val="32"/>
        </w:rPr>
        <w:t>П Р И К А З</w:t>
      </w:r>
    </w:p>
    <w:p w:rsidR="004003B6" w:rsidRPr="00746711" w:rsidRDefault="004003B6" w:rsidP="004003B6">
      <w:pPr>
        <w:spacing w:after="0" w:line="240" w:lineRule="auto"/>
        <w:jc w:val="both"/>
        <w:rPr>
          <w:rFonts w:ascii="Times New Roman" w:hAnsi="Times New Roman" w:cs="Times New Roman"/>
          <w:sz w:val="28"/>
          <w:szCs w:val="28"/>
        </w:rPr>
      </w:pPr>
      <w:r w:rsidRPr="00746711">
        <w:rPr>
          <w:rFonts w:ascii="Times New Roman" w:hAnsi="Times New Roman" w:cs="Times New Roman"/>
          <w:sz w:val="28"/>
          <w:szCs w:val="28"/>
        </w:rPr>
        <w:t xml:space="preserve">от </w:t>
      </w:r>
      <w:r>
        <w:rPr>
          <w:rFonts w:ascii="Times New Roman" w:hAnsi="Times New Roman" w:cs="Times New Roman"/>
          <w:sz w:val="28"/>
          <w:szCs w:val="28"/>
        </w:rPr>
        <w:t xml:space="preserve"> 30.10.2017</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6711">
        <w:rPr>
          <w:rFonts w:ascii="Times New Roman" w:hAnsi="Times New Roman" w:cs="Times New Roman"/>
          <w:sz w:val="28"/>
          <w:szCs w:val="28"/>
        </w:rPr>
        <w:t xml:space="preserve"> №</w:t>
      </w:r>
      <w:r>
        <w:rPr>
          <w:rFonts w:ascii="Times New Roman" w:hAnsi="Times New Roman" w:cs="Times New Roman"/>
          <w:sz w:val="28"/>
          <w:szCs w:val="28"/>
        </w:rPr>
        <w:t xml:space="preserve"> 467</w:t>
      </w:r>
      <w:r w:rsidRPr="00746711">
        <w:rPr>
          <w:rFonts w:ascii="Times New Roman" w:hAnsi="Times New Roman" w:cs="Times New Roman"/>
          <w:sz w:val="28"/>
          <w:szCs w:val="28"/>
        </w:rPr>
        <w:t>-п</w:t>
      </w:r>
    </w:p>
    <w:p w:rsidR="004003B6" w:rsidRDefault="004003B6" w:rsidP="004003B6">
      <w:pPr>
        <w:spacing w:after="0" w:line="240" w:lineRule="auto"/>
        <w:jc w:val="both"/>
        <w:rPr>
          <w:rFonts w:ascii="Times New Roman" w:hAnsi="Times New Roman" w:cs="Times New Roman"/>
          <w:i/>
        </w:rPr>
      </w:pPr>
      <w:r>
        <w:rPr>
          <w:rFonts w:ascii="Times New Roman" w:hAnsi="Times New Roman" w:cs="Times New Roman"/>
          <w:i/>
        </w:rPr>
        <w:t>г. Ханты-Мансийск</w:t>
      </w:r>
    </w:p>
    <w:p w:rsidR="004003B6" w:rsidRPr="00746711" w:rsidRDefault="004003B6" w:rsidP="004003B6">
      <w:pPr>
        <w:spacing w:after="0" w:line="240" w:lineRule="auto"/>
        <w:jc w:val="both"/>
        <w:rPr>
          <w:rFonts w:ascii="Times New Roman" w:hAnsi="Times New Roman" w:cs="Times New Roman"/>
          <w:i/>
        </w:rPr>
      </w:pPr>
    </w:p>
    <w:p w:rsidR="004003B6" w:rsidRDefault="004003B6" w:rsidP="004003B6">
      <w:pPr>
        <w:spacing w:after="0" w:line="240" w:lineRule="auto"/>
        <w:rPr>
          <w:rFonts w:ascii="Times New Roman" w:hAnsi="Times New Roman"/>
          <w:sz w:val="28"/>
          <w:szCs w:val="28"/>
        </w:rPr>
      </w:pPr>
    </w:p>
    <w:p w:rsidR="004003B6" w:rsidRDefault="004003B6" w:rsidP="004003B6">
      <w:pPr>
        <w:spacing w:after="0" w:line="240" w:lineRule="auto"/>
        <w:rPr>
          <w:rFonts w:ascii="Times New Roman" w:hAnsi="Times New Roman"/>
          <w:sz w:val="28"/>
          <w:szCs w:val="28"/>
        </w:rPr>
      </w:pPr>
      <w:r>
        <w:rPr>
          <w:rFonts w:ascii="Times New Roman" w:hAnsi="Times New Roman"/>
          <w:sz w:val="28"/>
          <w:szCs w:val="28"/>
        </w:rPr>
        <w:t>Об утверждении технологической схемы</w:t>
      </w:r>
    </w:p>
    <w:p w:rsidR="004003B6" w:rsidRPr="00914344" w:rsidRDefault="004003B6" w:rsidP="004003B6">
      <w:pPr>
        <w:spacing w:after="0" w:line="240" w:lineRule="auto"/>
        <w:rPr>
          <w:rFonts w:ascii="Times New Roman" w:hAnsi="Times New Roman"/>
          <w:sz w:val="28"/>
          <w:szCs w:val="28"/>
        </w:rPr>
      </w:pPr>
    </w:p>
    <w:p w:rsidR="004003B6" w:rsidRDefault="004003B6" w:rsidP="004003B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постановлениями администрации Ханты-Мансийского района от 24.05.2012 № 120 «Об утверждении административных регламентов </w:t>
      </w:r>
      <w:r w:rsidRPr="00C828A3">
        <w:rPr>
          <w:rFonts w:ascii="Times New Roman" w:hAnsi="Times New Roman"/>
          <w:sz w:val="28"/>
          <w:szCs w:val="28"/>
        </w:rPr>
        <w:t>пред</w:t>
      </w:r>
      <w:r>
        <w:rPr>
          <w:rFonts w:ascii="Times New Roman" w:hAnsi="Times New Roman"/>
          <w:sz w:val="28"/>
          <w:szCs w:val="28"/>
        </w:rPr>
        <w:t xml:space="preserve">оставления муниципальных услуг в сфере жилищно-коммунального хозяйства, архитектуры </w:t>
      </w:r>
      <w:r w:rsidRPr="00C828A3">
        <w:rPr>
          <w:rFonts w:ascii="Times New Roman" w:hAnsi="Times New Roman"/>
          <w:sz w:val="28"/>
          <w:szCs w:val="28"/>
        </w:rPr>
        <w:t>и градостроительства</w:t>
      </w:r>
      <w:r>
        <w:rPr>
          <w:rFonts w:ascii="Times New Roman" w:hAnsi="Times New Roman"/>
          <w:sz w:val="28"/>
          <w:szCs w:val="28"/>
        </w:rPr>
        <w:t xml:space="preserve">», от 23.03.2017 № 68 «О перечне                           муниципальных услуг, </w:t>
      </w:r>
      <w:r w:rsidRPr="00C828A3">
        <w:rPr>
          <w:rFonts w:ascii="Times New Roman" w:hAnsi="Times New Roman"/>
          <w:sz w:val="28"/>
          <w:szCs w:val="28"/>
        </w:rPr>
        <w:t>предоставление кот</w:t>
      </w:r>
      <w:r>
        <w:rPr>
          <w:rFonts w:ascii="Times New Roman" w:hAnsi="Times New Roman"/>
          <w:sz w:val="28"/>
          <w:szCs w:val="28"/>
        </w:rPr>
        <w:t xml:space="preserve">орых организуется в многофункциональном центре предоставления государственных </w:t>
      </w:r>
      <w:r w:rsidRPr="00C828A3">
        <w:rPr>
          <w:rFonts w:ascii="Times New Roman" w:hAnsi="Times New Roman"/>
          <w:sz w:val="28"/>
          <w:szCs w:val="28"/>
        </w:rPr>
        <w:t>и муниципальных услуг</w:t>
      </w:r>
      <w:r>
        <w:rPr>
          <w:rFonts w:ascii="Times New Roman" w:hAnsi="Times New Roman"/>
          <w:sz w:val="28"/>
          <w:szCs w:val="28"/>
        </w:rPr>
        <w:t>»:</w:t>
      </w:r>
    </w:p>
    <w:p w:rsidR="004003B6" w:rsidRDefault="004003B6" w:rsidP="004003B6">
      <w:pPr>
        <w:spacing w:after="0" w:line="240" w:lineRule="auto"/>
        <w:ind w:firstLine="708"/>
        <w:jc w:val="both"/>
        <w:rPr>
          <w:rFonts w:ascii="Times New Roman" w:hAnsi="Times New Roman"/>
          <w:sz w:val="28"/>
          <w:szCs w:val="28"/>
        </w:rPr>
      </w:pPr>
    </w:p>
    <w:p w:rsidR="004003B6" w:rsidRDefault="004003B6" w:rsidP="004003B6">
      <w:pPr>
        <w:spacing w:after="0" w:line="240" w:lineRule="auto"/>
        <w:ind w:firstLine="708"/>
        <w:jc w:val="both"/>
        <w:rPr>
          <w:rFonts w:ascii="Times New Roman" w:hAnsi="Times New Roman"/>
          <w:sz w:val="28"/>
          <w:szCs w:val="28"/>
        </w:rPr>
      </w:pPr>
      <w:r>
        <w:rPr>
          <w:rFonts w:ascii="Times New Roman" w:hAnsi="Times New Roman"/>
          <w:sz w:val="28"/>
          <w:szCs w:val="28"/>
        </w:rPr>
        <w:t>1.Утвердить технологические схемы предоставления муницип</w:t>
      </w:r>
      <w:r w:rsidR="00A70BCF">
        <w:rPr>
          <w:rFonts w:ascii="Times New Roman" w:hAnsi="Times New Roman"/>
          <w:sz w:val="28"/>
          <w:szCs w:val="28"/>
        </w:rPr>
        <w:t xml:space="preserve">альных                  услуг: </w:t>
      </w:r>
      <w:r>
        <w:rPr>
          <w:rFonts w:ascii="Times New Roman" w:hAnsi="Times New Roman"/>
          <w:sz w:val="28"/>
          <w:szCs w:val="28"/>
        </w:rPr>
        <w:t>«</w:t>
      </w:r>
      <w:r w:rsidRPr="00C828A3">
        <w:rPr>
          <w:rFonts w:ascii="Times New Roman" w:hAnsi="Times New Roman"/>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w:t>
      </w:r>
      <w:r>
        <w:rPr>
          <w:rFonts w:ascii="Times New Roman" w:hAnsi="Times New Roman"/>
          <w:sz w:val="28"/>
          <w:szCs w:val="28"/>
        </w:rPr>
        <w:t xml:space="preserve">                         </w:t>
      </w:r>
      <w:r w:rsidRPr="00C828A3">
        <w:rPr>
          <w:rFonts w:ascii="Times New Roman" w:hAnsi="Times New Roman"/>
          <w:sz w:val="28"/>
          <w:szCs w:val="28"/>
        </w:rPr>
        <w:t>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w:t>
      </w:r>
      <w:r>
        <w:rPr>
          <w:rFonts w:ascii="Times New Roman" w:hAnsi="Times New Roman"/>
          <w:sz w:val="28"/>
          <w:szCs w:val="28"/>
        </w:rPr>
        <w:t>»; «</w:t>
      </w:r>
      <w:r w:rsidRPr="00C57E30">
        <w:rPr>
          <w:rFonts w:ascii="Times New Roman" w:hAnsi="Times New Roman"/>
          <w:sz w:val="28"/>
          <w:szCs w:val="28"/>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Pr>
          <w:rFonts w:ascii="Times New Roman" w:hAnsi="Times New Roman"/>
          <w:sz w:val="28"/>
          <w:szCs w:val="28"/>
        </w:rPr>
        <w:t>», «</w:t>
      </w:r>
      <w:r w:rsidRPr="00C57E30">
        <w:rPr>
          <w:rFonts w:ascii="Times New Roman" w:hAnsi="Times New Roman"/>
          <w:sz w:val="28"/>
          <w:szCs w:val="28"/>
        </w:rPr>
        <w:t xml:space="preserve">по выдаче градостроительного плана земельных </w:t>
      </w:r>
      <w:r>
        <w:rPr>
          <w:rFonts w:ascii="Times New Roman" w:hAnsi="Times New Roman"/>
          <w:sz w:val="28"/>
          <w:szCs w:val="28"/>
        </w:rPr>
        <w:t xml:space="preserve">                                   </w:t>
      </w:r>
      <w:r w:rsidRPr="00C57E30">
        <w:rPr>
          <w:rFonts w:ascii="Times New Roman" w:hAnsi="Times New Roman"/>
          <w:sz w:val="28"/>
          <w:szCs w:val="28"/>
        </w:rPr>
        <w:t>участков</w:t>
      </w:r>
      <w:r>
        <w:rPr>
          <w:rFonts w:ascii="Times New Roman" w:hAnsi="Times New Roman"/>
          <w:sz w:val="28"/>
          <w:szCs w:val="28"/>
        </w:rPr>
        <w:t xml:space="preserve">»; «по </w:t>
      </w:r>
      <w:r w:rsidRPr="00C57E30">
        <w:rPr>
          <w:rFonts w:ascii="Times New Roman" w:hAnsi="Times New Roman"/>
          <w:sz w:val="28"/>
          <w:szCs w:val="28"/>
        </w:rPr>
        <w:t>выдаче разрешен</w:t>
      </w:r>
      <w:r>
        <w:rPr>
          <w:rFonts w:ascii="Times New Roman" w:hAnsi="Times New Roman"/>
          <w:sz w:val="28"/>
          <w:szCs w:val="28"/>
        </w:rPr>
        <w:t xml:space="preserve">ий на установку и эксплуатацию </w:t>
      </w:r>
      <w:r w:rsidRPr="00C57E30">
        <w:rPr>
          <w:rFonts w:ascii="Times New Roman" w:hAnsi="Times New Roman"/>
          <w:sz w:val="28"/>
          <w:szCs w:val="28"/>
        </w:rPr>
        <w:t>рекламных конструкций</w:t>
      </w:r>
      <w:r>
        <w:rPr>
          <w:rFonts w:ascii="Times New Roman" w:hAnsi="Times New Roman"/>
          <w:sz w:val="28"/>
          <w:szCs w:val="28"/>
        </w:rPr>
        <w:t>»; «</w:t>
      </w:r>
      <w:r w:rsidRPr="00C57E30">
        <w:rPr>
          <w:rFonts w:ascii="Times New Roman" w:hAnsi="Times New Roman"/>
          <w:sz w:val="28"/>
          <w:szCs w:val="28"/>
        </w:rPr>
        <w:t>по присвоению объекту адресации адреса, аннулированию его адреса</w:t>
      </w:r>
      <w:r>
        <w:rPr>
          <w:rFonts w:ascii="Times New Roman" w:hAnsi="Times New Roman"/>
          <w:sz w:val="28"/>
          <w:szCs w:val="28"/>
        </w:rPr>
        <w:t>», согласно Приложению 1,2,3,4,5 к настоящему                                      приказу.</w:t>
      </w:r>
    </w:p>
    <w:p w:rsidR="00A70BCF" w:rsidRDefault="00A70BCF" w:rsidP="004003B6">
      <w:pPr>
        <w:spacing w:after="0" w:line="240" w:lineRule="auto"/>
        <w:ind w:firstLine="708"/>
        <w:jc w:val="both"/>
        <w:rPr>
          <w:rFonts w:ascii="Times New Roman" w:hAnsi="Times New Roman"/>
          <w:sz w:val="28"/>
          <w:szCs w:val="28"/>
        </w:rPr>
      </w:pPr>
    </w:p>
    <w:p w:rsidR="004003B6" w:rsidRDefault="004003B6" w:rsidP="004003B6">
      <w:pPr>
        <w:spacing w:after="0" w:line="240" w:lineRule="auto"/>
        <w:ind w:firstLine="708"/>
        <w:jc w:val="both"/>
        <w:rPr>
          <w:rFonts w:ascii="Times New Roman" w:hAnsi="Times New Roman"/>
          <w:sz w:val="28"/>
          <w:szCs w:val="28"/>
        </w:rPr>
      </w:pPr>
      <w:r>
        <w:rPr>
          <w:rFonts w:ascii="Times New Roman" w:hAnsi="Times New Roman"/>
          <w:sz w:val="28"/>
          <w:szCs w:val="28"/>
        </w:rPr>
        <w:t>2. Направить настоящий приказ в управление по информационным                            технологиям администрации Ханты-Мансийского района для дальнейшего предоставления в адрес Департамента экономического развития Ханты-Мансийского автономного округа – Югры.</w:t>
      </w:r>
    </w:p>
    <w:p w:rsidR="00A70BCF" w:rsidRDefault="00A70BCF" w:rsidP="004003B6">
      <w:pPr>
        <w:spacing w:after="0" w:line="240" w:lineRule="auto"/>
        <w:ind w:firstLine="708"/>
        <w:jc w:val="both"/>
        <w:rPr>
          <w:rFonts w:ascii="Times New Roman" w:hAnsi="Times New Roman"/>
          <w:sz w:val="28"/>
          <w:szCs w:val="28"/>
        </w:rPr>
      </w:pPr>
    </w:p>
    <w:p w:rsidR="004003B6" w:rsidRDefault="004003B6" w:rsidP="004003B6">
      <w:pPr>
        <w:spacing w:after="0" w:line="240" w:lineRule="auto"/>
        <w:ind w:firstLine="708"/>
        <w:jc w:val="both"/>
        <w:rPr>
          <w:rFonts w:ascii="Times New Roman" w:hAnsi="Times New Roman"/>
          <w:sz w:val="28"/>
          <w:szCs w:val="28"/>
        </w:rPr>
      </w:pPr>
      <w:r>
        <w:rPr>
          <w:rFonts w:ascii="Times New Roman" w:hAnsi="Times New Roman"/>
          <w:sz w:val="28"/>
          <w:szCs w:val="28"/>
        </w:rPr>
        <w:t>3. Приказы департамента строительства, архитектуры и ЖКХ от 22.12.2015 № 531-п «</w:t>
      </w:r>
      <w:r w:rsidRPr="00CC45DE">
        <w:rPr>
          <w:rFonts w:ascii="Times New Roman" w:hAnsi="Times New Roman"/>
          <w:sz w:val="28"/>
          <w:szCs w:val="28"/>
        </w:rPr>
        <w:t>Об утверждении технологической схемы</w:t>
      </w:r>
      <w:r>
        <w:rPr>
          <w:rFonts w:ascii="Times New Roman" w:hAnsi="Times New Roman"/>
          <w:sz w:val="28"/>
          <w:szCs w:val="28"/>
        </w:rPr>
        <w:t xml:space="preserve"> предоставления </w:t>
      </w:r>
      <w:r>
        <w:rPr>
          <w:rFonts w:ascii="Times New Roman" w:hAnsi="Times New Roman"/>
          <w:sz w:val="28"/>
          <w:szCs w:val="28"/>
        </w:rPr>
        <w:lastRenderedPageBreak/>
        <w:t>муниципальной услуги «выдача разрешения на строительство (за исключением случаев, предусмотренных градостроительным кодексом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расположенного на межселенной территории муниципального образования Ханты-Мансийский район» и от 11.08.2017 №393-п «</w:t>
      </w:r>
      <w:r w:rsidRPr="00CC45DE">
        <w:rPr>
          <w:rFonts w:ascii="Times New Roman" w:hAnsi="Times New Roman"/>
          <w:sz w:val="28"/>
          <w:szCs w:val="28"/>
        </w:rPr>
        <w:t>Об утверждении технологической схемы</w:t>
      </w:r>
      <w:r>
        <w:rPr>
          <w:rFonts w:ascii="Times New Roman" w:hAnsi="Times New Roman"/>
          <w:sz w:val="28"/>
          <w:szCs w:val="28"/>
        </w:rPr>
        <w:t>» признать утратившими силу.</w:t>
      </w:r>
    </w:p>
    <w:p w:rsidR="004003B6" w:rsidRDefault="004003B6" w:rsidP="004003B6">
      <w:pPr>
        <w:spacing w:after="0" w:line="240" w:lineRule="auto"/>
        <w:ind w:firstLine="708"/>
        <w:jc w:val="both"/>
        <w:rPr>
          <w:rFonts w:ascii="Times New Roman" w:hAnsi="Times New Roman"/>
          <w:sz w:val="28"/>
          <w:szCs w:val="28"/>
        </w:rPr>
      </w:pPr>
    </w:p>
    <w:p w:rsidR="004003B6" w:rsidRDefault="004003B6" w:rsidP="004003B6">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1A591B">
        <w:rPr>
          <w:rFonts w:ascii="Times New Roman" w:hAnsi="Times New Roman"/>
          <w:sz w:val="28"/>
          <w:szCs w:val="28"/>
        </w:rPr>
        <w:t xml:space="preserve">Контроль по исполнению настоящего приказа </w:t>
      </w:r>
      <w:r>
        <w:rPr>
          <w:rFonts w:ascii="Times New Roman" w:hAnsi="Times New Roman"/>
          <w:sz w:val="28"/>
          <w:szCs w:val="28"/>
        </w:rPr>
        <w:t>возложить на заместителя директора департамента по архитектуре Олейника В.И.</w:t>
      </w:r>
    </w:p>
    <w:p w:rsidR="004003B6" w:rsidRDefault="004003B6" w:rsidP="004003B6">
      <w:pPr>
        <w:pStyle w:val="a3"/>
        <w:rPr>
          <w:rFonts w:ascii="Times New Roman" w:hAnsi="Times New Roman" w:cs="Times New Roman"/>
          <w:sz w:val="28"/>
          <w:szCs w:val="28"/>
        </w:rPr>
      </w:pPr>
    </w:p>
    <w:p w:rsidR="004003B6" w:rsidRDefault="004003B6" w:rsidP="004003B6">
      <w:pPr>
        <w:pStyle w:val="a3"/>
        <w:rPr>
          <w:rFonts w:ascii="Times New Roman" w:hAnsi="Times New Roman" w:cs="Times New Roman"/>
          <w:sz w:val="28"/>
          <w:szCs w:val="28"/>
        </w:rPr>
      </w:pPr>
    </w:p>
    <w:p w:rsidR="004003B6" w:rsidRDefault="004003B6" w:rsidP="004003B6">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главы района, </w:t>
      </w:r>
    </w:p>
    <w:p w:rsidR="004003B6" w:rsidRDefault="004003B6" w:rsidP="004003B6">
      <w:pPr>
        <w:pStyle w:val="a3"/>
        <w:rPr>
          <w:rFonts w:ascii="Times New Roman" w:hAnsi="Times New Roman" w:cs="Times New Roman"/>
          <w:sz w:val="28"/>
          <w:szCs w:val="28"/>
        </w:rPr>
      </w:pPr>
      <w:r>
        <w:rPr>
          <w:rFonts w:ascii="Times New Roman" w:hAnsi="Times New Roman" w:cs="Times New Roman"/>
          <w:sz w:val="28"/>
          <w:szCs w:val="28"/>
        </w:rPr>
        <w:t>директор департамента строительства,</w:t>
      </w:r>
    </w:p>
    <w:p w:rsidR="004003B6" w:rsidRDefault="004003B6" w:rsidP="004003B6">
      <w:pPr>
        <w:pStyle w:val="a3"/>
        <w:rPr>
          <w:rFonts w:ascii="Times New Roman" w:hAnsi="Times New Roman" w:cs="Times New Roman"/>
          <w:sz w:val="28"/>
          <w:szCs w:val="28"/>
        </w:rPr>
      </w:pPr>
      <w:r>
        <w:rPr>
          <w:rFonts w:ascii="Times New Roman" w:hAnsi="Times New Roman" w:cs="Times New Roman"/>
          <w:sz w:val="28"/>
          <w:szCs w:val="28"/>
        </w:rPr>
        <w:t>архитектуры и ЖКХ                                                                         П.Л. Гуменный</w:t>
      </w:r>
    </w:p>
    <w:p w:rsidR="004003B6" w:rsidRDefault="004003B6" w:rsidP="004003B6">
      <w:pPr>
        <w:spacing w:after="0" w:line="240" w:lineRule="auto"/>
        <w:jc w:val="both"/>
        <w:rPr>
          <w:rFonts w:ascii="Times New Roman" w:hAnsi="Times New Roman" w:cs="Times New Roman"/>
          <w:sz w:val="18"/>
          <w:szCs w:val="18"/>
        </w:rPr>
      </w:pPr>
    </w:p>
    <w:p w:rsidR="004003B6" w:rsidRDefault="004003B6" w:rsidP="004003B6">
      <w:pPr>
        <w:spacing w:after="0" w:line="240" w:lineRule="auto"/>
        <w:jc w:val="both"/>
        <w:rPr>
          <w:rFonts w:ascii="Times New Roman" w:hAnsi="Times New Roman" w:cs="Times New Roman"/>
          <w:sz w:val="28"/>
          <w:szCs w:val="28"/>
        </w:rPr>
      </w:pPr>
    </w:p>
    <w:p w:rsidR="004003B6" w:rsidRDefault="004003B6" w:rsidP="004003B6">
      <w:pPr>
        <w:spacing w:after="0" w:line="240" w:lineRule="auto"/>
        <w:jc w:val="both"/>
        <w:rPr>
          <w:rFonts w:ascii="Times New Roman" w:hAnsi="Times New Roman" w:cs="Times New Roman"/>
          <w:sz w:val="28"/>
          <w:szCs w:val="28"/>
        </w:rPr>
      </w:pPr>
      <w:r w:rsidRPr="00C86F73">
        <w:rPr>
          <w:rFonts w:ascii="Times New Roman" w:hAnsi="Times New Roman" w:cs="Times New Roman"/>
          <w:sz w:val="28"/>
          <w:szCs w:val="28"/>
        </w:rPr>
        <w:t xml:space="preserve">С приказом </w:t>
      </w:r>
      <w:r>
        <w:rPr>
          <w:rFonts w:ascii="Times New Roman" w:hAnsi="Times New Roman" w:cs="Times New Roman"/>
          <w:sz w:val="28"/>
          <w:szCs w:val="28"/>
        </w:rPr>
        <w:t>работники_________«____»___________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5242C8">
        <w:rPr>
          <w:rFonts w:ascii="Times New Roman" w:hAnsi="Times New Roman" w:cs="Times New Roman"/>
          <w:sz w:val="28"/>
          <w:szCs w:val="28"/>
        </w:rPr>
        <w:t xml:space="preserve"> </w:t>
      </w:r>
      <w:r>
        <w:rPr>
          <w:rFonts w:ascii="Times New Roman" w:hAnsi="Times New Roman" w:cs="Times New Roman"/>
          <w:sz w:val="28"/>
          <w:szCs w:val="28"/>
        </w:rPr>
        <w:t>Симкина Ю.А.</w:t>
      </w:r>
      <w:r w:rsidRPr="00C86F73">
        <w:rPr>
          <w:rFonts w:ascii="Times New Roman" w:hAnsi="Times New Roman" w:cs="Times New Roman"/>
          <w:sz w:val="28"/>
          <w:szCs w:val="28"/>
        </w:rPr>
        <w:t>/</w:t>
      </w:r>
    </w:p>
    <w:p w:rsidR="004003B6" w:rsidRDefault="004003B6" w:rsidP="004003B6">
      <w:pPr>
        <w:spacing w:after="0" w:line="240" w:lineRule="auto"/>
        <w:jc w:val="both"/>
        <w:rPr>
          <w:rFonts w:ascii="Times New Roman" w:hAnsi="Times New Roman" w:cs="Times New Roman"/>
          <w:sz w:val="28"/>
          <w:szCs w:val="28"/>
        </w:rPr>
      </w:pPr>
      <w:r w:rsidRPr="00C86F73">
        <w:rPr>
          <w:rFonts w:ascii="Times New Roman" w:hAnsi="Times New Roman" w:cs="Times New Roman"/>
          <w:sz w:val="28"/>
          <w:szCs w:val="28"/>
        </w:rPr>
        <w:t>ознакомлен</w:t>
      </w:r>
      <w:r>
        <w:rPr>
          <w:rFonts w:ascii="Times New Roman" w:hAnsi="Times New Roman" w:cs="Times New Roman"/>
          <w:sz w:val="28"/>
          <w:szCs w:val="28"/>
        </w:rPr>
        <w:t>ы</w:t>
      </w:r>
      <w:r w:rsidRPr="00C86F7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E53D04">
        <w:rPr>
          <w:rFonts w:ascii="Times New Roman" w:hAnsi="Times New Roman" w:cs="Times New Roman"/>
          <w:sz w:val="28"/>
          <w:szCs w:val="28"/>
        </w:rPr>
        <w:t xml:space="preserve"> </w:t>
      </w:r>
      <w:r>
        <w:rPr>
          <w:rFonts w:ascii="Times New Roman" w:hAnsi="Times New Roman" w:cs="Times New Roman"/>
          <w:sz w:val="28"/>
          <w:szCs w:val="28"/>
        </w:rPr>
        <w:t>Харисов В.М.</w:t>
      </w:r>
      <w:r w:rsidRPr="00C86F73">
        <w:rPr>
          <w:rFonts w:ascii="Times New Roman" w:hAnsi="Times New Roman" w:cs="Times New Roman"/>
          <w:sz w:val="28"/>
          <w:szCs w:val="28"/>
        </w:rPr>
        <w:t>/</w:t>
      </w:r>
    </w:p>
    <w:p w:rsidR="004003B6" w:rsidRDefault="004003B6" w:rsidP="0040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w:t>
      </w:r>
      <w:r w:rsidRPr="00C86F73">
        <w:rPr>
          <w:rFonts w:ascii="Times New Roman" w:hAnsi="Times New Roman" w:cs="Times New Roman"/>
          <w:sz w:val="28"/>
          <w:szCs w:val="28"/>
        </w:rPr>
        <w:t>20</w:t>
      </w:r>
      <w:r>
        <w:rPr>
          <w:rFonts w:ascii="Times New Roman" w:hAnsi="Times New Roman" w:cs="Times New Roman"/>
          <w:sz w:val="28"/>
          <w:szCs w:val="28"/>
        </w:rPr>
        <w:t>____г.</w:t>
      </w:r>
      <w:r w:rsidRPr="00C86F73">
        <w:rPr>
          <w:rFonts w:ascii="Times New Roman" w:hAnsi="Times New Roman" w:cs="Times New Roman"/>
          <w:sz w:val="28"/>
          <w:szCs w:val="28"/>
        </w:rPr>
        <w:t>/</w:t>
      </w:r>
      <w:r w:rsidRPr="00E53D04">
        <w:rPr>
          <w:rFonts w:ascii="Times New Roman" w:hAnsi="Times New Roman" w:cs="Times New Roman"/>
          <w:sz w:val="28"/>
          <w:szCs w:val="28"/>
        </w:rPr>
        <w:t xml:space="preserve"> </w:t>
      </w:r>
      <w:r>
        <w:rPr>
          <w:rFonts w:ascii="Times New Roman" w:hAnsi="Times New Roman" w:cs="Times New Roman"/>
          <w:sz w:val="28"/>
          <w:szCs w:val="28"/>
        </w:rPr>
        <w:t>Олейник В.И.</w:t>
      </w:r>
      <w:r w:rsidRPr="00C86F73">
        <w:rPr>
          <w:rFonts w:ascii="Times New Roman" w:hAnsi="Times New Roman" w:cs="Times New Roman"/>
          <w:sz w:val="28"/>
          <w:szCs w:val="28"/>
        </w:rPr>
        <w:t>/</w:t>
      </w:r>
    </w:p>
    <w:p w:rsidR="004003B6" w:rsidRDefault="004003B6" w:rsidP="00400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 «___»___________20___г./Козлова С.Р./</w:t>
      </w:r>
    </w:p>
    <w:p w:rsidR="004003B6" w:rsidRDefault="004003B6" w:rsidP="004003B6">
      <w:pPr>
        <w:rPr>
          <w:rFonts w:ascii="Times New Roman" w:hAnsi="Times New Roman" w:cs="Times New Roman"/>
          <w:sz w:val="28"/>
          <w:szCs w:val="28"/>
        </w:rPr>
      </w:pPr>
    </w:p>
    <w:p w:rsidR="00C1520F" w:rsidRDefault="00C1520F"/>
    <w:p w:rsidR="004003B6" w:rsidRDefault="004003B6"/>
    <w:p w:rsidR="004003B6" w:rsidRDefault="004003B6"/>
    <w:p w:rsidR="004003B6" w:rsidRDefault="004003B6"/>
    <w:p w:rsidR="004003B6" w:rsidRDefault="004003B6"/>
    <w:p w:rsidR="004003B6" w:rsidRDefault="004003B6"/>
    <w:p w:rsidR="004003B6" w:rsidRDefault="004003B6"/>
    <w:p w:rsidR="003B6F36" w:rsidRDefault="003B6F36"/>
    <w:p w:rsidR="003B6F36" w:rsidRDefault="003B6F36"/>
    <w:p w:rsidR="003B6F36" w:rsidRDefault="003B6F36"/>
    <w:p w:rsidR="003B6F36" w:rsidRDefault="003B6F36"/>
    <w:p w:rsidR="003B6F36" w:rsidRDefault="003B6F36"/>
    <w:p w:rsidR="003B6F36" w:rsidRDefault="003B6F36"/>
    <w:p w:rsidR="003B6F36" w:rsidRDefault="003B6F36"/>
    <w:p w:rsidR="003B6F36" w:rsidRDefault="003B6F36"/>
    <w:tbl>
      <w:tblPr>
        <w:tblStyle w:val="a4"/>
        <w:tblW w:w="9669" w:type="dxa"/>
        <w:tblLook w:val="04A0" w:firstRow="1" w:lastRow="0" w:firstColumn="1" w:lastColumn="0" w:noHBand="0" w:noVBand="1"/>
      </w:tblPr>
      <w:tblGrid>
        <w:gridCol w:w="514"/>
        <w:gridCol w:w="2590"/>
        <w:gridCol w:w="3599"/>
        <w:gridCol w:w="2966"/>
      </w:tblGrid>
      <w:tr w:rsidR="003B6F36" w:rsidRPr="003B6F36" w:rsidTr="00FF2ACC">
        <w:trPr>
          <w:trHeight w:val="22"/>
        </w:trPr>
        <w:tc>
          <w:tcPr>
            <w:tcW w:w="9669" w:type="dxa"/>
            <w:gridSpan w:val="4"/>
            <w:tcBorders>
              <w:top w:val="nil"/>
              <w:left w:val="nil"/>
              <w:bottom w:val="nil"/>
              <w:right w:val="nil"/>
            </w:tcBorders>
            <w:hideMark/>
          </w:tcPr>
          <w:p w:rsidR="003B6F36" w:rsidRDefault="003B6F36" w:rsidP="003B6F36">
            <w:pPr>
              <w:jc w:val="center"/>
              <w:rPr>
                <w:rFonts w:ascii="Times New Roman" w:eastAsia="Times New Roman" w:hAnsi="Times New Roman" w:cs="Times New Roman"/>
                <w:b/>
                <w:bCs/>
                <w:color w:val="000000"/>
                <w:sz w:val="20"/>
                <w:szCs w:val="20"/>
                <w:lang w:eastAsia="ru-RU"/>
              </w:rPr>
            </w:pPr>
            <w:r w:rsidRPr="003B6F36">
              <w:rPr>
                <w:rFonts w:ascii="Times New Roman" w:eastAsia="Times New Roman" w:hAnsi="Times New Roman" w:cs="Times New Roman"/>
                <w:b/>
                <w:bCs/>
                <w:color w:val="000000"/>
                <w:sz w:val="20"/>
                <w:szCs w:val="20"/>
                <w:lang w:eastAsia="ru-RU"/>
              </w:rPr>
              <w:lastRenderedPageBreak/>
              <w:t xml:space="preserve">Технологическая схема предоставления муниципальной услуги  </w:t>
            </w:r>
            <w:r w:rsidRPr="003B6F36">
              <w:rPr>
                <w:rFonts w:ascii="Times New Roman" w:eastAsia="Times New Roman" w:hAnsi="Times New Roman" w:cs="Times New Roman"/>
                <w:b/>
                <w:bCs/>
                <w:color w:val="000000"/>
                <w:sz w:val="20"/>
                <w:szCs w:val="20"/>
                <w:lang w:eastAsia="ru-RU"/>
              </w:rPr>
              <w:br/>
            </w:r>
            <w:r w:rsidR="007346B5">
              <w:rPr>
                <w:rFonts w:ascii="Times New Roman" w:eastAsia="Times New Roman" w:hAnsi="Times New Roman" w:cs="Times New Roman"/>
                <w:b/>
                <w:bCs/>
                <w:color w:val="000000"/>
                <w:sz w:val="20"/>
                <w:szCs w:val="20"/>
                <w:lang w:eastAsia="ru-RU"/>
              </w:rPr>
              <w:t>«</w:t>
            </w:r>
            <w:r w:rsidRPr="003B6F36">
              <w:rPr>
                <w:rFonts w:ascii="Times New Roman" w:eastAsia="Times New Roman" w:hAnsi="Times New Roman" w:cs="Times New Roman"/>
                <w:b/>
                <w:bCs/>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r w:rsidR="007346B5">
              <w:rPr>
                <w:rFonts w:ascii="Times New Roman" w:eastAsia="Times New Roman" w:hAnsi="Times New Roman" w:cs="Times New Roman"/>
                <w:b/>
                <w:bCs/>
                <w:color w:val="000000"/>
                <w:sz w:val="20"/>
                <w:szCs w:val="20"/>
                <w:lang w:eastAsia="ru-RU"/>
              </w:rPr>
              <w:t>»</w:t>
            </w:r>
            <w:bookmarkStart w:id="0" w:name="_GoBack"/>
            <w:bookmarkEnd w:id="0"/>
          </w:p>
          <w:p w:rsidR="00FF2ACC" w:rsidRDefault="00FF2ACC" w:rsidP="003B6F36">
            <w:pPr>
              <w:jc w:val="center"/>
              <w:rPr>
                <w:rFonts w:ascii="Times New Roman" w:eastAsia="Times New Roman" w:hAnsi="Times New Roman" w:cs="Times New Roman"/>
                <w:b/>
                <w:bCs/>
                <w:color w:val="000000"/>
                <w:sz w:val="20"/>
                <w:szCs w:val="20"/>
                <w:lang w:eastAsia="ru-RU"/>
              </w:rPr>
            </w:pPr>
          </w:p>
          <w:p w:rsidR="00FF2ACC" w:rsidRPr="003B6F36" w:rsidRDefault="00FF2ACC" w:rsidP="003B6F36">
            <w:pPr>
              <w:jc w:val="center"/>
              <w:rPr>
                <w:rFonts w:ascii="Times New Roman" w:eastAsia="Times New Roman" w:hAnsi="Times New Roman" w:cs="Times New Roman"/>
                <w:b/>
                <w:bCs/>
                <w:color w:val="000000"/>
                <w:sz w:val="20"/>
                <w:szCs w:val="20"/>
                <w:lang w:eastAsia="ru-RU"/>
              </w:rPr>
            </w:pPr>
          </w:p>
        </w:tc>
      </w:tr>
      <w:tr w:rsidR="003B6F36" w:rsidRPr="003B6F36" w:rsidTr="00FF2ACC">
        <w:trPr>
          <w:trHeight w:val="22"/>
        </w:trPr>
        <w:tc>
          <w:tcPr>
            <w:tcW w:w="9669" w:type="dxa"/>
            <w:gridSpan w:val="4"/>
            <w:tcBorders>
              <w:top w:val="nil"/>
              <w:left w:val="nil"/>
              <w:bottom w:val="single" w:sz="4" w:space="0" w:color="auto"/>
              <w:right w:val="nil"/>
            </w:tcBorders>
            <w:noWrap/>
            <w:hideMark/>
          </w:tcPr>
          <w:p w:rsidR="003B6F36" w:rsidRDefault="003B6F36" w:rsidP="00932764">
            <w:pPr>
              <w:rPr>
                <w:rFonts w:ascii="Times New Roman" w:eastAsia="Times New Roman" w:hAnsi="Times New Roman" w:cs="Times New Roman"/>
                <w:b/>
                <w:bCs/>
                <w:color w:val="000000"/>
                <w:sz w:val="20"/>
                <w:szCs w:val="20"/>
                <w:lang w:eastAsia="ru-RU"/>
              </w:rPr>
            </w:pPr>
            <w:r w:rsidRPr="003B6F36">
              <w:rPr>
                <w:rFonts w:ascii="Times New Roman" w:eastAsia="Times New Roman" w:hAnsi="Times New Roman" w:cs="Times New Roman"/>
                <w:b/>
                <w:bCs/>
                <w:color w:val="000000"/>
                <w:sz w:val="20"/>
                <w:szCs w:val="20"/>
                <w:lang w:eastAsia="ru-RU"/>
              </w:rPr>
              <w:t>Раздел 1. "Общие сведения о муниципальной услуге"</w:t>
            </w:r>
          </w:p>
          <w:p w:rsidR="00FF2ACC" w:rsidRPr="003B6F36" w:rsidRDefault="00FF2ACC" w:rsidP="00932764">
            <w:pPr>
              <w:rPr>
                <w:rFonts w:ascii="Times New Roman" w:eastAsia="Times New Roman" w:hAnsi="Times New Roman" w:cs="Times New Roman"/>
                <w:b/>
                <w:bCs/>
                <w:color w:val="000000"/>
                <w:sz w:val="20"/>
                <w:szCs w:val="20"/>
                <w:lang w:eastAsia="ru-RU"/>
              </w:rPr>
            </w:pPr>
          </w:p>
        </w:tc>
      </w:tr>
      <w:tr w:rsidR="003B6F36" w:rsidRPr="003B6F36" w:rsidTr="00FF2ACC">
        <w:trPr>
          <w:trHeight w:val="145"/>
        </w:trPr>
        <w:tc>
          <w:tcPr>
            <w:tcW w:w="514" w:type="dxa"/>
            <w:tcBorders>
              <w:top w:val="single" w:sz="4" w:space="0" w:color="auto"/>
            </w:tcBorders>
            <w:noWrap/>
            <w:hideMark/>
          </w:tcPr>
          <w:p w:rsidR="003B6F36" w:rsidRPr="003B6F36" w:rsidRDefault="003B6F36" w:rsidP="00932764">
            <w:pPr>
              <w:rPr>
                <w:rFonts w:ascii="Times New Roman" w:eastAsia="Times New Roman" w:hAnsi="Times New Roman" w:cs="Times New Roman"/>
                <w:b/>
                <w:bCs/>
                <w:color w:val="000000"/>
                <w:sz w:val="20"/>
                <w:szCs w:val="20"/>
                <w:lang w:eastAsia="ru-RU"/>
              </w:rPr>
            </w:pPr>
          </w:p>
        </w:tc>
        <w:tc>
          <w:tcPr>
            <w:tcW w:w="2590" w:type="dxa"/>
            <w:tcBorders>
              <w:top w:val="single" w:sz="4" w:space="0" w:color="auto"/>
            </w:tcBorders>
            <w:noWrap/>
            <w:hideMark/>
          </w:tcPr>
          <w:p w:rsidR="003B6F36" w:rsidRPr="003B6F36" w:rsidRDefault="003B6F36" w:rsidP="00932764">
            <w:pPr>
              <w:rPr>
                <w:rFonts w:ascii="Times New Roman" w:eastAsia="Times New Roman" w:hAnsi="Times New Roman" w:cs="Times New Roman"/>
                <w:sz w:val="20"/>
                <w:szCs w:val="20"/>
                <w:lang w:eastAsia="ru-RU"/>
              </w:rPr>
            </w:pPr>
          </w:p>
        </w:tc>
        <w:tc>
          <w:tcPr>
            <w:tcW w:w="3599" w:type="dxa"/>
            <w:tcBorders>
              <w:top w:val="single" w:sz="4" w:space="0" w:color="auto"/>
            </w:tcBorders>
            <w:noWrap/>
            <w:hideMark/>
          </w:tcPr>
          <w:p w:rsidR="003B6F36" w:rsidRPr="003B6F36" w:rsidRDefault="003B6F36" w:rsidP="00932764">
            <w:pPr>
              <w:rPr>
                <w:rFonts w:ascii="Times New Roman" w:eastAsia="Times New Roman" w:hAnsi="Times New Roman" w:cs="Times New Roman"/>
                <w:sz w:val="20"/>
                <w:szCs w:val="20"/>
                <w:lang w:eastAsia="ru-RU"/>
              </w:rPr>
            </w:pPr>
          </w:p>
        </w:tc>
        <w:tc>
          <w:tcPr>
            <w:tcW w:w="2965" w:type="dxa"/>
            <w:tcBorders>
              <w:top w:val="single" w:sz="4" w:space="0" w:color="auto"/>
            </w:tcBorders>
            <w:noWrap/>
            <w:hideMark/>
          </w:tcPr>
          <w:p w:rsidR="003B6F36" w:rsidRPr="003B6F36" w:rsidRDefault="003B6F36" w:rsidP="00932764">
            <w:pPr>
              <w:rPr>
                <w:rFonts w:ascii="Times New Roman" w:eastAsia="Times New Roman" w:hAnsi="Times New Roman" w:cs="Times New Roman"/>
                <w:sz w:val="20"/>
                <w:szCs w:val="20"/>
                <w:lang w:eastAsia="ru-RU"/>
              </w:rPr>
            </w:pPr>
          </w:p>
        </w:tc>
      </w:tr>
      <w:tr w:rsidR="003B6F36" w:rsidRPr="003B6F36" w:rsidTr="003B6F36">
        <w:trPr>
          <w:trHeight w:val="111"/>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w:t>
            </w:r>
          </w:p>
        </w:tc>
        <w:tc>
          <w:tcPr>
            <w:tcW w:w="2590"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Параметр</w:t>
            </w:r>
          </w:p>
        </w:tc>
        <w:tc>
          <w:tcPr>
            <w:tcW w:w="6564" w:type="dxa"/>
            <w:gridSpan w:val="2"/>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Значение параметра/состояние</w:t>
            </w:r>
          </w:p>
        </w:tc>
      </w:tr>
      <w:tr w:rsidR="003B6F36" w:rsidRPr="003B6F36" w:rsidTr="003B6F36">
        <w:trPr>
          <w:trHeight w:val="111"/>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1.</w:t>
            </w:r>
          </w:p>
        </w:tc>
        <w:tc>
          <w:tcPr>
            <w:tcW w:w="2590"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2.</w:t>
            </w:r>
          </w:p>
        </w:tc>
        <w:tc>
          <w:tcPr>
            <w:tcW w:w="6564" w:type="dxa"/>
            <w:gridSpan w:val="2"/>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3.</w:t>
            </w:r>
          </w:p>
        </w:tc>
      </w:tr>
      <w:tr w:rsidR="003B6F36" w:rsidRPr="003B6F36" w:rsidTr="003B6F36">
        <w:trPr>
          <w:trHeight w:val="261"/>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1</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Наименование органа, предоставляющего услугу</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Департамент строительства, архитектуры и ЖКХ</w:t>
            </w:r>
          </w:p>
        </w:tc>
      </w:tr>
      <w:tr w:rsidR="003B6F36" w:rsidRPr="003B6F36" w:rsidTr="003B6F36">
        <w:trPr>
          <w:trHeight w:val="445"/>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2</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Номер услуги в федеральном реестре</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 xml:space="preserve">  8600000010005879758</w:t>
            </w:r>
          </w:p>
        </w:tc>
      </w:tr>
      <w:tr w:rsidR="003B6F36" w:rsidRPr="003B6F36" w:rsidTr="003B6F36">
        <w:trPr>
          <w:trHeight w:val="468"/>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3</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Полное наименование услуги</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3B6F36" w:rsidRPr="003B6F36" w:rsidTr="003B6F36">
        <w:trPr>
          <w:trHeight w:val="473"/>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4</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Краткое наименование услуги</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3B6F36" w:rsidRPr="003B6F36" w:rsidTr="003B6F36">
        <w:trPr>
          <w:trHeight w:val="340"/>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5</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Административный регламент предоставления государственной услуги</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tc>
      </w:tr>
      <w:tr w:rsidR="003B6F36" w:rsidRPr="003B6F36" w:rsidTr="003B6F36">
        <w:trPr>
          <w:trHeight w:val="217"/>
        </w:trPr>
        <w:tc>
          <w:tcPr>
            <w:tcW w:w="514" w:type="dxa"/>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6</w:t>
            </w:r>
          </w:p>
        </w:tc>
        <w:tc>
          <w:tcPr>
            <w:tcW w:w="2590"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Перечень "</w:t>
            </w:r>
            <w:proofErr w:type="spellStart"/>
            <w:r w:rsidRPr="003B6F36">
              <w:rPr>
                <w:rFonts w:ascii="Times New Roman" w:eastAsia="Times New Roman" w:hAnsi="Times New Roman" w:cs="Times New Roman"/>
                <w:color w:val="000000"/>
                <w:sz w:val="20"/>
                <w:szCs w:val="20"/>
                <w:lang w:eastAsia="ru-RU"/>
              </w:rPr>
              <w:t>подуслуг</w:t>
            </w:r>
            <w:proofErr w:type="spellEnd"/>
            <w:r w:rsidRPr="003B6F36">
              <w:rPr>
                <w:rFonts w:ascii="Times New Roman" w:eastAsia="Times New Roman" w:hAnsi="Times New Roman" w:cs="Times New Roman"/>
                <w:color w:val="000000"/>
                <w:sz w:val="20"/>
                <w:szCs w:val="20"/>
                <w:lang w:eastAsia="ru-RU"/>
              </w:rPr>
              <w:t>"</w:t>
            </w:r>
          </w:p>
        </w:tc>
        <w:tc>
          <w:tcPr>
            <w:tcW w:w="6564" w:type="dxa"/>
            <w:gridSpan w:val="2"/>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Нет</w:t>
            </w:r>
          </w:p>
        </w:tc>
      </w:tr>
      <w:tr w:rsidR="003B6F36" w:rsidRPr="003B6F36" w:rsidTr="003B6F36">
        <w:trPr>
          <w:trHeight w:val="306"/>
        </w:trPr>
        <w:tc>
          <w:tcPr>
            <w:tcW w:w="514" w:type="dxa"/>
            <w:vMerge w:val="restart"/>
            <w:hideMark/>
          </w:tcPr>
          <w:p w:rsidR="003B6F36" w:rsidRPr="003B6F36" w:rsidRDefault="003B6F36" w:rsidP="00932764">
            <w:pPr>
              <w:jc w:val="cente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7</w:t>
            </w:r>
          </w:p>
        </w:tc>
        <w:tc>
          <w:tcPr>
            <w:tcW w:w="2590" w:type="dxa"/>
            <w:vMerge w:val="restart"/>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Способы оценки качества предоставления государственной услуги</w:t>
            </w: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Радиотелефонная связь</w:t>
            </w:r>
          </w:p>
        </w:tc>
        <w:tc>
          <w:tcPr>
            <w:tcW w:w="2965" w:type="dxa"/>
            <w:vMerge w:val="restart"/>
            <w:hideMark/>
          </w:tcPr>
          <w:p w:rsidR="003B6F36" w:rsidRPr="003B6F36" w:rsidRDefault="003B6F36" w:rsidP="00932764">
            <w:pPr>
              <w:jc w:val="center"/>
              <w:rPr>
                <w:rFonts w:ascii="Times New Roman" w:eastAsia="Times New Roman" w:hAnsi="Times New Roman" w:cs="Times New Roman"/>
                <w:i/>
                <w:iCs/>
                <w:color w:val="000000"/>
                <w:sz w:val="20"/>
                <w:szCs w:val="20"/>
                <w:lang w:eastAsia="ru-RU"/>
              </w:rPr>
            </w:pPr>
            <w:r w:rsidRPr="003B6F36">
              <w:rPr>
                <w:rFonts w:ascii="Times New Roman" w:eastAsia="Times New Roman" w:hAnsi="Times New Roman" w:cs="Times New Roman"/>
                <w:i/>
                <w:iCs/>
                <w:color w:val="000000"/>
                <w:sz w:val="20"/>
                <w:szCs w:val="20"/>
                <w:lang w:eastAsia="ru-RU"/>
              </w:rPr>
              <w:t xml:space="preserve">  "нет"</w:t>
            </w:r>
          </w:p>
        </w:tc>
      </w:tr>
      <w:tr w:rsidR="003B6F36" w:rsidRPr="003B6F36" w:rsidTr="003B6F36">
        <w:trPr>
          <w:trHeight w:val="300"/>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Терминальные устройства в МФЦ</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r w:rsidR="003B6F36" w:rsidRPr="003B6F36" w:rsidTr="003B6F36">
        <w:trPr>
          <w:trHeight w:val="445"/>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Терминальные устройства в органе власти/органе государственного внебюджетного фонда/ органе местного самоуправления</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r w:rsidR="003B6F36" w:rsidRPr="003B6F36" w:rsidTr="003B6F36">
        <w:trPr>
          <w:trHeight w:val="22"/>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Единый портал государственных услуг</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r w:rsidR="003B6F36" w:rsidRPr="003B6F36" w:rsidTr="003B6F36">
        <w:trPr>
          <w:trHeight w:val="222"/>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Региональный портал государственных услуг</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r w:rsidR="003B6F36" w:rsidRPr="003B6F36" w:rsidTr="003B6F36">
        <w:trPr>
          <w:trHeight w:val="22"/>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Официальный сайт органа</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r w:rsidR="003B6F36" w:rsidRPr="003B6F36" w:rsidTr="003B6F36">
        <w:trPr>
          <w:trHeight w:val="323"/>
        </w:trPr>
        <w:tc>
          <w:tcPr>
            <w:tcW w:w="514"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2590" w:type="dxa"/>
            <w:vMerge/>
            <w:hideMark/>
          </w:tcPr>
          <w:p w:rsidR="003B6F36" w:rsidRPr="003B6F36" w:rsidRDefault="003B6F36" w:rsidP="00932764">
            <w:pPr>
              <w:rPr>
                <w:rFonts w:ascii="Times New Roman" w:eastAsia="Times New Roman" w:hAnsi="Times New Roman" w:cs="Times New Roman"/>
                <w:color w:val="000000"/>
                <w:sz w:val="20"/>
                <w:szCs w:val="20"/>
                <w:lang w:eastAsia="ru-RU"/>
              </w:rPr>
            </w:pPr>
          </w:p>
        </w:tc>
        <w:tc>
          <w:tcPr>
            <w:tcW w:w="3599" w:type="dxa"/>
            <w:hideMark/>
          </w:tcPr>
          <w:p w:rsidR="003B6F36" w:rsidRPr="003B6F36" w:rsidRDefault="003B6F36" w:rsidP="00932764">
            <w:pPr>
              <w:rPr>
                <w:rFonts w:ascii="Times New Roman" w:eastAsia="Times New Roman" w:hAnsi="Times New Roman" w:cs="Times New Roman"/>
                <w:color w:val="000000"/>
                <w:sz w:val="20"/>
                <w:szCs w:val="20"/>
                <w:lang w:eastAsia="ru-RU"/>
              </w:rPr>
            </w:pPr>
            <w:r w:rsidRPr="003B6F36">
              <w:rPr>
                <w:rFonts w:ascii="Times New Roman" w:eastAsia="Times New Roman" w:hAnsi="Times New Roman" w:cs="Times New Roman"/>
                <w:color w:val="000000"/>
                <w:sz w:val="20"/>
                <w:szCs w:val="20"/>
                <w:lang w:eastAsia="ru-RU"/>
              </w:rPr>
              <w:t>Другие способы</w:t>
            </w:r>
          </w:p>
        </w:tc>
        <w:tc>
          <w:tcPr>
            <w:tcW w:w="2965" w:type="dxa"/>
            <w:vMerge/>
            <w:hideMark/>
          </w:tcPr>
          <w:p w:rsidR="003B6F36" w:rsidRPr="003B6F36" w:rsidRDefault="003B6F36" w:rsidP="00932764">
            <w:pPr>
              <w:rPr>
                <w:rFonts w:ascii="Times New Roman" w:eastAsia="Times New Roman" w:hAnsi="Times New Roman" w:cs="Times New Roman"/>
                <w:i/>
                <w:iCs/>
                <w:color w:val="000000"/>
                <w:sz w:val="20"/>
                <w:szCs w:val="20"/>
                <w:lang w:eastAsia="ru-RU"/>
              </w:rPr>
            </w:pPr>
          </w:p>
        </w:tc>
      </w:tr>
    </w:tbl>
    <w:p w:rsidR="003B6F36" w:rsidRDefault="003B6F36">
      <w:pPr>
        <w:sectPr w:rsidR="003B6F36" w:rsidSect="00932764">
          <w:pgSz w:w="11906" w:h="16838"/>
          <w:pgMar w:top="1134" w:right="567" w:bottom="680" w:left="1701" w:header="709" w:footer="709" w:gutter="0"/>
          <w:cols w:space="708"/>
          <w:docGrid w:linePitch="360"/>
        </w:sectPr>
      </w:pPr>
    </w:p>
    <w:tbl>
      <w:tblPr>
        <w:tblStyle w:val="a4"/>
        <w:tblW w:w="22675" w:type="dxa"/>
        <w:tblLayout w:type="fixed"/>
        <w:tblLook w:val="04A0" w:firstRow="1" w:lastRow="0" w:firstColumn="1" w:lastColumn="0" w:noHBand="0" w:noVBand="1"/>
      </w:tblPr>
      <w:tblGrid>
        <w:gridCol w:w="426"/>
        <w:gridCol w:w="1720"/>
        <w:gridCol w:w="1323"/>
        <w:gridCol w:w="1320"/>
        <w:gridCol w:w="4121"/>
        <w:gridCol w:w="1291"/>
        <w:gridCol w:w="1418"/>
        <w:gridCol w:w="1276"/>
        <w:gridCol w:w="1984"/>
        <w:gridCol w:w="1701"/>
        <w:gridCol w:w="2977"/>
        <w:gridCol w:w="3118"/>
      </w:tblGrid>
      <w:tr w:rsidR="00072D13" w:rsidRPr="00072D13" w:rsidTr="00072D13">
        <w:trPr>
          <w:trHeight w:val="142"/>
        </w:trPr>
        <w:tc>
          <w:tcPr>
            <w:tcW w:w="8910" w:type="dxa"/>
            <w:gridSpan w:val="5"/>
            <w:tcBorders>
              <w:top w:val="nil"/>
              <w:left w:val="nil"/>
              <w:bottom w:val="single" w:sz="4" w:space="0" w:color="auto"/>
              <w:right w:val="nil"/>
            </w:tcBorders>
            <w:noWrap/>
            <w:hideMark/>
          </w:tcPr>
          <w:p w:rsidR="00072D13" w:rsidRPr="00FF2ACC" w:rsidRDefault="00072D13" w:rsidP="00072D13">
            <w:pPr>
              <w:rPr>
                <w:rFonts w:ascii="Times New Roman" w:eastAsia="Times New Roman" w:hAnsi="Times New Roman" w:cs="Times New Roman"/>
                <w:b/>
                <w:bCs/>
                <w:color w:val="000000"/>
                <w:lang w:eastAsia="ru-RU"/>
              </w:rPr>
            </w:pPr>
            <w:r w:rsidRPr="00FF2ACC">
              <w:rPr>
                <w:rFonts w:ascii="Times New Roman" w:eastAsia="Times New Roman" w:hAnsi="Times New Roman" w:cs="Times New Roman"/>
                <w:b/>
                <w:bCs/>
                <w:color w:val="000000"/>
                <w:lang w:eastAsia="ru-RU"/>
              </w:rPr>
              <w:t>Раздел 2. "Общие сведения о "подуслугах""</w:t>
            </w:r>
          </w:p>
        </w:tc>
        <w:tc>
          <w:tcPr>
            <w:tcW w:w="1291"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b/>
                <w:bCs/>
                <w:color w:val="000000"/>
                <w:sz w:val="28"/>
                <w:szCs w:val="28"/>
                <w:lang w:eastAsia="ru-RU"/>
              </w:rPr>
            </w:pPr>
          </w:p>
        </w:tc>
        <w:tc>
          <w:tcPr>
            <w:tcW w:w="1418"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c>
          <w:tcPr>
            <w:tcW w:w="3118" w:type="dxa"/>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sz w:val="20"/>
                <w:szCs w:val="20"/>
                <w:lang w:eastAsia="ru-RU"/>
              </w:rPr>
            </w:pPr>
          </w:p>
        </w:tc>
      </w:tr>
      <w:tr w:rsidR="00072D13" w:rsidRPr="00072D13" w:rsidTr="00072D13">
        <w:trPr>
          <w:trHeight w:val="230"/>
        </w:trPr>
        <w:tc>
          <w:tcPr>
            <w:tcW w:w="426"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w:t>
            </w:r>
          </w:p>
        </w:tc>
        <w:tc>
          <w:tcPr>
            <w:tcW w:w="3043" w:type="dxa"/>
            <w:gridSpan w:val="2"/>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Срок предоставления в зависимости от условий</w:t>
            </w:r>
          </w:p>
        </w:tc>
        <w:tc>
          <w:tcPr>
            <w:tcW w:w="1320"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Основания отказа в приеме документов</w:t>
            </w:r>
          </w:p>
        </w:tc>
        <w:tc>
          <w:tcPr>
            <w:tcW w:w="4121"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Основания отказа в предоставлении "подуслуги"</w:t>
            </w:r>
          </w:p>
        </w:tc>
        <w:tc>
          <w:tcPr>
            <w:tcW w:w="1291"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Основания приостановления предоставления "подуслуги"</w:t>
            </w:r>
          </w:p>
        </w:tc>
        <w:tc>
          <w:tcPr>
            <w:tcW w:w="1418"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Срок приостановления предоставления "подуслуги"</w:t>
            </w:r>
          </w:p>
        </w:tc>
        <w:tc>
          <w:tcPr>
            <w:tcW w:w="4961" w:type="dxa"/>
            <w:gridSpan w:val="3"/>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Плата за предоставление "подуслуги"</w:t>
            </w:r>
          </w:p>
        </w:tc>
        <w:tc>
          <w:tcPr>
            <w:tcW w:w="2977"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Способ обращения за получением "подуслуги"</w:t>
            </w:r>
          </w:p>
        </w:tc>
        <w:tc>
          <w:tcPr>
            <w:tcW w:w="3118" w:type="dxa"/>
            <w:vMerge w:val="restart"/>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Способ получения результата "подуслуги"</w:t>
            </w:r>
          </w:p>
        </w:tc>
      </w:tr>
      <w:tr w:rsidR="00072D13" w:rsidRPr="00072D13" w:rsidTr="00072D13">
        <w:trPr>
          <w:trHeight w:val="1211"/>
        </w:trPr>
        <w:tc>
          <w:tcPr>
            <w:tcW w:w="426"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720"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при подаче заявления по месту жительства (месту нахождения юр. лица)</w:t>
            </w:r>
          </w:p>
        </w:tc>
        <w:tc>
          <w:tcPr>
            <w:tcW w:w="1323"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при подаче заявления по месту жительства (по месту обращения)</w:t>
            </w:r>
          </w:p>
        </w:tc>
        <w:tc>
          <w:tcPr>
            <w:tcW w:w="1320"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4121"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291"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418"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276"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Наличие платы (государственной пошлины)</w:t>
            </w:r>
          </w:p>
        </w:tc>
        <w:tc>
          <w:tcPr>
            <w:tcW w:w="1984"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Реквизиты нормативного акта, являющегося основанием для взимания платы (государственной пошлины)</w:t>
            </w:r>
          </w:p>
        </w:tc>
        <w:tc>
          <w:tcPr>
            <w:tcW w:w="1701"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КБК для взимания платы (государственной пошлины), в том числе для МФЦ</w:t>
            </w:r>
          </w:p>
        </w:tc>
        <w:tc>
          <w:tcPr>
            <w:tcW w:w="2977"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3118" w:type="dxa"/>
            <w:vMerge/>
            <w:hideMark/>
          </w:tcPr>
          <w:p w:rsidR="00072D13" w:rsidRPr="00072D13" w:rsidRDefault="00072D13" w:rsidP="00072D13">
            <w:pPr>
              <w:rPr>
                <w:rFonts w:ascii="Times New Roman" w:eastAsia="Times New Roman" w:hAnsi="Times New Roman" w:cs="Times New Roman"/>
                <w:color w:val="000000"/>
                <w:lang w:eastAsia="ru-RU"/>
              </w:rPr>
            </w:pPr>
          </w:p>
        </w:tc>
      </w:tr>
      <w:tr w:rsidR="00072D13" w:rsidRPr="00072D13" w:rsidTr="00072D13">
        <w:trPr>
          <w:trHeight w:val="189"/>
        </w:trPr>
        <w:tc>
          <w:tcPr>
            <w:tcW w:w="426"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 xml:space="preserve"> </w:t>
            </w:r>
          </w:p>
        </w:tc>
        <w:tc>
          <w:tcPr>
            <w:tcW w:w="1720"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1</w:t>
            </w:r>
          </w:p>
        </w:tc>
        <w:tc>
          <w:tcPr>
            <w:tcW w:w="1323"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2</w:t>
            </w:r>
          </w:p>
        </w:tc>
        <w:tc>
          <w:tcPr>
            <w:tcW w:w="1320"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3</w:t>
            </w:r>
          </w:p>
        </w:tc>
        <w:tc>
          <w:tcPr>
            <w:tcW w:w="4121"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4</w:t>
            </w:r>
          </w:p>
        </w:tc>
        <w:tc>
          <w:tcPr>
            <w:tcW w:w="1291"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5</w:t>
            </w:r>
          </w:p>
        </w:tc>
        <w:tc>
          <w:tcPr>
            <w:tcW w:w="1418"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6</w:t>
            </w:r>
          </w:p>
        </w:tc>
        <w:tc>
          <w:tcPr>
            <w:tcW w:w="1276"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7</w:t>
            </w:r>
          </w:p>
        </w:tc>
        <w:tc>
          <w:tcPr>
            <w:tcW w:w="1984"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8</w:t>
            </w:r>
          </w:p>
        </w:tc>
        <w:tc>
          <w:tcPr>
            <w:tcW w:w="1701"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9</w:t>
            </w:r>
          </w:p>
        </w:tc>
        <w:tc>
          <w:tcPr>
            <w:tcW w:w="2977"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10</w:t>
            </w:r>
          </w:p>
        </w:tc>
        <w:tc>
          <w:tcPr>
            <w:tcW w:w="3118" w:type="dxa"/>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11</w:t>
            </w:r>
          </w:p>
        </w:tc>
      </w:tr>
      <w:tr w:rsidR="00072D13" w:rsidRPr="00072D13" w:rsidTr="00072D13">
        <w:trPr>
          <w:trHeight w:val="277"/>
        </w:trPr>
        <w:tc>
          <w:tcPr>
            <w:tcW w:w="22675" w:type="dxa"/>
            <w:gridSpan w:val="12"/>
            <w:hideMark/>
          </w:tcPr>
          <w:p w:rsidR="00072D13" w:rsidRPr="00072D13" w:rsidRDefault="00072D13" w:rsidP="00072D13">
            <w:pPr>
              <w:jc w:val="center"/>
              <w:rPr>
                <w:rFonts w:ascii="Times New Roman" w:eastAsia="Times New Roman" w:hAnsi="Times New Roman" w:cs="Times New Roman"/>
                <w:b/>
                <w:bCs/>
                <w:color w:val="000000"/>
                <w:lang w:eastAsia="ru-RU"/>
              </w:rPr>
            </w:pPr>
            <w:r w:rsidRPr="00072D13">
              <w:rPr>
                <w:rFonts w:ascii="Times New Roman" w:eastAsia="Times New Roman" w:hAnsi="Times New Roman" w:cs="Times New Roman"/>
                <w:b/>
                <w:bCs/>
                <w:color w:val="000000"/>
                <w:lang w:eastAsia="ru-RU"/>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__________ (наименование муниципального образования)</w:t>
            </w:r>
          </w:p>
        </w:tc>
      </w:tr>
      <w:tr w:rsidR="00072D13" w:rsidRPr="00072D13" w:rsidTr="00072D13">
        <w:trPr>
          <w:trHeight w:val="3185"/>
        </w:trPr>
        <w:tc>
          <w:tcPr>
            <w:tcW w:w="426"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1</w:t>
            </w:r>
          </w:p>
        </w:tc>
        <w:tc>
          <w:tcPr>
            <w:tcW w:w="1720"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Не более 7 рабочих дней со дня регистрации заявления о предоставлении государственно услуги</w:t>
            </w:r>
          </w:p>
        </w:tc>
        <w:tc>
          <w:tcPr>
            <w:tcW w:w="1323"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w:t>
            </w:r>
          </w:p>
        </w:tc>
        <w:tc>
          <w:tcPr>
            <w:tcW w:w="1320"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 xml:space="preserve"> Нет</w:t>
            </w:r>
          </w:p>
        </w:tc>
        <w:tc>
          <w:tcPr>
            <w:tcW w:w="4121" w:type="dxa"/>
            <w:vMerge w:val="restart"/>
            <w:hideMark/>
          </w:tcPr>
          <w:p w:rsidR="00072D13" w:rsidRPr="00072D13" w:rsidRDefault="00072D13" w:rsidP="00072D13">
            <w:pPr>
              <w:rPr>
                <w:rFonts w:ascii="Times New Roman" w:eastAsia="Times New Roman" w:hAnsi="Times New Roman" w:cs="Times New Roman"/>
                <w:color w:val="000000"/>
                <w:lang w:eastAsia="ru-RU"/>
              </w:rPr>
            </w:pPr>
            <w:bookmarkStart w:id="1" w:name="RANGE!E8"/>
            <w:r w:rsidRPr="00072D13">
              <w:rPr>
                <w:rFonts w:ascii="Times New Roman" w:eastAsia="Times New Roman" w:hAnsi="Times New Roman" w:cs="Times New Roman"/>
                <w:color w:val="000000"/>
                <w:lang w:eastAsia="ru-RU"/>
              </w:rPr>
              <w:t>В предоставлении муниципальной услуги отказывается в случае:</w:t>
            </w:r>
            <w:r w:rsidRPr="00072D13">
              <w:rPr>
                <w:rFonts w:ascii="Times New Roman" w:eastAsia="Times New Roman" w:hAnsi="Times New Roman" w:cs="Times New Roman"/>
                <w:color w:val="000000"/>
                <w:lang w:eastAsia="ru-RU"/>
              </w:rPr>
              <w:br/>
              <w:t>отсутствия документов, указанных в пункте 17 настоящего административного регламента, и иных документов, установленных Правительством Российской Федерации, необходимых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Pr="00072D13">
              <w:rPr>
                <w:rFonts w:ascii="Times New Roman" w:eastAsia="Times New Roman" w:hAnsi="Times New Roman" w:cs="Times New Roman"/>
                <w:color w:val="000000"/>
                <w:lang w:eastAsia="ru-RU"/>
              </w:rPr>
              <w:br/>
              <w:t>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072D13">
              <w:rPr>
                <w:rFonts w:ascii="Times New Roman" w:eastAsia="Times New Roman" w:hAnsi="Times New Roman" w:cs="Times New Roman"/>
                <w:color w:val="000000"/>
                <w:lang w:eastAsia="ru-RU"/>
              </w:rPr>
              <w:br/>
              <w:t>несоответствия объекта капитального строительства требованиям, установленным в разрешении на строительство;</w:t>
            </w:r>
            <w:r w:rsidRPr="00072D13">
              <w:rPr>
                <w:rFonts w:ascii="Times New Roman" w:eastAsia="Times New Roman" w:hAnsi="Times New Roman" w:cs="Times New Roman"/>
                <w:color w:val="000000"/>
                <w:lang w:eastAsia="ru-RU"/>
              </w:rPr>
              <w:br/>
              <w:t>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072D13">
              <w:rPr>
                <w:rFonts w:ascii="Times New Roman" w:eastAsia="Times New Roman" w:hAnsi="Times New Roman" w:cs="Times New Roman"/>
                <w:color w:val="000000"/>
                <w:lang w:eastAsia="ru-RU"/>
              </w:rPr>
              <w:br/>
              <w:t>непредставления застройщиком в течение десяти календарных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Pr="00072D13">
              <w:rPr>
                <w:rFonts w:ascii="Times New Roman" w:eastAsia="Times New Roman" w:hAnsi="Times New Roman" w:cs="Times New Roman"/>
                <w:color w:val="000000"/>
                <w:lang w:eastAsia="ru-RU"/>
              </w:rPr>
              <w:br/>
              <w:t>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bookmarkEnd w:id="1"/>
          </w:p>
        </w:tc>
        <w:tc>
          <w:tcPr>
            <w:tcW w:w="1291"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 xml:space="preserve"> Нет</w:t>
            </w:r>
          </w:p>
        </w:tc>
        <w:tc>
          <w:tcPr>
            <w:tcW w:w="1418"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w:t>
            </w:r>
          </w:p>
        </w:tc>
        <w:tc>
          <w:tcPr>
            <w:tcW w:w="1276"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Нет</w:t>
            </w:r>
          </w:p>
        </w:tc>
        <w:tc>
          <w:tcPr>
            <w:tcW w:w="1984"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w:t>
            </w:r>
          </w:p>
        </w:tc>
        <w:tc>
          <w:tcPr>
            <w:tcW w:w="1701" w:type="dxa"/>
            <w:vMerge w:val="restart"/>
            <w:hideMark/>
          </w:tcPr>
          <w:p w:rsidR="00072D13" w:rsidRPr="00072D13" w:rsidRDefault="00072D13" w:rsidP="00072D13">
            <w:pPr>
              <w:jc w:val="center"/>
              <w:rPr>
                <w:rFonts w:ascii="Times New Roman" w:eastAsia="Times New Roman" w:hAnsi="Times New Roman" w:cs="Times New Roman"/>
                <w:color w:val="000000"/>
                <w:lang w:eastAsia="ru-RU"/>
              </w:rPr>
            </w:pPr>
            <w:r w:rsidRPr="00072D13">
              <w:rPr>
                <w:rFonts w:ascii="Times New Roman" w:eastAsia="Times New Roman" w:hAnsi="Times New Roman" w:cs="Times New Roman"/>
                <w:color w:val="000000"/>
                <w:lang w:eastAsia="ru-RU"/>
              </w:rPr>
              <w:t>"-"</w:t>
            </w:r>
          </w:p>
        </w:tc>
        <w:tc>
          <w:tcPr>
            <w:tcW w:w="2977" w:type="dxa"/>
            <w:vMerge w:val="restart"/>
            <w:hideMark/>
          </w:tcPr>
          <w:p w:rsidR="00072D13" w:rsidRPr="00072D13" w:rsidRDefault="00072D13" w:rsidP="00072D13">
            <w:pPr>
              <w:jc w:val="center"/>
              <w:rPr>
                <w:rFonts w:ascii="Times New Roman" w:eastAsia="Times New Roman" w:hAnsi="Times New Roman" w:cs="Times New Roman"/>
                <w:i/>
                <w:iCs/>
                <w:color w:val="000000"/>
                <w:lang w:eastAsia="ru-RU"/>
              </w:rPr>
            </w:pPr>
            <w:r w:rsidRPr="00072D13">
              <w:rPr>
                <w:rFonts w:ascii="Times New Roman" w:eastAsia="Times New Roman" w:hAnsi="Times New Roman" w:cs="Times New Roman"/>
                <w:i/>
                <w:iCs/>
                <w:color w:val="000000"/>
                <w:lang w:eastAsia="ru-RU"/>
              </w:rPr>
              <w:t xml:space="preserve"> устной (при личном обращении заявителя и/или по телефону);</w:t>
            </w:r>
            <w:r w:rsidRPr="00072D13">
              <w:rPr>
                <w:rFonts w:ascii="Times New Roman" w:eastAsia="Times New Roman" w:hAnsi="Times New Roman" w:cs="Times New Roman"/>
                <w:i/>
                <w:iCs/>
                <w:color w:val="000000"/>
                <w:lang w:eastAsia="ru-RU"/>
              </w:rPr>
              <w:br/>
              <w:t>письменной (при письменном обращении заявителя по почте, электронной почте, факсу);</w:t>
            </w:r>
            <w:r w:rsidRPr="00072D13">
              <w:rPr>
                <w:rFonts w:ascii="Times New Roman" w:eastAsia="Times New Roman" w:hAnsi="Times New Roman" w:cs="Times New Roman"/>
                <w:i/>
                <w:iCs/>
                <w:color w:val="000000"/>
                <w:lang w:eastAsia="ru-RU"/>
              </w:rPr>
              <w:br/>
              <w:t>в форме информационных (мультимедийных) материалов в информационно-телекоммуникационной сети «Интернет»:</w:t>
            </w:r>
            <w:r w:rsidRPr="00072D13">
              <w:rPr>
                <w:rFonts w:ascii="Times New Roman" w:eastAsia="Times New Roman" w:hAnsi="Times New Roman" w:cs="Times New Roman"/>
                <w:i/>
                <w:iCs/>
                <w:color w:val="000000"/>
                <w:lang w:eastAsia="ru-RU"/>
              </w:rPr>
              <w:br/>
              <w:t>на официальном сайте администрации Ханты-Мансийского района www.hmrn.ru (далее – официальный сайт);</w:t>
            </w:r>
            <w:r w:rsidRPr="00072D13">
              <w:rPr>
                <w:rFonts w:ascii="Times New Roman" w:eastAsia="Times New Roman" w:hAnsi="Times New Roman" w:cs="Times New Roman"/>
                <w:i/>
                <w:iCs/>
                <w:color w:val="00000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072D13">
              <w:rPr>
                <w:rFonts w:ascii="Times New Roman" w:eastAsia="Times New Roman" w:hAnsi="Times New Roman" w:cs="Times New Roman"/>
                <w:i/>
                <w:iCs/>
                <w:color w:val="000000"/>
                <w:lang w:eastAsia="ru-RU"/>
              </w:rPr>
              <w:b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tc>
        <w:tc>
          <w:tcPr>
            <w:tcW w:w="3118" w:type="dxa"/>
            <w:vMerge w:val="restart"/>
            <w:hideMark/>
          </w:tcPr>
          <w:p w:rsidR="00072D13" w:rsidRPr="00072D13" w:rsidRDefault="00072D13" w:rsidP="00072D13">
            <w:pPr>
              <w:jc w:val="center"/>
              <w:rPr>
                <w:rFonts w:ascii="Times New Roman" w:eastAsia="Times New Roman" w:hAnsi="Times New Roman" w:cs="Times New Roman"/>
                <w:i/>
                <w:iCs/>
                <w:color w:val="000000"/>
                <w:lang w:eastAsia="ru-RU"/>
              </w:rPr>
            </w:pPr>
            <w:r w:rsidRPr="00072D13">
              <w:rPr>
                <w:rFonts w:ascii="Times New Roman" w:eastAsia="Times New Roman" w:hAnsi="Times New Roman" w:cs="Times New Roman"/>
                <w:i/>
                <w:iCs/>
                <w:color w:val="000000"/>
                <w:lang w:eastAsia="ru-RU"/>
              </w:rPr>
              <w:t>Муниципальная услуга в электронной форме предоставляется посредством Единого или регионального портала, обеспечивающего подачу запроса о предоставлении муниципальной услуги с использованием электронной подписи, мониторинг за ходом рассмотрения заявления, направление уведомления о приеме и регистрации запроса о предоставлении муниципальной услуги.</w:t>
            </w:r>
            <w:r w:rsidRPr="00072D13">
              <w:rPr>
                <w:rFonts w:ascii="Times New Roman" w:eastAsia="Times New Roman" w:hAnsi="Times New Roman" w:cs="Times New Roman"/>
                <w:i/>
                <w:iCs/>
                <w:color w:val="000000"/>
                <w:lang w:eastAsia="ru-RU"/>
              </w:rPr>
              <w:br/>
              <w:t>Результат предоставления муниципальной услуги в форме электронного документа не выдается (не направляется).</w:t>
            </w:r>
            <w:r w:rsidRPr="00072D13">
              <w:rPr>
                <w:rFonts w:ascii="Times New Roman" w:eastAsia="Times New Roman" w:hAnsi="Times New Roman" w:cs="Times New Roman"/>
                <w:i/>
                <w:iCs/>
                <w:color w:val="000000"/>
                <w:lang w:eastAsia="ru-RU"/>
              </w:rPr>
              <w:br/>
              <w:t>К средствам и видам электронной подписи при предоставлении муниципальной услуги в электронной форме применяются требования, установленные федеральными законами от 21.07.2010 № 210-ФЗ,               от 06.04.2011 № 63-ФЗ «Об электронной подписи».</w:t>
            </w:r>
            <w:r w:rsidRPr="00072D13">
              <w:rPr>
                <w:rFonts w:ascii="Times New Roman" w:eastAsia="Times New Roman" w:hAnsi="Times New Roman" w:cs="Times New Roman"/>
                <w:i/>
                <w:iCs/>
                <w:color w:val="000000"/>
                <w:lang w:eastAsia="ru-RU"/>
              </w:rPr>
              <w:br/>
              <w:t xml:space="preserve">Информирование о ходе предоставления муниципальной услуги осуществляется в разделе «Личный кабинет» Единого или регионального портала. </w:t>
            </w:r>
            <w:r w:rsidRPr="00072D13">
              <w:rPr>
                <w:rFonts w:ascii="Times New Roman" w:eastAsia="Times New Roman" w:hAnsi="Times New Roman" w:cs="Times New Roman"/>
                <w:i/>
                <w:iCs/>
                <w:color w:val="000000"/>
                <w:lang w:eastAsia="ru-RU"/>
              </w:rPr>
              <w:br/>
              <w:t xml:space="preserve">   </w:t>
            </w:r>
          </w:p>
        </w:tc>
      </w:tr>
      <w:tr w:rsidR="00072D13" w:rsidRPr="00072D13" w:rsidTr="00072D13">
        <w:trPr>
          <w:trHeight w:val="2507"/>
        </w:trPr>
        <w:tc>
          <w:tcPr>
            <w:tcW w:w="426"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720"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323"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320"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4121"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291"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418"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276"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984"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1701" w:type="dxa"/>
            <w:vMerge/>
            <w:hideMark/>
          </w:tcPr>
          <w:p w:rsidR="00072D13" w:rsidRPr="00072D13" w:rsidRDefault="00072D13" w:rsidP="00072D13">
            <w:pPr>
              <w:rPr>
                <w:rFonts w:ascii="Times New Roman" w:eastAsia="Times New Roman" w:hAnsi="Times New Roman" w:cs="Times New Roman"/>
                <w:color w:val="000000"/>
                <w:lang w:eastAsia="ru-RU"/>
              </w:rPr>
            </w:pPr>
          </w:p>
        </w:tc>
        <w:tc>
          <w:tcPr>
            <w:tcW w:w="2977" w:type="dxa"/>
            <w:vMerge/>
            <w:hideMark/>
          </w:tcPr>
          <w:p w:rsidR="00072D13" w:rsidRPr="00072D13" w:rsidRDefault="00072D13" w:rsidP="00072D13">
            <w:pPr>
              <w:rPr>
                <w:rFonts w:ascii="Times New Roman" w:eastAsia="Times New Roman" w:hAnsi="Times New Roman" w:cs="Times New Roman"/>
                <w:i/>
                <w:iCs/>
                <w:color w:val="000000"/>
                <w:lang w:eastAsia="ru-RU"/>
              </w:rPr>
            </w:pPr>
          </w:p>
        </w:tc>
        <w:tc>
          <w:tcPr>
            <w:tcW w:w="3118" w:type="dxa"/>
            <w:vMerge/>
            <w:hideMark/>
          </w:tcPr>
          <w:p w:rsidR="00072D13" w:rsidRPr="00072D13" w:rsidRDefault="00072D13" w:rsidP="00072D13">
            <w:pPr>
              <w:rPr>
                <w:rFonts w:ascii="Times New Roman" w:eastAsia="Times New Roman" w:hAnsi="Times New Roman" w:cs="Times New Roman"/>
                <w:i/>
                <w:iCs/>
                <w:color w:val="000000"/>
                <w:lang w:eastAsia="ru-RU"/>
              </w:rPr>
            </w:pPr>
          </w:p>
        </w:tc>
      </w:tr>
    </w:tbl>
    <w:p w:rsidR="00FE0DCF" w:rsidRDefault="00FE0DCF"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pPr>
    </w:p>
    <w:p w:rsidR="00072D13" w:rsidRDefault="00072D13" w:rsidP="003B6F36">
      <w:pPr>
        <w:rPr>
          <w:rFonts w:ascii="Times New Roman" w:hAnsi="Times New Roman" w:cs="Times New Roman"/>
        </w:rPr>
        <w:sectPr w:rsidR="00072D13" w:rsidSect="00072D13">
          <w:pgSz w:w="23814" w:h="16839" w:orient="landscape" w:code="8"/>
          <w:pgMar w:top="568" w:right="1134" w:bottom="567" w:left="680" w:header="709" w:footer="709" w:gutter="0"/>
          <w:cols w:space="708"/>
          <w:docGrid w:linePitch="360"/>
        </w:sectPr>
      </w:pPr>
    </w:p>
    <w:tbl>
      <w:tblPr>
        <w:tblStyle w:val="a4"/>
        <w:tblW w:w="15876" w:type="dxa"/>
        <w:tblLayout w:type="fixed"/>
        <w:tblLook w:val="04A0" w:firstRow="1" w:lastRow="0" w:firstColumn="1" w:lastColumn="0" w:noHBand="0" w:noVBand="1"/>
      </w:tblPr>
      <w:tblGrid>
        <w:gridCol w:w="407"/>
        <w:gridCol w:w="3273"/>
        <w:gridCol w:w="2634"/>
        <w:gridCol w:w="2489"/>
        <w:gridCol w:w="1682"/>
        <w:gridCol w:w="1843"/>
        <w:gridCol w:w="1799"/>
        <w:gridCol w:w="1749"/>
      </w:tblGrid>
      <w:tr w:rsidR="00072D13" w:rsidRPr="00072D13" w:rsidTr="00932764">
        <w:trPr>
          <w:trHeight w:val="145"/>
        </w:trPr>
        <w:tc>
          <w:tcPr>
            <w:tcW w:w="15876" w:type="dxa"/>
            <w:gridSpan w:val="8"/>
            <w:tcBorders>
              <w:top w:val="nil"/>
              <w:left w:val="nil"/>
              <w:bottom w:val="single" w:sz="4" w:space="0" w:color="auto"/>
              <w:right w:val="nil"/>
            </w:tcBorders>
            <w:noWrap/>
            <w:hideMark/>
          </w:tcPr>
          <w:p w:rsidR="00072D13" w:rsidRPr="00072D13" w:rsidRDefault="00072D13" w:rsidP="00072D13">
            <w:pPr>
              <w:rPr>
                <w:rFonts w:ascii="Times New Roman" w:eastAsia="Times New Roman" w:hAnsi="Times New Roman" w:cs="Times New Roman"/>
                <w:b/>
                <w:bCs/>
                <w:color w:val="000000"/>
                <w:sz w:val="20"/>
                <w:szCs w:val="20"/>
                <w:lang w:eastAsia="ru-RU"/>
              </w:rPr>
            </w:pPr>
            <w:r w:rsidRPr="00072D13">
              <w:rPr>
                <w:rFonts w:ascii="Times New Roman" w:eastAsia="Times New Roman" w:hAnsi="Times New Roman" w:cs="Times New Roman"/>
                <w:b/>
                <w:bCs/>
                <w:color w:val="000000"/>
                <w:sz w:val="20"/>
                <w:szCs w:val="20"/>
                <w:lang w:eastAsia="ru-RU"/>
              </w:rPr>
              <w:t>Раздел 3. "Сведения о заявителях "подуслуги""</w:t>
            </w:r>
          </w:p>
        </w:tc>
      </w:tr>
      <w:tr w:rsidR="00072D13" w:rsidRPr="00072D13" w:rsidTr="00932764">
        <w:trPr>
          <w:trHeight w:val="1193"/>
        </w:trPr>
        <w:tc>
          <w:tcPr>
            <w:tcW w:w="407"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w:t>
            </w:r>
          </w:p>
        </w:tc>
        <w:tc>
          <w:tcPr>
            <w:tcW w:w="3273"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Категории лиц, имеющих право на получение "подуслуги"</w:t>
            </w:r>
          </w:p>
        </w:tc>
        <w:tc>
          <w:tcPr>
            <w:tcW w:w="2634"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Документ, подтверждающий правомочие заявителя соответствующей категорий на получение "подуслуги"</w:t>
            </w:r>
          </w:p>
        </w:tc>
        <w:tc>
          <w:tcPr>
            <w:tcW w:w="2489" w:type="dxa"/>
            <w:tcBorders>
              <w:top w:val="single" w:sz="4" w:space="0" w:color="auto"/>
            </w:tcBorders>
            <w:hideMark/>
          </w:tcPr>
          <w:p w:rsidR="00072D13" w:rsidRPr="00072D13" w:rsidRDefault="00072D13" w:rsidP="00072D13">
            <w:pPr>
              <w:spacing w:after="240"/>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b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682"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Наличие возможности подачи заявления на предоставление "подуслуги" представителями заявителя</w:t>
            </w:r>
          </w:p>
        </w:tc>
        <w:tc>
          <w:tcPr>
            <w:tcW w:w="1843"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Исчерпывающий перечень лиц, имеющих право на подачу заявления от имени заявителя</w:t>
            </w:r>
          </w:p>
        </w:tc>
        <w:tc>
          <w:tcPr>
            <w:tcW w:w="1799"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Наименование документа, подтверждающего права подачи заявления от имени заявителя</w:t>
            </w:r>
          </w:p>
        </w:tc>
        <w:tc>
          <w:tcPr>
            <w:tcW w:w="1749" w:type="dxa"/>
            <w:tcBorders>
              <w:top w:val="single" w:sz="4" w:space="0" w:color="auto"/>
            </w:tcBorders>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Установленные требования к документу, подтверждающему право подачи заявления от имени заявителя</w:t>
            </w:r>
          </w:p>
        </w:tc>
      </w:tr>
      <w:tr w:rsidR="00072D13" w:rsidRPr="00072D13" w:rsidTr="00932764">
        <w:trPr>
          <w:trHeight w:val="74"/>
        </w:trPr>
        <w:tc>
          <w:tcPr>
            <w:tcW w:w="407"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1</w:t>
            </w:r>
          </w:p>
        </w:tc>
        <w:tc>
          <w:tcPr>
            <w:tcW w:w="3273"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2</w:t>
            </w:r>
          </w:p>
        </w:tc>
        <w:tc>
          <w:tcPr>
            <w:tcW w:w="2634"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3</w:t>
            </w:r>
          </w:p>
        </w:tc>
        <w:tc>
          <w:tcPr>
            <w:tcW w:w="2489"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4</w:t>
            </w:r>
          </w:p>
        </w:tc>
        <w:tc>
          <w:tcPr>
            <w:tcW w:w="1682"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5</w:t>
            </w:r>
          </w:p>
        </w:tc>
        <w:tc>
          <w:tcPr>
            <w:tcW w:w="1843"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6</w:t>
            </w:r>
          </w:p>
        </w:tc>
        <w:tc>
          <w:tcPr>
            <w:tcW w:w="1799"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7</w:t>
            </w:r>
          </w:p>
        </w:tc>
        <w:tc>
          <w:tcPr>
            <w:tcW w:w="1749" w:type="dxa"/>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8</w:t>
            </w:r>
          </w:p>
        </w:tc>
      </w:tr>
      <w:tr w:rsidR="00072D13" w:rsidRPr="00072D13" w:rsidTr="00932764">
        <w:trPr>
          <w:trHeight w:val="274"/>
        </w:trPr>
        <w:tc>
          <w:tcPr>
            <w:tcW w:w="15876" w:type="dxa"/>
            <w:gridSpan w:val="8"/>
            <w:hideMark/>
          </w:tcPr>
          <w:p w:rsidR="00072D13" w:rsidRPr="00072D13" w:rsidRDefault="00072D13" w:rsidP="00072D13">
            <w:pPr>
              <w:jc w:val="center"/>
              <w:rPr>
                <w:rFonts w:ascii="Times New Roman" w:eastAsia="Times New Roman" w:hAnsi="Times New Roman" w:cs="Times New Roman"/>
                <w:b/>
                <w:bCs/>
                <w:color w:val="000000"/>
                <w:sz w:val="20"/>
                <w:szCs w:val="20"/>
                <w:lang w:eastAsia="ru-RU"/>
              </w:rPr>
            </w:pPr>
            <w:r w:rsidRPr="00072D13">
              <w:rPr>
                <w:rFonts w:ascii="Times New Roman" w:eastAsia="Times New Roman" w:hAnsi="Times New Roman" w:cs="Times New Roman"/>
                <w:b/>
                <w:bCs/>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072D13" w:rsidRPr="00072D13" w:rsidTr="00932764">
        <w:trPr>
          <w:trHeight w:val="503"/>
        </w:trPr>
        <w:tc>
          <w:tcPr>
            <w:tcW w:w="407" w:type="dxa"/>
            <w:vMerge w:val="restart"/>
            <w:hideMark/>
          </w:tcPr>
          <w:p w:rsidR="00072D13" w:rsidRPr="00072D13" w:rsidRDefault="00072D13" w:rsidP="00072D13">
            <w:pPr>
              <w:jc w:val="cente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1</w:t>
            </w:r>
          </w:p>
        </w:tc>
        <w:tc>
          <w:tcPr>
            <w:tcW w:w="3273" w:type="dxa"/>
            <w:vMerge w:val="restart"/>
            <w:hideMark/>
          </w:tcPr>
          <w:p w:rsidR="00072D13" w:rsidRPr="00072D13" w:rsidRDefault="00072D13" w:rsidP="00072D13">
            <w:pPr>
              <w:spacing w:after="240"/>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2D13">
              <w:rPr>
                <w:rFonts w:ascii="Times New Roman" w:eastAsia="Times New Roman" w:hAnsi="Times New Roman" w:cs="Times New Roman"/>
                <w:color w:val="000000"/>
                <w:sz w:val="20"/>
                <w:szCs w:val="20"/>
                <w:lang w:eastAsia="ru-RU"/>
              </w:rPr>
              <w:t>Росатом</w:t>
            </w:r>
            <w:proofErr w:type="spellEnd"/>
            <w:r w:rsidRPr="00072D13">
              <w:rPr>
                <w:rFonts w:ascii="Times New Roman" w:eastAsia="Times New Roman" w:hAnsi="Times New Roman" w:cs="Times New Roman"/>
                <w:color w:val="000000"/>
                <w:sz w:val="20"/>
                <w:szCs w:val="20"/>
                <w:lang w:eastAsia="ru-RU"/>
              </w:rPr>
              <w:t>», Государственная корпорация по космической деятельности «</w:t>
            </w:r>
            <w:proofErr w:type="spellStart"/>
            <w:r w:rsidRPr="00072D13">
              <w:rPr>
                <w:rFonts w:ascii="Times New Roman" w:eastAsia="Times New Roman" w:hAnsi="Times New Roman" w:cs="Times New Roman"/>
                <w:color w:val="000000"/>
                <w:sz w:val="20"/>
                <w:szCs w:val="20"/>
                <w:lang w:eastAsia="ru-RU"/>
              </w:rPr>
              <w:t>Роскосмос</w:t>
            </w:r>
            <w:proofErr w:type="spellEnd"/>
            <w:r w:rsidRPr="00072D13">
              <w:rPr>
                <w:rFonts w:ascii="Times New Roman" w:eastAsia="Times New Roman" w:hAnsi="Times New Roman" w:cs="Times New Roman"/>
                <w:color w:val="000000"/>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072D13">
              <w:rPr>
                <w:rFonts w:ascii="Times New Roman" w:eastAsia="Times New Roman" w:hAnsi="Times New Roman" w:cs="Times New Roman"/>
                <w:color w:val="000000"/>
                <w:sz w:val="20"/>
                <w:szCs w:val="20"/>
                <w:lang w:eastAsia="ru-RU"/>
              </w:rPr>
              <w:b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072D13">
              <w:rPr>
                <w:rFonts w:ascii="Times New Roman" w:eastAsia="Times New Roman" w:hAnsi="Times New Roman" w:cs="Times New Roman"/>
                <w:color w:val="000000"/>
                <w:sz w:val="20"/>
                <w:szCs w:val="20"/>
                <w:lang w:eastAsia="ru-RU"/>
              </w:rPr>
              <w:br/>
            </w:r>
          </w:p>
        </w:tc>
        <w:tc>
          <w:tcPr>
            <w:tcW w:w="2634" w:type="dxa"/>
            <w:vMerge w:val="restart"/>
            <w:hideMark/>
          </w:tcPr>
          <w:p w:rsidR="00072D13" w:rsidRPr="00072D13" w:rsidRDefault="00072D13" w:rsidP="00072D13">
            <w:pPr>
              <w:jc w:val="center"/>
              <w:rPr>
                <w:rFonts w:ascii="Times New Roman" w:eastAsia="Times New Roman" w:hAnsi="Times New Roman" w:cs="Times New Roman"/>
                <w:sz w:val="20"/>
                <w:szCs w:val="20"/>
                <w:lang w:eastAsia="ru-RU"/>
              </w:rPr>
            </w:pPr>
            <w:r w:rsidRPr="00072D13">
              <w:rPr>
                <w:rFonts w:ascii="Times New Roman" w:eastAsia="Times New Roman" w:hAnsi="Times New Roman" w:cs="Times New Roman"/>
                <w:sz w:val="20"/>
                <w:szCs w:val="20"/>
                <w:lang w:eastAsia="ru-RU"/>
              </w:rPr>
              <w:t>Паспорт Гражданина Российской Федерации (или временное удостоверение личности, выданное на период его замены)</w:t>
            </w:r>
          </w:p>
        </w:tc>
        <w:tc>
          <w:tcPr>
            <w:tcW w:w="2489" w:type="dxa"/>
            <w:vMerge w:val="restart"/>
            <w:hideMark/>
          </w:tcPr>
          <w:p w:rsidR="00072D13" w:rsidRPr="00072D13" w:rsidRDefault="00072D13" w:rsidP="00072D13">
            <w:pPr>
              <w:jc w:val="center"/>
              <w:rPr>
                <w:rFonts w:ascii="Times New Roman" w:eastAsia="Times New Roman" w:hAnsi="Times New Roman" w:cs="Times New Roman"/>
                <w:sz w:val="20"/>
                <w:szCs w:val="20"/>
                <w:lang w:eastAsia="ru-RU"/>
              </w:rPr>
            </w:pPr>
            <w:r w:rsidRPr="00072D13">
              <w:rPr>
                <w:rFonts w:ascii="Times New Roman" w:eastAsia="Times New Roman" w:hAnsi="Times New Roman" w:cs="Times New Roman"/>
                <w:sz w:val="20"/>
                <w:szCs w:val="20"/>
                <w:lang w:eastAsia="ru-RU"/>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tc>
        <w:tc>
          <w:tcPr>
            <w:tcW w:w="1682" w:type="dxa"/>
            <w:vMerge w:val="restart"/>
            <w:hideMark/>
          </w:tcPr>
          <w:p w:rsidR="00072D13" w:rsidRPr="00072D13" w:rsidRDefault="00072D13" w:rsidP="00072D13">
            <w:pP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Имеется</w:t>
            </w:r>
          </w:p>
        </w:tc>
        <w:tc>
          <w:tcPr>
            <w:tcW w:w="1843" w:type="dxa"/>
            <w:vMerge w:val="restart"/>
            <w:hideMark/>
          </w:tcPr>
          <w:p w:rsidR="00072D13" w:rsidRPr="00072D13" w:rsidRDefault="00072D13" w:rsidP="00072D13">
            <w:pP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Уполномоченные на представление интересов заявителя в соответствии с законодательством Российской Федерации</w:t>
            </w:r>
          </w:p>
        </w:tc>
        <w:tc>
          <w:tcPr>
            <w:tcW w:w="1799" w:type="dxa"/>
            <w:vMerge w:val="restart"/>
            <w:hideMark/>
          </w:tcPr>
          <w:p w:rsidR="00072D13" w:rsidRPr="00072D13" w:rsidRDefault="00072D13" w:rsidP="00072D13">
            <w:pP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Для физических лиц - нотариально заверенная   доверенность, для юридических лиц -  доверенность за подписью руководителя</w:t>
            </w:r>
          </w:p>
        </w:tc>
        <w:tc>
          <w:tcPr>
            <w:tcW w:w="1749" w:type="dxa"/>
            <w:vMerge w:val="restart"/>
            <w:hideMark/>
          </w:tcPr>
          <w:p w:rsidR="00072D13" w:rsidRPr="00072D13" w:rsidRDefault="00072D13" w:rsidP="00072D13">
            <w:pPr>
              <w:rPr>
                <w:rFonts w:ascii="Times New Roman" w:eastAsia="Times New Roman" w:hAnsi="Times New Roman" w:cs="Times New Roman"/>
                <w:color w:val="000000"/>
                <w:sz w:val="20"/>
                <w:szCs w:val="20"/>
                <w:lang w:eastAsia="ru-RU"/>
              </w:rPr>
            </w:pPr>
            <w:r w:rsidRPr="00072D13">
              <w:rPr>
                <w:rFonts w:ascii="Times New Roman" w:eastAsia="Times New Roman" w:hAnsi="Times New Roman" w:cs="Times New Roman"/>
                <w:color w:val="000000"/>
                <w:sz w:val="20"/>
                <w:szCs w:val="20"/>
                <w:lang w:eastAsia="ru-RU"/>
              </w:rPr>
              <w:t>Доверенность должна быть нотариально удостоверена (для физических лиц) и содержать:</w:t>
            </w:r>
            <w:r w:rsidRPr="00072D13">
              <w:rPr>
                <w:rFonts w:ascii="Times New Roman" w:eastAsia="Times New Roman" w:hAnsi="Times New Roman" w:cs="Times New Roman"/>
                <w:color w:val="000000"/>
                <w:sz w:val="20"/>
                <w:szCs w:val="20"/>
                <w:lang w:eastAsia="ru-RU"/>
              </w:rPr>
              <w:br/>
              <w:t>- наименование документа;</w:t>
            </w:r>
            <w:r w:rsidRPr="00072D13">
              <w:rPr>
                <w:rFonts w:ascii="Times New Roman" w:eastAsia="Times New Roman" w:hAnsi="Times New Roman" w:cs="Times New Roman"/>
                <w:color w:val="000000"/>
                <w:sz w:val="20"/>
                <w:szCs w:val="20"/>
                <w:lang w:eastAsia="ru-RU"/>
              </w:rPr>
              <w:br/>
              <w:t>- указание на место ее составления;</w:t>
            </w:r>
            <w:r w:rsidRPr="00072D13">
              <w:rPr>
                <w:rFonts w:ascii="Times New Roman" w:eastAsia="Times New Roman" w:hAnsi="Times New Roman" w:cs="Times New Roman"/>
                <w:color w:val="000000"/>
                <w:sz w:val="20"/>
                <w:szCs w:val="20"/>
                <w:lang w:eastAsia="ru-RU"/>
              </w:rPr>
              <w:br/>
              <w:t>- дату ее составления;</w:t>
            </w:r>
            <w:r w:rsidRPr="00072D13">
              <w:rPr>
                <w:rFonts w:ascii="Times New Roman" w:eastAsia="Times New Roman" w:hAnsi="Times New Roman" w:cs="Times New Roman"/>
                <w:color w:val="000000"/>
                <w:sz w:val="20"/>
                <w:szCs w:val="20"/>
                <w:lang w:eastAsia="ru-RU"/>
              </w:rPr>
              <w:br/>
              <w:t>- сведения о доверителе и доверенном лице:</w:t>
            </w:r>
            <w:r w:rsidRPr="00072D13">
              <w:rPr>
                <w:rFonts w:ascii="Times New Roman" w:eastAsia="Times New Roman" w:hAnsi="Times New Roman" w:cs="Times New Roman"/>
                <w:color w:val="000000"/>
                <w:sz w:val="20"/>
                <w:szCs w:val="20"/>
                <w:lang w:eastAsia="ru-RU"/>
              </w:rPr>
              <w:br/>
              <w:t>в отношении физического лица должны быть указаны Ф.И.О полностью, паспортные данные; 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ее содержание</w:t>
            </w:r>
          </w:p>
        </w:tc>
      </w:tr>
      <w:tr w:rsidR="00072D13" w:rsidRPr="00072D13" w:rsidTr="00932764">
        <w:trPr>
          <w:trHeight w:val="514"/>
        </w:trPr>
        <w:tc>
          <w:tcPr>
            <w:tcW w:w="407"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327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2634"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2489"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1682"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84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9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4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r>
      <w:tr w:rsidR="00072D13" w:rsidRPr="00072D13" w:rsidTr="00932764">
        <w:trPr>
          <w:trHeight w:val="631"/>
        </w:trPr>
        <w:tc>
          <w:tcPr>
            <w:tcW w:w="407"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327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2634"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2489"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1682"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84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9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4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r>
      <w:tr w:rsidR="00072D13" w:rsidRPr="00072D13" w:rsidTr="00932764">
        <w:trPr>
          <w:trHeight w:val="464"/>
        </w:trPr>
        <w:tc>
          <w:tcPr>
            <w:tcW w:w="407"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327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2634"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2489"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1682"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84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9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4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r>
      <w:tr w:rsidR="00072D13" w:rsidRPr="00072D13" w:rsidTr="00932764">
        <w:trPr>
          <w:trHeight w:val="1505"/>
        </w:trPr>
        <w:tc>
          <w:tcPr>
            <w:tcW w:w="407"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327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2634"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2489" w:type="dxa"/>
            <w:vMerge/>
            <w:hideMark/>
          </w:tcPr>
          <w:p w:rsidR="00072D13" w:rsidRPr="00072D13" w:rsidRDefault="00072D13" w:rsidP="00072D13">
            <w:pPr>
              <w:rPr>
                <w:rFonts w:ascii="Times New Roman" w:eastAsia="Times New Roman" w:hAnsi="Times New Roman" w:cs="Times New Roman"/>
                <w:sz w:val="20"/>
                <w:szCs w:val="20"/>
                <w:lang w:eastAsia="ru-RU"/>
              </w:rPr>
            </w:pPr>
          </w:p>
        </w:tc>
        <w:tc>
          <w:tcPr>
            <w:tcW w:w="1682"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843"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9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c>
          <w:tcPr>
            <w:tcW w:w="1749" w:type="dxa"/>
            <w:vMerge/>
            <w:hideMark/>
          </w:tcPr>
          <w:p w:rsidR="00072D13" w:rsidRPr="00072D13" w:rsidRDefault="00072D13" w:rsidP="00072D13">
            <w:pPr>
              <w:rPr>
                <w:rFonts w:ascii="Times New Roman" w:eastAsia="Times New Roman" w:hAnsi="Times New Roman" w:cs="Times New Roman"/>
                <w:color w:val="000000"/>
                <w:sz w:val="20"/>
                <w:szCs w:val="20"/>
                <w:lang w:eastAsia="ru-RU"/>
              </w:rPr>
            </w:pPr>
          </w:p>
        </w:tc>
      </w:tr>
    </w:tbl>
    <w:p w:rsidR="00514979" w:rsidRDefault="00514979" w:rsidP="003B6F36">
      <w:pPr>
        <w:rPr>
          <w:rFonts w:ascii="Times New Roman" w:eastAsia="Times New Roman" w:hAnsi="Times New Roman" w:cs="Times New Roman"/>
          <w:b/>
          <w:bCs/>
          <w:color w:val="000000"/>
          <w:sz w:val="20"/>
          <w:szCs w:val="20"/>
          <w:lang w:eastAsia="ru-RU"/>
        </w:rPr>
      </w:pPr>
    </w:p>
    <w:p w:rsidR="00514979" w:rsidRDefault="00514979">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072D13" w:rsidRDefault="00514979" w:rsidP="003B6F36">
      <w:pPr>
        <w:rPr>
          <w:rFonts w:ascii="Times New Roman" w:hAnsi="Times New Roman" w:cs="Times New Roman"/>
        </w:rPr>
      </w:pPr>
      <w:r w:rsidRPr="00C042A9">
        <w:rPr>
          <w:rFonts w:ascii="Times New Roman" w:eastAsia="Times New Roman" w:hAnsi="Times New Roman" w:cs="Times New Roman"/>
          <w:b/>
          <w:bCs/>
          <w:color w:val="000000"/>
          <w:sz w:val="20"/>
          <w:szCs w:val="20"/>
          <w:lang w:eastAsia="ru-RU"/>
        </w:rPr>
        <w:t>Раздел 4. "Документы, предоставляемые заявителем для получения "подуслуги"</w:t>
      </w:r>
    </w:p>
    <w:tbl>
      <w:tblPr>
        <w:tblStyle w:val="a4"/>
        <w:tblW w:w="15853" w:type="dxa"/>
        <w:tblLayout w:type="fixed"/>
        <w:tblLook w:val="04A0" w:firstRow="1" w:lastRow="0" w:firstColumn="1" w:lastColumn="0" w:noHBand="0" w:noVBand="1"/>
      </w:tblPr>
      <w:tblGrid>
        <w:gridCol w:w="416"/>
        <w:gridCol w:w="1627"/>
        <w:gridCol w:w="2299"/>
        <w:gridCol w:w="2386"/>
        <w:gridCol w:w="2947"/>
        <w:gridCol w:w="2946"/>
        <w:gridCol w:w="1544"/>
        <w:gridCol w:w="1688"/>
      </w:tblGrid>
      <w:tr w:rsidR="00932764" w:rsidRPr="00C042A9" w:rsidTr="00C042A9">
        <w:trPr>
          <w:trHeight w:val="902"/>
        </w:trPr>
        <w:tc>
          <w:tcPr>
            <w:tcW w:w="41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27"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Категория документа</w:t>
            </w:r>
          </w:p>
        </w:tc>
        <w:tc>
          <w:tcPr>
            <w:tcW w:w="2299"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Наименования документов, которые предоставляет заявитель для получения "подуслуги"</w:t>
            </w:r>
          </w:p>
        </w:tc>
        <w:tc>
          <w:tcPr>
            <w:tcW w:w="238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Количество необходимых экземпляров документа с указанием подлинник/копия</w:t>
            </w:r>
          </w:p>
        </w:tc>
        <w:tc>
          <w:tcPr>
            <w:tcW w:w="2947"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предоставляемый по условию</w:t>
            </w:r>
          </w:p>
        </w:tc>
        <w:tc>
          <w:tcPr>
            <w:tcW w:w="294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Установленные требования к документу</w:t>
            </w:r>
          </w:p>
        </w:tc>
        <w:tc>
          <w:tcPr>
            <w:tcW w:w="1544"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Форма (шаблон) документа</w:t>
            </w:r>
          </w:p>
        </w:tc>
        <w:tc>
          <w:tcPr>
            <w:tcW w:w="1688"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Образец документа/заполнения документа</w:t>
            </w:r>
          </w:p>
        </w:tc>
      </w:tr>
      <w:tr w:rsidR="00C042A9" w:rsidRPr="00C042A9" w:rsidTr="00C042A9">
        <w:trPr>
          <w:trHeight w:val="75"/>
        </w:trPr>
        <w:tc>
          <w:tcPr>
            <w:tcW w:w="41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1627"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2299"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3</w:t>
            </w:r>
          </w:p>
        </w:tc>
        <w:tc>
          <w:tcPr>
            <w:tcW w:w="238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4</w:t>
            </w:r>
          </w:p>
        </w:tc>
        <w:tc>
          <w:tcPr>
            <w:tcW w:w="2947"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5</w:t>
            </w:r>
          </w:p>
        </w:tc>
        <w:tc>
          <w:tcPr>
            <w:tcW w:w="2946"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6</w:t>
            </w:r>
          </w:p>
        </w:tc>
        <w:tc>
          <w:tcPr>
            <w:tcW w:w="1544"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7</w:t>
            </w:r>
          </w:p>
        </w:tc>
        <w:tc>
          <w:tcPr>
            <w:tcW w:w="1688" w:type="dxa"/>
            <w:hideMark/>
          </w:tcPr>
          <w:p w:rsidR="00932764" w:rsidRPr="00C042A9" w:rsidRDefault="00932764" w:rsidP="00932764">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8</w:t>
            </w:r>
          </w:p>
        </w:tc>
      </w:tr>
      <w:tr w:rsidR="00932764" w:rsidRPr="00C042A9" w:rsidTr="00C042A9">
        <w:trPr>
          <w:trHeight w:val="652"/>
        </w:trPr>
        <w:tc>
          <w:tcPr>
            <w:tcW w:w="15853" w:type="dxa"/>
            <w:gridSpan w:val="8"/>
            <w:hideMark/>
          </w:tcPr>
          <w:p w:rsidR="00932764" w:rsidRPr="00C042A9" w:rsidRDefault="00932764" w:rsidP="00932764">
            <w:pPr>
              <w:jc w:val="center"/>
              <w:rPr>
                <w:rFonts w:ascii="Times New Roman" w:eastAsia="Times New Roman" w:hAnsi="Times New Roman" w:cs="Times New Roman"/>
                <w:b/>
                <w:bCs/>
                <w:color w:val="000000"/>
                <w:sz w:val="20"/>
                <w:szCs w:val="20"/>
                <w:lang w:eastAsia="ru-RU"/>
              </w:rPr>
            </w:pPr>
            <w:r w:rsidRPr="00C042A9">
              <w:rPr>
                <w:rFonts w:ascii="Times New Roman" w:eastAsia="Times New Roman" w:hAnsi="Times New Roman" w:cs="Times New Roman"/>
                <w:b/>
                <w:bCs/>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C042A9" w:rsidRPr="00C042A9" w:rsidTr="00C042A9">
        <w:trPr>
          <w:trHeight w:val="5833"/>
        </w:trPr>
        <w:tc>
          <w:tcPr>
            <w:tcW w:w="416" w:type="dxa"/>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1627"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Заявление</w:t>
            </w:r>
          </w:p>
        </w:tc>
        <w:tc>
          <w:tcPr>
            <w:tcW w:w="2299"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Заявление о выдаче разрешения на ввод в эксплуатацию объекта</w:t>
            </w:r>
          </w:p>
        </w:tc>
        <w:tc>
          <w:tcPr>
            <w:tcW w:w="2386"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(экз.) подлинник, формирование в дело</w:t>
            </w:r>
          </w:p>
        </w:tc>
        <w:tc>
          <w:tcPr>
            <w:tcW w:w="2947"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нет </w:t>
            </w:r>
          </w:p>
        </w:tc>
        <w:tc>
          <w:tcPr>
            <w:tcW w:w="2946" w:type="dxa"/>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Свободная форма либо по рекомендуемой форме.</w:t>
            </w:r>
            <w:r w:rsidRPr="00C042A9">
              <w:rPr>
                <w:rFonts w:ascii="Times New Roman" w:eastAsia="Times New Roman" w:hAnsi="Times New Roman" w:cs="Times New Roman"/>
                <w:b/>
                <w:bCs/>
                <w:sz w:val="20"/>
                <w:szCs w:val="20"/>
                <w:u w:val="single"/>
                <w:lang w:eastAsia="ru-RU"/>
              </w:rPr>
              <w:br/>
            </w:r>
            <w:r w:rsidRPr="00C042A9">
              <w:rPr>
                <w:rFonts w:ascii="Times New Roman" w:eastAsia="Times New Roman" w:hAnsi="Times New Roman" w:cs="Times New Roman"/>
                <w:sz w:val="20"/>
                <w:szCs w:val="20"/>
                <w:lang w:eastAsia="ru-RU"/>
              </w:rPr>
              <w:t>В заявлении указывается:</w:t>
            </w:r>
            <w:r w:rsidRPr="00C042A9">
              <w:rPr>
                <w:rFonts w:ascii="Times New Roman" w:eastAsia="Times New Roman" w:hAnsi="Times New Roman" w:cs="Times New Roman"/>
                <w:sz w:val="20"/>
                <w:szCs w:val="20"/>
                <w:lang w:eastAsia="ru-RU"/>
              </w:rPr>
              <w:br/>
              <w:t>а) фамилия, имя, отчество (для физических лиц и индивидуальных предпринимателей) или наименование организации (для юридических лиц);</w:t>
            </w:r>
            <w:r w:rsidRPr="00C042A9">
              <w:rPr>
                <w:rFonts w:ascii="Times New Roman" w:eastAsia="Times New Roman" w:hAnsi="Times New Roman" w:cs="Times New Roman"/>
                <w:sz w:val="20"/>
                <w:szCs w:val="20"/>
                <w:lang w:eastAsia="ru-RU"/>
              </w:rPr>
              <w:br/>
              <w:t>б) адрес (почтовый, электронный, номер факса), по которому должен быть направлен результат оказания услуги, номер телефона для контактов;</w:t>
            </w:r>
            <w:r w:rsidRPr="00C042A9">
              <w:rPr>
                <w:rFonts w:ascii="Times New Roman" w:eastAsia="Times New Roman" w:hAnsi="Times New Roman" w:cs="Times New Roman"/>
                <w:sz w:val="20"/>
                <w:szCs w:val="20"/>
                <w:lang w:eastAsia="ru-RU"/>
              </w:rPr>
              <w:br/>
              <w:t>в) информация об объекте, в отношении которого запрашивается разрешение (</w:t>
            </w:r>
            <w:proofErr w:type="spellStart"/>
            <w:r w:rsidRPr="00C042A9">
              <w:rPr>
                <w:rFonts w:ascii="Times New Roman" w:eastAsia="Times New Roman" w:hAnsi="Times New Roman" w:cs="Times New Roman"/>
                <w:sz w:val="20"/>
                <w:szCs w:val="20"/>
                <w:lang w:eastAsia="ru-RU"/>
              </w:rPr>
              <w:t>наименованиеобъекта</w:t>
            </w:r>
            <w:proofErr w:type="spellEnd"/>
            <w:r w:rsidRPr="00C042A9">
              <w:rPr>
                <w:rFonts w:ascii="Times New Roman" w:eastAsia="Times New Roman" w:hAnsi="Times New Roman" w:cs="Times New Roman"/>
                <w:sz w:val="20"/>
                <w:szCs w:val="20"/>
                <w:lang w:eastAsia="ru-RU"/>
              </w:rPr>
              <w:t>, его адрес); г) наименование и реквизиты всех прилагаемых документов;</w:t>
            </w:r>
            <w:r w:rsidRPr="00C042A9">
              <w:rPr>
                <w:rFonts w:ascii="Times New Roman" w:eastAsia="Times New Roman" w:hAnsi="Times New Roman" w:cs="Times New Roman"/>
                <w:sz w:val="20"/>
                <w:szCs w:val="20"/>
                <w:lang w:eastAsia="ru-RU"/>
              </w:rPr>
              <w:br/>
              <w:t>д) способ выдачи (направления) документа, являющегося результатом предоставления муниципальной услуги.</w:t>
            </w:r>
          </w:p>
        </w:tc>
        <w:tc>
          <w:tcPr>
            <w:tcW w:w="1544" w:type="dxa"/>
          </w:tcPr>
          <w:p w:rsidR="00C042A9" w:rsidRPr="00C042A9" w:rsidRDefault="007346B5" w:rsidP="00C042A9">
            <w:pPr>
              <w:rPr>
                <w:rFonts w:ascii="Calibri" w:eastAsia="Times New Roman" w:hAnsi="Calibri" w:cs="Times New Roman"/>
                <w:color w:val="0000FF"/>
                <w:sz w:val="20"/>
                <w:szCs w:val="20"/>
                <w:u w:val="single"/>
                <w:lang w:eastAsia="ru-RU"/>
              </w:rPr>
            </w:pPr>
            <w:hyperlink r:id="rId7" w:history="1">
              <w:r w:rsidR="00C042A9" w:rsidRPr="00C042A9">
                <w:rPr>
                  <w:rFonts w:ascii="Calibri" w:eastAsia="Times New Roman" w:hAnsi="Calibri" w:cs="Times New Roman"/>
                  <w:color w:val="0000FF"/>
                  <w:sz w:val="20"/>
                  <w:szCs w:val="20"/>
                  <w:u w:val="single"/>
                  <w:lang w:eastAsia="ru-RU"/>
                </w:rPr>
                <w:t>http://hmrn.ru/municserv/npa/rmu/adm/</w:t>
              </w:r>
            </w:hyperlink>
          </w:p>
        </w:tc>
        <w:tc>
          <w:tcPr>
            <w:tcW w:w="1688" w:type="dxa"/>
          </w:tcPr>
          <w:p w:rsidR="00C042A9" w:rsidRPr="00C042A9" w:rsidRDefault="007346B5" w:rsidP="00C042A9">
            <w:pPr>
              <w:rPr>
                <w:rFonts w:ascii="Calibri" w:eastAsia="Times New Roman" w:hAnsi="Calibri" w:cs="Times New Roman"/>
                <w:color w:val="0000FF"/>
                <w:sz w:val="20"/>
                <w:szCs w:val="20"/>
                <w:u w:val="single"/>
                <w:lang w:eastAsia="ru-RU"/>
              </w:rPr>
            </w:pPr>
            <w:hyperlink r:id="rId8" w:history="1">
              <w:r w:rsidR="00C042A9" w:rsidRPr="00C042A9">
                <w:rPr>
                  <w:rFonts w:ascii="Calibri" w:eastAsia="Times New Roman" w:hAnsi="Calibri" w:cs="Times New Roman"/>
                  <w:color w:val="0000FF"/>
                  <w:sz w:val="20"/>
                  <w:szCs w:val="20"/>
                  <w:u w:val="single"/>
                  <w:lang w:eastAsia="ru-RU"/>
                </w:rPr>
                <w:t>http://hmrn.ru/municserv/npa/rmu/adm/</w:t>
              </w:r>
            </w:hyperlink>
          </w:p>
        </w:tc>
      </w:tr>
      <w:tr w:rsidR="00C042A9" w:rsidRPr="00C042A9" w:rsidTr="00C042A9">
        <w:trPr>
          <w:trHeight w:val="63"/>
        </w:trPr>
        <w:tc>
          <w:tcPr>
            <w:tcW w:w="416" w:type="dxa"/>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1627"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Правоустанавливающие документы на земельный участок</w:t>
            </w:r>
          </w:p>
        </w:tc>
        <w:tc>
          <w:tcPr>
            <w:tcW w:w="2299"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Правоустанавливающие документы на земельный участок</w:t>
            </w:r>
          </w:p>
        </w:tc>
        <w:tc>
          <w:tcPr>
            <w:tcW w:w="2386"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В случае если, право на объект недвижимости  не зарегистрировано в Едином государственном реестре недвижимости.</w:t>
            </w:r>
          </w:p>
        </w:tc>
        <w:tc>
          <w:tcPr>
            <w:tcW w:w="2946" w:type="dxa"/>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br/>
            </w:r>
            <w:r w:rsidRPr="00C042A9">
              <w:rPr>
                <w:rFonts w:ascii="Times New Roman" w:eastAsia="Times New Roman" w:hAnsi="Times New Roman" w:cs="Times New Roman"/>
                <w:color w:val="000000"/>
                <w:sz w:val="20"/>
                <w:szCs w:val="20"/>
                <w:lang w:eastAsia="ru-RU"/>
              </w:rP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544"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2879"/>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3.</w:t>
            </w:r>
          </w:p>
        </w:tc>
        <w:tc>
          <w:tcPr>
            <w:tcW w:w="1627" w:type="dxa"/>
            <w:vMerge w:val="restart"/>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Акт </w:t>
            </w: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Акт приемки объекта капитального строительства</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В случае осуществления строительства, реконструкции на основании договора, а также 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tc>
        <w:tc>
          <w:tcPr>
            <w:tcW w:w="294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должен быть действительным на срок обращения за предоставлением муниципальной услуги; скреплен печатями;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4287"/>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4.</w:t>
            </w:r>
          </w:p>
        </w:tc>
        <w:tc>
          <w:tcPr>
            <w:tcW w:w="1627" w:type="dxa"/>
            <w:vMerge/>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В случае проведения реставрации, консервации, ремонта объекта культурного наследия и его приспособления для современного использования, а также 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tc>
        <w:tc>
          <w:tcPr>
            <w:tcW w:w="2946" w:type="dxa"/>
            <w:hideMark/>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Документ должен быть утвержден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2951"/>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5</w:t>
            </w:r>
          </w:p>
        </w:tc>
        <w:tc>
          <w:tcPr>
            <w:tcW w:w="1627" w:type="dxa"/>
            <w:vMerge w:val="restart"/>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Подтверждающие документы</w:t>
            </w: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tc>
        <w:tc>
          <w:tcPr>
            <w:tcW w:w="2946" w:type="dxa"/>
            <w:hideMark/>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Документ должен быть подписан лицом, осуществляющим строительство</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w:t>
            </w:r>
          </w:p>
        </w:tc>
      </w:tr>
      <w:tr w:rsidR="00C042A9" w:rsidRPr="00C042A9" w:rsidTr="00C042A9">
        <w:trPr>
          <w:trHeight w:val="4759"/>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6</w:t>
            </w:r>
          </w:p>
        </w:tc>
        <w:tc>
          <w:tcPr>
            <w:tcW w:w="1627" w:type="dxa"/>
            <w:vMerge/>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За исключением случаев осуществления строительства, реконструкции объектов индивидуального жилищного строительства, а также 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tc>
        <w:tc>
          <w:tcPr>
            <w:tcW w:w="294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должен быть подписан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3967"/>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7</w:t>
            </w:r>
          </w:p>
        </w:tc>
        <w:tc>
          <w:tcPr>
            <w:tcW w:w="1627" w:type="dxa"/>
            <w:vMerge/>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(экз.) подлинник  либо 2 (экз.), один из которых подлинник, второй - заверенная застройщиком копия, сверка копии с оригиналом и возврат заявителю подлинника</w:t>
            </w:r>
            <w:proofErr w:type="gramStart"/>
            <w:r w:rsidRPr="00C042A9">
              <w:rPr>
                <w:rFonts w:ascii="Times New Roman" w:eastAsia="Times New Roman" w:hAnsi="Times New Roman" w:cs="Times New Roman"/>
                <w:color w:val="000000"/>
                <w:sz w:val="20"/>
                <w:szCs w:val="20"/>
                <w:lang w:eastAsia="ru-RU"/>
              </w:rPr>
              <w:t>1</w:t>
            </w:r>
            <w:proofErr w:type="gramEnd"/>
            <w:r w:rsidRPr="00C042A9">
              <w:rPr>
                <w:rFonts w:ascii="Times New Roman" w:eastAsia="Times New Roman" w:hAnsi="Times New Roman" w:cs="Times New Roman"/>
                <w:color w:val="000000"/>
                <w:sz w:val="20"/>
                <w:szCs w:val="20"/>
                <w:lang w:eastAsia="ru-RU"/>
              </w:rPr>
              <w:t xml:space="preserve"> (экз.) подлинник или нотариально заверенная копия либо 2 (экз.), один из которых подлинник, второй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При наличии технических условий, а также 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В случае осуществления строительства, реконструкции опасного объекта</w:t>
            </w:r>
            <w:proofErr w:type="gramStart"/>
            <w:r w:rsidRPr="00C042A9">
              <w:rPr>
                <w:rFonts w:ascii="Times New Roman" w:eastAsia="Times New Roman" w:hAnsi="Times New Roman" w:cs="Times New Roman"/>
                <w:color w:val="000000"/>
                <w:sz w:val="20"/>
                <w:szCs w:val="20"/>
                <w:lang w:eastAsia="ru-RU"/>
              </w:rPr>
              <w:t xml:space="preserve">..      </w:t>
            </w:r>
            <w:proofErr w:type="gramEnd"/>
          </w:p>
        </w:tc>
        <w:tc>
          <w:tcPr>
            <w:tcW w:w="294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Документы должны быть подписаны представителями организаций, осуществляющих эксплуатацию сетей инженерно-технического обеспечения</w:t>
            </w:r>
            <w:proofErr w:type="gramStart"/>
            <w:r w:rsidRPr="00C042A9">
              <w:rPr>
                <w:rFonts w:ascii="Times New Roman" w:eastAsia="Times New Roman" w:hAnsi="Times New Roman" w:cs="Times New Roman"/>
                <w:color w:val="000000"/>
                <w:sz w:val="20"/>
                <w:szCs w:val="20"/>
                <w:lang w:eastAsia="ru-RU"/>
              </w:rPr>
              <w:t xml:space="preserve"> П</w:t>
            </w:r>
            <w:proofErr w:type="gramEnd"/>
            <w:r w:rsidRPr="00C042A9">
              <w:rPr>
                <w:rFonts w:ascii="Times New Roman" w:eastAsia="Times New Roman" w:hAnsi="Times New Roman" w:cs="Times New Roman"/>
                <w:color w:val="000000"/>
                <w:sz w:val="20"/>
                <w:szCs w:val="20"/>
                <w:lang w:eastAsia="ru-RU"/>
              </w:rPr>
              <w:t>о форме, предусмотренной по месту выдачи документов</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1914"/>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8</w:t>
            </w:r>
          </w:p>
        </w:tc>
        <w:tc>
          <w:tcPr>
            <w:tcW w:w="1627" w:type="dxa"/>
            <w:vMerge/>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946" w:type="dxa"/>
            <w:hideMark/>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w:t>
            </w:r>
          </w:p>
        </w:tc>
      </w:tr>
      <w:tr w:rsidR="00C042A9" w:rsidRPr="00C042A9" w:rsidTr="00C042A9">
        <w:trPr>
          <w:trHeight w:val="2566"/>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9</w:t>
            </w:r>
          </w:p>
        </w:tc>
        <w:tc>
          <w:tcPr>
            <w:tcW w:w="162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Схема</w:t>
            </w: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1 (экз.) подлинник  либо 2 (экз.), один из </w:t>
            </w:r>
            <w:proofErr w:type="gramStart"/>
            <w:r w:rsidRPr="00C042A9">
              <w:rPr>
                <w:rFonts w:ascii="Times New Roman" w:eastAsia="Times New Roman" w:hAnsi="Times New Roman" w:cs="Times New Roman"/>
                <w:color w:val="000000"/>
                <w:sz w:val="20"/>
                <w:szCs w:val="20"/>
                <w:lang w:eastAsia="ru-RU"/>
              </w:rPr>
              <w:t>которых</w:t>
            </w:r>
            <w:proofErr w:type="gramEnd"/>
            <w:r w:rsidRPr="00C042A9">
              <w:rPr>
                <w:rFonts w:ascii="Times New Roman" w:eastAsia="Times New Roman" w:hAnsi="Times New Roman" w:cs="Times New Roman"/>
                <w:color w:val="000000"/>
                <w:sz w:val="20"/>
                <w:szCs w:val="20"/>
                <w:lang w:eastAsia="ru-RU"/>
              </w:rPr>
              <w:t xml:space="preserve"> подлинник, второй - заверенная застройщиком копия, сверка копии с оригиналом и возврат заявителю подлинника</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За исключением случаев строительства, реконструкции линейного объекта, а также 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tc>
        <w:tc>
          <w:tcPr>
            <w:tcW w:w="294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Схема должна быть подписана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1961"/>
        </w:trPr>
        <w:tc>
          <w:tcPr>
            <w:tcW w:w="41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10</w:t>
            </w:r>
          </w:p>
        </w:tc>
        <w:tc>
          <w:tcPr>
            <w:tcW w:w="1627" w:type="dxa"/>
            <w:vMerge w:val="restart"/>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Электронный документ</w:t>
            </w:r>
          </w:p>
        </w:tc>
        <w:tc>
          <w:tcPr>
            <w:tcW w:w="2299"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p>
        </w:tc>
        <w:tc>
          <w:tcPr>
            <w:tcW w:w="2386"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(экз.) в форме электронного документа, заверенного усиленной квалифицированной электронной подписью кадастрового инженера, подготовившего такой план</w:t>
            </w:r>
          </w:p>
        </w:tc>
        <w:tc>
          <w:tcPr>
            <w:tcW w:w="2947"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w:t>
            </w:r>
          </w:p>
        </w:tc>
        <w:tc>
          <w:tcPr>
            <w:tcW w:w="2946" w:type="dxa"/>
            <w:hideMark/>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w:t>
            </w:r>
          </w:p>
        </w:tc>
        <w:tc>
          <w:tcPr>
            <w:tcW w:w="1544"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1961"/>
        </w:trPr>
        <w:tc>
          <w:tcPr>
            <w:tcW w:w="416" w:type="dxa"/>
            <w:tcBorders>
              <w:bottom w:val="single" w:sz="4" w:space="0" w:color="auto"/>
            </w:tcBorders>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11</w:t>
            </w:r>
          </w:p>
        </w:tc>
        <w:tc>
          <w:tcPr>
            <w:tcW w:w="1627" w:type="dxa"/>
            <w:vMerge/>
            <w:tcBorders>
              <w:bottom w:val="single" w:sz="4" w:space="0" w:color="auto"/>
            </w:tcBorders>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2299" w:type="dxa"/>
            <w:tcBorders>
              <w:bottom w:val="single" w:sz="4" w:space="0" w:color="auto"/>
            </w:tcBorders>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w:t>
            </w:r>
          </w:p>
        </w:tc>
        <w:tc>
          <w:tcPr>
            <w:tcW w:w="2386" w:type="dxa"/>
            <w:tcBorders>
              <w:bottom w:val="single" w:sz="4" w:space="0" w:color="auto"/>
            </w:tcBorders>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(экз.) в электронной форме</w:t>
            </w:r>
          </w:p>
        </w:tc>
        <w:tc>
          <w:tcPr>
            <w:tcW w:w="2947" w:type="dxa"/>
            <w:tcBorders>
              <w:bottom w:val="single" w:sz="4" w:space="0" w:color="auto"/>
            </w:tcBorders>
          </w:tcPr>
          <w:p w:rsid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Представляется заявителем самостоятельно в уполномоченный орган,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В случае</w:t>
            </w:r>
            <w:proofErr w:type="gramStart"/>
            <w:r w:rsidRPr="00C042A9">
              <w:rPr>
                <w:rFonts w:ascii="Times New Roman" w:eastAsia="Times New Roman" w:hAnsi="Times New Roman" w:cs="Times New Roman"/>
                <w:color w:val="000000"/>
                <w:sz w:val="20"/>
                <w:szCs w:val="20"/>
                <w:lang w:eastAsia="ru-RU"/>
              </w:rPr>
              <w:t>,</w:t>
            </w:r>
            <w:proofErr w:type="gramEnd"/>
            <w:r w:rsidRPr="00C042A9">
              <w:rPr>
                <w:rFonts w:ascii="Times New Roman" w:eastAsia="Times New Roman" w:hAnsi="Times New Roman" w:cs="Times New Roman"/>
                <w:color w:val="000000"/>
                <w:sz w:val="20"/>
                <w:szCs w:val="20"/>
                <w:lang w:eastAsia="ru-RU"/>
              </w:rPr>
              <w:t xml:space="preserve">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p>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 За исключением,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C042A9">
              <w:rPr>
                <w:rFonts w:ascii="Times New Roman" w:eastAsia="Times New Roman" w:hAnsi="Times New Roman" w:cs="Times New Roman"/>
                <w:color w:val="000000"/>
                <w:sz w:val="20"/>
                <w:szCs w:val="20"/>
                <w:lang w:eastAsia="ru-RU"/>
              </w:rPr>
              <w:t xml:space="preserve">..                                                    </w:t>
            </w:r>
            <w:proofErr w:type="gramEnd"/>
          </w:p>
        </w:tc>
        <w:tc>
          <w:tcPr>
            <w:tcW w:w="2946" w:type="dxa"/>
            <w:tcBorders>
              <w:bottom w:val="single" w:sz="4" w:space="0" w:color="auto"/>
            </w:tcBorders>
          </w:tcPr>
          <w:p w:rsidR="00C042A9" w:rsidRPr="00C042A9" w:rsidRDefault="00C042A9" w:rsidP="00C042A9">
            <w:pPr>
              <w:rPr>
                <w:rFonts w:ascii="Times New Roman" w:eastAsia="Times New Roman" w:hAnsi="Times New Roman" w:cs="Times New Roman"/>
                <w:sz w:val="20"/>
                <w:szCs w:val="20"/>
                <w:lang w:eastAsia="ru-RU"/>
              </w:rPr>
            </w:pPr>
            <w:r w:rsidRPr="00C042A9">
              <w:rPr>
                <w:rFonts w:ascii="Times New Roman" w:eastAsia="Times New Roman" w:hAnsi="Times New Roman" w:cs="Times New Roman"/>
                <w:color w:val="000000"/>
                <w:sz w:val="20"/>
                <w:szCs w:val="20"/>
                <w:lang w:eastAsia="ru-RU"/>
              </w:rPr>
              <w:t>Местоположение границ охранной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tc>
        <w:tc>
          <w:tcPr>
            <w:tcW w:w="1544" w:type="dxa"/>
            <w:tcBorders>
              <w:bottom w:val="single" w:sz="4" w:space="0" w:color="auto"/>
            </w:tcBorders>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688" w:type="dxa"/>
            <w:tcBorders>
              <w:bottom w:val="single" w:sz="4" w:space="0" w:color="auto"/>
            </w:tcBorders>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r>
      <w:tr w:rsidR="00C042A9" w:rsidRPr="00C042A9" w:rsidTr="00C042A9">
        <w:trPr>
          <w:trHeight w:val="439"/>
        </w:trPr>
        <w:tc>
          <w:tcPr>
            <w:tcW w:w="15853" w:type="dxa"/>
            <w:gridSpan w:val="8"/>
            <w:hideMark/>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 - Документ предоставляется  с 1.01.2018                                                                                                                                                                                                                                                                                                                                                      </w:t>
            </w:r>
          </w:p>
        </w:tc>
      </w:tr>
    </w:tbl>
    <w:p w:rsidR="00072D13" w:rsidRDefault="00072D13"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514979" w:rsidRDefault="00514979">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C042A9" w:rsidRDefault="00C042A9" w:rsidP="003B6F36">
      <w:pPr>
        <w:rPr>
          <w:rFonts w:ascii="Times New Roman" w:hAnsi="Times New Roman" w:cs="Times New Roman"/>
        </w:rPr>
      </w:pPr>
      <w:r w:rsidRPr="00C042A9">
        <w:rPr>
          <w:rFonts w:ascii="Times New Roman" w:eastAsia="Times New Roman" w:hAnsi="Times New Roman" w:cs="Times New Roman"/>
          <w:b/>
          <w:bCs/>
          <w:color w:val="000000"/>
          <w:sz w:val="20"/>
          <w:szCs w:val="20"/>
          <w:lang w:eastAsia="ru-RU"/>
        </w:rPr>
        <w:t>Раздел 5. "Документы и сведения, получаемые посредством межведомственного информационного взаимодействия"</w:t>
      </w:r>
    </w:p>
    <w:tbl>
      <w:tblPr>
        <w:tblW w:w="5190" w:type="pct"/>
        <w:tblLayout w:type="fixed"/>
        <w:tblLook w:val="04A0" w:firstRow="1" w:lastRow="0" w:firstColumn="1" w:lastColumn="0" w:noHBand="0" w:noVBand="1"/>
      </w:tblPr>
      <w:tblGrid>
        <w:gridCol w:w="2009"/>
        <w:gridCol w:w="2304"/>
        <w:gridCol w:w="1870"/>
        <w:gridCol w:w="1724"/>
        <w:gridCol w:w="1582"/>
        <w:gridCol w:w="1585"/>
        <w:gridCol w:w="2158"/>
        <w:gridCol w:w="1437"/>
        <w:gridCol w:w="1152"/>
      </w:tblGrid>
      <w:tr w:rsidR="00C042A9" w:rsidRPr="00C042A9" w:rsidTr="00C042A9">
        <w:trPr>
          <w:trHeight w:val="1515"/>
        </w:trPr>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Реквизиты актуальной технологической карты межведомственного взаимодействия</w:t>
            </w:r>
          </w:p>
        </w:tc>
        <w:tc>
          <w:tcPr>
            <w:tcW w:w="728"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Наименование запрашиваемого документа (сведения)</w:t>
            </w:r>
          </w:p>
        </w:tc>
        <w:tc>
          <w:tcPr>
            <w:tcW w:w="591"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Перечень и состав сведений, запрашиваемых в рамках межведомственного информационного взаимодействия</w:t>
            </w:r>
          </w:p>
        </w:tc>
        <w:tc>
          <w:tcPr>
            <w:tcW w:w="545"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Наименование органа (организации), направляющего (ей) межведомственный запрос</w:t>
            </w:r>
          </w:p>
        </w:tc>
        <w:tc>
          <w:tcPr>
            <w:tcW w:w="500"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Наименование органа (организации), в адрес которого (ой) направляется межведомственный запрос</w:t>
            </w:r>
          </w:p>
        </w:tc>
        <w:tc>
          <w:tcPr>
            <w:tcW w:w="501"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SID электронного сервиса</w:t>
            </w:r>
          </w:p>
        </w:tc>
        <w:tc>
          <w:tcPr>
            <w:tcW w:w="682"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Срок осуществления межведомственного информационного взаимодействия</w:t>
            </w:r>
          </w:p>
        </w:tc>
        <w:tc>
          <w:tcPr>
            <w:tcW w:w="454"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Форма (шаблон) межведомственного запроса</w:t>
            </w:r>
          </w:p>
        </w:tc>
        <w:tc>
          <w:tcPr>
            <w:tcW w:w="364" w:type="pct"/>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Образец заполнения формы межведомственного запроса</w:t>
            </w:r>
          </w:p>
        </w:tc>
      </w:tr>
      <w:tr w:rsidR="00C042A9" w:rsidRPr="00C042A9" w:rsidTr="00C042A9">
        <w:trPr>
          <w:trHeight w:val="300"/>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728"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591"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3</w:t>
            </w:r>
          </w:p>
        </w:tc>
        <w:tc>
          <w:tcPr>
            <w:tcW w:w="545"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4</w:t>
            </w:r>
          </w:p>
        </w:tc>
        <w:tc>
          <w:tcPr>
            <w:tcW w:w="500"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5</w:t>
            </w:r>
          </w:p>
        </w:tc>
        <w:tc>
          <w:tcPr>
            <w:tcW w:w="501"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6</w:t>
            </w:r>
          </w:p>
        </w:tc>
        <w:tc>
          <w:tcPr>
            <w:tcW w:w="682"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7</w:t>
            </w:r>
          </w:p>
        </w:tc>
        <w:tc>
          <w:tcPr>
            <w:tcW w:w="454"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9</w:t>
            </w:r>
          </w:p>
        </w:tc>
      </w:tr>
      <w:tr w:rsidR="00C042A9" w:rsidRPr="00C042A9" w:rsidTr="00C042A9">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b/>
                <w:bCs/>
                <w:color w:val="000000"/>
                <w:sz w:val="20"/>
                <w:szCs w:val="20"/>
                <w:lang w:eastAsia="ru-RU"/>
              </w:rPr>
            </w:pPr>
            <w:r w:rsidRPr="00C042A9">
              <w:rPr>
                <w:rFonts w:ascii="Times New Roman" w:eastAsia="Times New Roman" w:hAnsi="Times New Roman" w:cs="Times New Roman"/>
                <w:b/>
                <w:bCs/>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C042A9" w:rsidRPr="00C042A9" w:rsidTr="00C042A9">
        <w:trPr>
          <w:trHeight w:val="3630"/>
        </w:trPr>
        <w:tc>
          <w:tcPr>
            <w:tcW w:w="635" w:type="pct"/>
            <w:vMerge w:val="restart"/>
            <w:tcBorders>
              <w:top w:val="nil"/>
              <w:left w:val="single" w:sz="4" w:space="0" w:color="auto"/>
              <w:bottom w:val="single" w:sz="4" w:space="0" w:color="auto"/>
              <w:right w:val="single" w:sz="4" w:space="0" w:color="auto"/>
            </w:tcBorders>
            <w:shd w:val="clear" w:color="000000" w:fill="FFFFFF"/>
            <w:hideMark/>
          </w:tcPr>
          <w:p w:rsidR="00C042A9" w:rsidRPr="00C042A9" w:rsidRDefault="00C042A9" w:rsidP="00C042A9">
            <w:pPr>
              <w:spacing w:after="0" w:line="240" w:lineRule="auto"/>
              <w:jc w:val="cente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Указываются реквизиты актуальной технологической карты межведомственного</w:t>
            </w:r>
            <w:r w:rsidRPr="00C042A9">
              <w:rPr>
                <w:rFonts w:ascii="Times New Roman" w:eastAsia="Times New Roman" w:hAnsi="Times New Roman" w:cs="Times New Roman"/>
                <w:i/>
                <w:iCs/>
                <w:color w:val="000000"/>
                <w:sz w:val="20"/>
                <w:szCs w:val="20"/>
                <w:lang w:eastAsia="ru-RU"/>
              </w:rPr>
              <w:br/>
              <w:t>взаимодействия. В случае отсутствия актуальной технологической карты</w:t>
            </w:r>
            <w:r w:rsidRPr="00C042A9">
              <w:rPr>
                <w:rFonts w:ascii="Times New Roman" w:eastAsia="Times New Roman" w:hAnsi="Times New Roman" w:cs="Times New Roman"/>
                <w:i/>
                <w:iCs/>
                <w:color w:val="000000"/>
                <w:sz w:val="20"/>
                <w:szCs w:val="20"/>
                <w:lang w:eastAsia="ru-RU"/>
              </w:rPr>
              <w:br/>
              <w:t>межведомственного взаимодействия для описания взаимодействия</w:t>
            </w:r>
            <w:r w:rsidRPr="00C042A9">
              <w:rPr>
                <w:rFonts w:ascii="Times New Roman" w:eastAsia="Times New Roman" w:hAnsi="Times New Roman" w:cs="Times New Roman"/>
                <w:i/>
                <w:iCs/>
                <w:color w:val="000000"/>
                <w:sz w:val="20"/>
                <w:szCs w:val="20"/>
                <w:lang w:eastAsia="ru-RU"/>
              </w:rPr>
              <w:br/>
              <w:t>обязательны к заполнению пункты 2 - 9. В случае наличия технологической</w:t>
            </w:r>
            <w:r w:rsidRPr="00C042A9">
              <w:rPr>
                <w:rFonts w:ascii="Times New Roman" w:eastAsia="Times New Roman" w:hAnsi="Times New Roman" w:cs="Times New Roman"/>
                <w:i/>
                <w:iCs/>
                <w:color w:val="000000"/>
                <w:sz w:val="20"/>
                <w:szCs w:val="20"/>
                <w:lang w:eastAsia="ru-RU"/>
              </w:rPr>
              <w:br/>
              <w:t>карты межведомственного взаимодействия обязательным является только пункт 6</w:t>
            </w: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Правоустанавливающие документы на земельный участок, право на который  зарегистрировано в Едином государственном реестре недвижимости</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предоставлено право пользования земельным участком;</w:t>
            </w:r>
            <w:r w:rsidRPr="00C042A9">
              <w:rPr>
                <w:rFonts w:ascii="Times New Roman" w:eastAsia="Times New Roman" w:hAnsi="Times New Roman" w:cs="Times New Roman"/>
                <w:sz w:val="20"/>
                <w:szCs w:val="20"/>
                <w:lang w:eastAsia="ru-RU"/>
              </w:rPr>
              <w:br/>
              <w:t>2) наименование объекта капитального строительства, планируемого для размещения на земельном участке;</w:t>
            </w:r>
            <w:r w:rsidRPr="00C042A9">
              <w:rPr>
                <w:rFonts w:ascii="Times New Roman" w:eastAsia="Times New Roman" w:hAnsi="Times New Roman" w:cs="Times New Roman"/>
                <w:sz w:val="20"/>
                <w:szCs w:val="20"/>
                <w:lang w:eastAsia="ru-RU"/>
              </w:rPr>
              <w:br/>
              <w:t>3) границы земельного участка (и расположенного на нём объекта);</w:t>
            </w:r>
            <w:r w:rsidRPr="00C042A9">
              <w:rPr>
                <w:rFonts w:ascii="Times New Roman" w:eastAsia="Times New Roman" w:hAnsi="Times New Roman" w:cs="Times New Roman"/>
                <w:sz w:val="20"/>
                <w:szCs w:val="20"/>
                <w:lang w:eastAsia="ru-RU"/>
              </w:rPr>
              <w:br/>
              <w:t>4) кадастровый номер земельного участка;</w:t>
            </w:r>
            <w:r w:rsidRPr="00C042A9">
              <w:rPr>
                <w:rFonts w:ascii="Times New Roman" w:eastAsia="Times New Roman" w:hAnsi="Times New Roman" w:cs="Times New Roman"/>
                <w:sz w:val="20"/>
                <w:szCs w:val="20"/>
                <w:lang w:eastAsia="ru-RU"/>
              </w:rPr>
              <w:br/>
              <w:t>5) срок действия прав на земельный участок</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Управление Федеральной службы государственной регистрации, кадастра и картографии по Ханты-Мансийскому автономному округу - Югре</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val="restart"/>
            <w:tcBorders>
              <w:top w:val="nil"/>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proofErr w:type="gramStart"/>
            <w:r w:rsidRPr="00C042A9">
              <w:rPr>
                <w:rFonts w:ascii="Times New Roman" w:eastAsia="Times New Roman" w:hAnsi="Times New Roman" w:cs="Times New Roman"/>
                <w:color w:val="000000"/>
                <w:sz w:val="20"/>
                <w:szCs w:val="20"/>
                <w:lang w:eastAsia="ru-RU"/>
              </w:rPr>
              <w:t>Максимальный срок выполнения административного действия – 1</w:t>
            </w:r>
            <w:r w:rsidRPr="00C042A9">
              <w:rPr>
                <w:rFonts w:ascii="Times New Roman" w:eastAsia="Times New Roman" w:hAnsi="Times New Roman" w:cs="Times New Roman"/>
                <w:b/>
                <w:bCs/>
                <w:color w:val="000000"/>
                <w:sz w:val="20"/>
                <w:szCs w:val="20"/>
                <w:lang w:eastAsia="ru-RU"/>
              </w:rPr>
              <w:t xml:space="preserve">  </w:t>
            </w:r>
            <w:r w:rsidRPr="00C042A9">
              <w:rPr>
                <w:rFonts w:ascii="Times New Roman" w:eastAsia="Times New Roman" w:hAnsi="Times New Roman" w:cs="Times New Roman"/>
                <w:color w:val="000000"/>
                <w:sz w:val="20"/>
                <w:szCs w:val="20"/>
                <w:lang w:eastAsia="ru-RU"/>
              </w:rPr>
              <w:t>день со дня поступления зарегистрированного заявления специалисту уполномоченного органа, ответственному за предоставление государственной услуги).</w:t>
            </w:r>
            <w:proofErr w:type="gramEnd"/>
            <w:r w:rsidRPr="00C042A9">
              <w:rPr>
                <w:rFonts w:ascii="Times New Roman" w:eastAsia="Times New Roman" w:hAnsi="Times New Roman" w:cs="Times New Roman"/>
                <w:color w:val="000000"/>
                <w:sz w:val="20"/>
                <w:szCs w:val="20"/>
                <w:lang w:eastAsia="ru-RU"/>
              </w:rPr>
              <w:t xml:space="preserve"> Получение ответов на межведомственные запросы (продолжительность и (или) максимальный срок выполнения административного действия – 3 рабочих дней со дня поступления межведомственного запроса в орган, предоставляющий документ и информацию).</w:t>
            </w:r>
          </w:p>
        </w:tc>
        <w:tc>
          <w:tcPr>
            <w:tcW w:w="454" w:type="pct"/>
            <w:vMerge w:val="restart"/>
            <w:tcBorders>
              <w:top w:val="nil"/>
              <w:left w:val="single" w:sz="4" w:space="0" w:color="auto"/>
              <w:bottom w:val="single" w:sz="4" w:space="0" w:color="000000"/>
              <w:right w:val="single" w:sz="4" w:space="0" w:color="auto"/>
            </w:tcBorders>
            <w:shd w:val="clear" w:color="000000" w:fill="FFFFFF"/>
            <w:hideMark/>
          </w:tcPr>
          <w:p w:rsidR="00C042A9" w:rsidRPr="00C042A9" w:rsidRDefault="00C042A9" w:rsidP="00C042A9">
            <w:pPr>
              <w:spacing w:after="0" w:line="240" w:lineRule="auto"/>
              <w:jc w:val="cente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форма межведомственного запроса и форму ответа на межведомственный запрос. </w:t>
            </w:r>
          </w:p>
        </w:tc>
        <w:tc>
          <w:tcPr>
            <w:tcW w:w="364" w:type="pct"/>
            <w:vMerge w:val="restart"/>
            <w:tcBorders>
              <w:top w:val="nil"/>
              <w:left w:val="single" w:sz="4" w:space="0" w:color="auto"/>
              <w:bottom w:val="single" w:sz="4" w:space="0" w:color="000000"/>
              <w:right w:val="single" w:sz="4" w:space="0" w:color="auto"/>
            </w:tcBorders>
            <w:shd w:val="clear" w:color="000000" w:fill="FFFFFF"/>
            <w:hideMark/>
          </w:tcPr>
          <w:p w:rsidR="00C042A9" w:rsidRPr="00C042A9" w:rsidRDefault="00C042A9" w:rsidP="00C042A9">
            <w:pPr>
              <w:spacing w:after="0" w:line="240" w:lineRule="auto"/>
              <w:jc w:val="cente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форма межведомственного запроса и форму ответа на межведомственный запрос. </w:t>
            </w:r>
          </w:p>
        </w:tc>
      </w:tr>
      <w:tr w:rsidR="00C042A9" w:rsidRPr="00C042A9" w:rsidTr="00C042A9">
        <w:trPr>
          <w:trHeight w:val="409"/>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2) наименование объекта капитального строительства;</w:t>
            </w:r>
            <w:r w:rsidRPr="00C042A9">
              <w:rPr>
                <w:rFonts w:ascii="Times New Roman" w:eastAsia="Times New Roman" w:hAnsi="Times New Roman" w:cs="Times New Roman"/>
                <w:sz w:val="20"/>
                <w:szCs w:val="20"/>
                <w:lang w:eastAsia="ru-RU"/>
              </w:rPr>
              <w:br/>
              <w:t>3) технико-экономические характеристики объекта;</w:t>
            </w:r>
            <w:r w:rsidRPr="00C042A9">
              <w:rPr>
                <w:rFonts w:ascii="Times New Roman" w:eastAsia="Times New Roman" w:hAnsi="Times New Roman" w:cs="Times New Roman"/>
                <w:sz w:val="20"/>
                <w:szCs w:val="20"/>
                <w:lang w:eastAsia="ru-RU"/>
              </w:rPr>
              <w:br/>
              <w:t>4) даты начала и окончания строительных работ</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 </w:t>
            </w:r>
            <w:proofErr w:type="spellStart"/>
            <w:r w:rsidRPr="00C042A9">
              <w:rPr>
                <w:rFonts w:ascii="Times New Roman" w:eastAsia="Times New Roman" w:hAnsi="Times New Roman" w:cs="Times New Roman"/>
                <w:color w:val="000000"/>
                <w:sz w:val="20"/>
                <w:szCs w:val="20"/>
                <w:lang w:eastAsia="ru-RU"/>
              </w:rPr>
              <w:t>Жилстройнадзор</w:t>
            </w:r>
            <w:proofErr w:type="spellEnd"/>
            <w:r w:rsidRPr="00C042A9">
              <w:rPr>
                <w:rFonts w:ascii="Times New Roman" w:eastAsia="Times New Roman" w:hAnsi="Times New Roman" w:cs="Times New Roman"/>
                <w:color w:val="000000"/>
                <w:sz w:val="20"/>
                <w:szCs w:val="20"/>
                <w:lang w:eastAsia="ru-RU"/>
              </w:rPr>
              <w:t xml:space="preserve"> Югры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2670"/>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Акт приемки объекта капитального строительства</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2) наименование объекта капитального строительства;</w:t>
            </w:r>
            <w:r w:rsidRPr="00C042A9">
              <w:rPr>
                <w:rFonts w:ascii="Times New Roman" w:eastAsia="Times New Roman" w:hAnsi="Times New Roman" w:cs="Times New Roman"/>
                <w:sz w:val="20"/>
                <w:szCs w:val="20"/>
                <w:lang w:eastAsia="ru-RU"/>
              </w:rPr>
              <w:br/>
              <w:t>3) технико-экономические характеристики объекта;</w:t>
            </w:r>
            <w:r w:rsidRPr="00C042A9">
              <w:rPr>
                <w:rFonts w:ascii="Times New Roman" w:eastAsia="Times New Roman" w:hAnsi="Times New Roman" w:cs="Times New Roman"/>
                <w:sz w:val="20"/>
                <w:szCs w:val="20"/>
                <w:lang w:eastAsia="ru-RU"/>
              </w:rPr>
              <w:br/>
              <w:t>4) даты начала и окончания строительных работ</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2760"/>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2) наименование объекта капитального строительства;</w:t>
            </w:r>
            <w:r w:rsidRPr="00C042A9">
              <w:rPr>
                <w:rFonts w:ascii="Times New Roman" w:eastAsia="Times New Roman" w:hAnsi="Times New Roman" w:cs="Times New Roman"/>
                <w:sz w:val="20"/>
                <w:szCs w:val="20"/>
                <w:lang w:eastAsia="ru-RU"/>
              </w:rPr>
              <w:br/>
              <w:t>3) технико-экономические характеристики объекта</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63"/>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Документы, подтверждающие соответствие построенного, реконструированного объекта капитального строительства техническим условиям</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ype="page"/>
              <w:t>2) наименование объекта капитального строительства;</w:t>
            </w:r>
            <w:r w:rsidRPr="00C042A9">
              <w:rPr>
                <w:rFonts w:ascii="Times New Roman" w:eastAsia="Times New Roman" w:hAnsi="Times New Roman" w:cs="Times New Roman"/>
                <w:sz w:val="20"/>
                <w:szCs w:val="20"/>
                <w:lang w:eastAsia="ru-RU"/>
              </w:rPr>
              <w:br w:type="page"/>
              <w:t>3) технико-экономические характеристики объекта</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Указывается  SID электронного сервиса (при наличии) или наименование вида</w:t>
            </w:r>
            <w:r w:rsidRPr="00C042A9">
              <w:rPr>
                <w:rFonts w:ascii="Times New Roman" w:eastAsia="Times New Roman" w:hAnsi="Times New Roman" w:cs="Times New Roman"/>
                <w:i/>
                <w:iCs/>
                <w:color w:val="000000"/>
                <w:sz w:val="20"/>
                <w:szCs w:val="20"/>
                <w:lang w:eastAsia="ru-RU"/>
              </w:rPr>
              <w:br w:type="page"/>
              <w:t>сведений. В случае отсутствия SID электронного сервиса и наименования вида</w:t>
            </w:r>
            <w:r w:rsidRPr="00C042A9">
              <w:rPr>
                <w:rFonts w:ascii="Times New Roman" w:eastAsia="Times New Roman" w:hAnsi="Times New Roman" w:cs="Times New Roman"/>
                <w:i/>
                <w:iCs/>
                <w:color w:val="000000"/>
                <w:sz w:val="20"/>
                <w:szCs w:val="20"/>
                <w:lang w:eastAsia="ru-RU"/>
              </w:rPr>
              <w:br w:type="page"/>
              <w:t>сведений в данном поле необходимо указать значение "нет"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1800"/>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2) наименование объекта капитального строительства;</w:t>
            </w:r>
            <w:r w:rsidRPr="00C042A9">
              <w:rPr>
                <w:rFonts w:ascii="Times New Roman" w:eastAsia="Times New Roman" w:hAnsi="Times New Roman" w:cs="Times New Roman"/>
                <w:sz w:val="20"/>
                <w:szCs w:val="20"/>
                <w:lang w:eastAsia="ru-RU"/>
              </w:rPr>
              <w:br/>
              <w:t>3) границы земельного участка и расположенного на нём объекта</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63"/>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p>
        </w:tc>
        <w:tc>
          <w:tcPr>
            <w:tcW w:w="59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1) Наименование лица, которому выдан документ;</w:t>
            </w:r>
            <w:r w:rsidRPr="00C042A9">
              <w:rPr>
                <w:rFonts w:ascii="Times New Roman" w:eastAsia="Times New Roman" w:hAnsi="Times New Roman" w:cs="Times New Roman"/>
                <w:sz w:val="20"/>
                <w:szCs w:val="20"/>
                <w:lang w:eastAsia="ru-RU"/>
              </w:rPr>
              <w:br/>
              <w:t>2) наименование объекта капитального строительства;</w:t>
            </w:r>
            <w:r w:rsidRPr="00C042A9">
              <w:rPr>
                <w:rFonts w:ascii="Times New Roman" w:eastAsia="Times New Roman" w:hAnsi="Times New Roman" w:cs="Times New Roman"/>
                <w:sz w:val="20"/>
                <w:szCs w:val="20"/>
                <w:lang w:eastAsia="ru-RU"/>
              </w:rPr>
              <w:br/>
              <w:t>3) адрес размещения объекта;</w:t>
            </w:r>
            <w:r w:rsidRPr="00C042A9">
              <w:rPr>
                <w:rFonts w:ascii="Times New Roman" w:eastAsia="Times New Roman" w:hAnsi="Times New Roman" w:cs="Times New Roman"/>
                <w:sz w:val="20"/>
                <w:szCs w:val="20"/>
                <w:lang w:eastAsia="ru-RU"/>
              </w:rPr>
              <w:br/>
              <w:t>4) кадастровый номер земельного участка, на котором располагается объект;</w:t>
            </w:r>
            <w:r w:rsidRPr="00C042A9">
              <w:rPr>
                <w:rFonts w:ascii="Times New Roman" w:eastAsia="Times New Roman" w:hAnsi="Times New Roman" w:cs="Times New Roman"/>
                <w:sz w:val="20"/>
                <w:szCs w:val="20"/>
                <w:lang w:eastAsia="ru-RU"/>
              </w:rPr>
              <w:br/>
              <w:t>5) кадастровый номер реконструируемого объекта (при наличии);</w:t>
            </w:r>
            <w:r w:rsidRPr="00C042A9">
              <w:rPr>
                <w:rFonts w:ascii="Times New Roman" w:eastAsia="Times New Roman" w:hAnsi="Times New Roman" w:cs="Times New Roman"/>
                <w:sz w:val="20"/>
                <w:szCs w:val="20"/>
                <w:lang w:eastAsia="ru-RU"/>
              </w:rPr>
              <w:br/>
              <w:t>6) технико-экономические показатели объекта;</w:t>
            </w:r>
            <w:r w:rsidRPr="00C042A9">
              <w:rPr>
                <w:rFonts w:ascii="Times New Roman" w:eastAsia="Times New Roman" w:hAnsi="Times New Roman" w:cs="Times New Roman"/>
                <w:sz w:val="20"/>
                <w:szCs w:val="20"/>
                <w:lang w:eastAsia="ru-RU"/>
              </w:rPr>
              <w:br/>
              <w:t>границы земельного участка и расположенного на нём объекта;</w:t>
            </w:r>
            <w:r w:rsidRPr="00C042A9">
              <w:rPr>
                <w:rFonts w:ascii="Times New Roman" w:eastAsia="Times New Roman" w:hAnsi="Times New Roman" w:cs="Times New Roman"/>
                <w:sz w:val="20"/>
                <w:szCs w:val="20"/>
                <w:lang w:eastAsia="ru-RU"/>
              </w:rPr>
              <w:br/>
              <w:t>7) экземпляр электронного документа</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939"/>
        </w:trPr>
        <w:tc>
          <w:tcPr>
            <w:tcW w:w="635" w:type="pct"/>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28"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w:t>
            </w:r>
          </w:p>
        </w:tc>
        <w:tc>
          <w:tcPr>
            <w:tcW w:w="591" w:type="pct"/>
            <w:tcBorders>
              <w:top w:val="nil"/>
              <w:left w:val="nil"/>
              <w:bottom w:val="single" w:sz="4" w:space="0" w:color="auto"/>
              <w:right w:val="single" w:sz="4" w:space="0" w:color="auto"/>
            </w:tcBorders>
            <w:shd w:val="clear" w:color="000000" w:fill="FFFFFF"/>
            <w:noWrap/>
            <w:vAlign w:val="bottom"/>
            <w:hideMark/>
          </w:tcPr>
          <w:p w:rsidR="00C042A9" w:rsidRPr="00C042A9" w:rsidRDefault="00C042A9" w:rsidP="00C042A9">
            <w:pPr>
              <w:spacing w:after="0" w:line="240" w:lineRule="auto"/>
              <w:rPr>
                <w:rFonts w:ascii="Calibri" w:eastAsia="Times New Roman" w:hAnsi="Calibri" w:cs="Times New Roman"/>
                <w:color w:val="000000"/>
                <w:sz w:val="20"/>
                <w:szCs w:val="20"/>
                <w:lang w:eastAsia="ru-RU"/>
              </w:rPr>
            </w:pPr>
            <w:r w:rsidRPr="00C042A9">
              <w:rPr>
                <w:rFonts w:ascii="Calibri" w:eastAsia="Times New Roman" w:hAnsi="Calibri" w:cs="Times New Roman"/>
                <w:color w:val="000000"/>
                <w:sz w:val="20"/>
                <w:szCs w:val="20"/>
                <w:lang w:eastAsia="ru-RU"/>
              </w:rPr>
              <w:t> </w:t>
            </w:r>
          </w:p>
        </w:tc>
        <w:tc>
          <w:tcPr>
            <w:tcW w:w="545" w:type="pct"/>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Уполномоченный орган</w:t>
            </w:r>
          </w:p>
        </w:tc>
        <w:tc>
          <w:tcPr>
            <w:tcW w:w="500"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Указать наименование органа (организации), в адрес которого </w:t>
            </w:r>
            <w:proofErr w:type="gramStart"/>
            <w:r w:rsidRPr="00C042A9">
              <w:rPr>
                <w:rFonts w:ascii="Times New Roman" w:eastAsia="Times New Roman" w:hAnsi="Times New Roman" w:cs="Times New Roman"/>
                <w:i/>
                <w:iCs/>
                <w:color w:val="000000"/>
                <w:sz w:val="20"/>
                <w:szCs w:val="20"/>
                <w:lang w:eastAsia="ru-RU"/>
              </w:rPr>
              <w:t>)о</w:t>
            </w:r>
            <w:proofErr w:type="gramEnd"/>
            <w:r w:rsidRPr="00C042A9">
              <w:rPr>
                <w:rFonts w:ascii="Times New Roman" w:eastAsia="Times New Roman" w:hAnsi="Times New Roman" w:cs="Times New Roman"/>
                <w:i/>
                <w:iCs/>
                <w:color w:val="000000"/>
                <w:sz w:val="20"/>
                <w:szCs w:val="20"/>
                <w:lang w:eastAsia="ru-RU"/>
              </w:rPr>
              <w:t xml:space="preserve">й) направляется межведомственный запрос </w:t>
            </w:r>
          </w:p>
        </w:tc>
        <w:tc>
          <w:tcPr>
            <w:tcW w:w="501" w:type="pct"/>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682"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bl>
    <w:p w:rsidR="00C042A9" w:rsidRDefault="00C042A9" w:rsidP="003B6F36">
      <w:pPr>
        <w:rPr>
          <w:rFonts w:ascii="Times New Roman" w:hAnsi="Times New Roman" w:cs="Times New Roman"/>
        </w:rPr>
      </w:pPr>
    </w:p>
    <w:p w:rsidR="00514979" w:rsidRDefault="00514979">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C042A9" w:rsidRDefault="00C042A9" w:rsidP="003B6F36">
      <w:pPr>
        <w:rPr>
          <w:rFonts w:ascii="Times New Roman" w:hAnsi="Times New Roman" w:cs="Times New Roman"/>
        </w:rPr>
      </w:pPr>
      <w:r w:rsidRPr="00C042A9">
        <w:rPr>
          <w:rFonts w:ascii="Times New Roman" w:eastAsia="Times New Roman" w:hAnsi="Times New Roman" w:cs="Times New Roman"/>
          <w:b/>
          <w:bCs/>
          <w:color w:val="000000"/>
          <w:sz w:val="20"/>
          <w:szCs w:val="20"/>
          <w:lang w:eastAsia="ru-RU"/>
        </w:rPr>
        <w:t>Раздел 6. Результат "подуслуги"</w:t>
      </w:r>
    </w:p>
    <w:tbl>
      <w:tblPr>
        <w:tblW w:w="15756" w:type="dxa"/>
        <w:tblInd w:w="-5" w:type="dxa"/>
        <w:tblLook w:val="04A0" w:firstRow="1" w:lastRow="0" w:firstColumn="1" w:lastColumn="0" w:noHBand="0" w:noVBand="1"/>
      </w:tblPr>
      <w:tblGrid>
        <w:gridCol w:w="407"/>
        <w:gridCol w:w="1729"/>
        <w:gridCol w:w="1784"/>
        <w:gridCol w:w="3079"/>
        <w:gridCol w:w="2223"/>
        <w:gridCol w:w="2223"/>
        <w:gridCol w:w="1927"/>
        <w:gridCol w:w="1594"/>
        <w:gridCol w:w="790"/>
      </w:tblGrid>
      <w:tr w:rsidR="00C042A9" w:rsidRPr="00C042A9" w:rsidTr="00C042A9">
        <w:trPr>
          <w:trHeight w:val="883"/>
        </w:trPr>
        <w:tc>
          <w:tcPr>
            <w:tcW w:w="4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Документ/ документы, являющиеся результатом "подуслуги"</w:t>
            </w:r>
          </w:p>
        </w:tc>
        <w:tc>
          <w:tcPr>
            <w:tcW w:w="17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Требования к документу/ документам, являющимся результатом "подуслуги"</w:t>
            </w:r>
          </w:p>
        </w:tc>
        <w:tc>
          <w:tcPr>
            <w:tcW w:w="30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Характеристика результата (положительный/отрицательный)</w:t>
            </w:r>
          </w:p>
        </w:tc>
        <w:tc>
          <w:tcPr>
            <w:tcW w:w="22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Форма документа/документов, являющимся результатом "подуслуги"</w:t>
            </w:r>
          </w:p>
        </w:tc>
        <w:tc>
          <w:tcPr>
            <w:tcW w:w="22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Образец документа/документов, являющихся результатом "подуслуги"</w:t>
            </w:r>
          </w:p>
        </w:tc>
        <w:tc>
          <w:tcPr>
            <w:tcW w:w="19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получения результата</w:t>
            </w:r>
          </w:p>
        </w:tc>
        <w:tc>
          <w:tcPr>
            <w:tcW w:w="2384" w:type="dxa"/>
            <w:gridSpan w:val="2"/>
            <w:tcBorders>
              <w:top w:val="single" w:sz="4" w:space="0" w:color="auto"/>
              <w:left w:val="nil"/>
              <w:bottom w:val="single" w:sz="4" w:space="0" w:color="auto"/>
              <w:right w:val="single" w:sz="4" w:space="0" w:color="000000"/>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Срок хранения невостребованных заявителем результатов</w:t>
            </w:r>
          </w:p>
        </w:tc>
      </w:tr>
      <w:tr w:rsidR="00C042A9" w:rsidRPr="00C042A9" w:rsidTr="00C042A9">
        <w:trPr>
          <w:trHeight w:val="63"/>
        </w:trPr>
        <w:tc>
          <w:tcPr>
            <w:tcW w:w="407"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729"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784"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3079"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2223"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2223"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594"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в органе</w:t>
            </w:r>
          </w:p>
        </w:tc>
        <w:tc>
          <w:tcPr>
            <w:tcW w:w="790"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в МФЦ</w:t>
            </w:r>
          </w:p>
        </w:tc>
      </w:tr>
      <w:tr w:rsidR="00C042A9" w:rsidRPr="00C042A9" w:rsidTr="00C042A9">
        <w:trPr>
          <w:trHeight w:val="289"/>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1729"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1784"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3</w:t>
            </w:r>
          </w:p>
        </w:tc>
        <w:tc>
          <w:tcPr>
            <w:tcW w:w="3079"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4</w:t>
            </w:r>
          </w:p>
        </w:tc>
        <w:tc>
          <w:tcPr>
            <w:tcW w:w="2223"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5</w:t>
            </w:r>
          </w:p>
        </w:tc>
        <w:tc>
          <w:tcPr>
            <w:tcW w:w="2223"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6</w:t>
            </w:r>
          </w:p>
        </w:tc>
        <w:tc>
          <w:tcPr>
            <w:tcW w:w="1927"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7</w:t>
            </w:r>
          </w:p>
        </w:tc>
        <w:tc>
          <w:tcPr>
            <w:tcW w:w="1594"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8</w:t>
            </w:r>
          </w:p>
        </w:tc>
        <w:tc>
          <w:tcPr>
            <w:tcW w:w="790"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9</w:t>
            </w:r>
          </w:p>
        </w:tc>
      </w:tr>
      <w:tr w:rsidR="00C042A9" w:rsidRPr="00C042A9" w:rsidTr="00C042A9">
        <w:trPr>
          <w:trHeight w:val="549"/>
        </w:trPr>
        <w:tc>
          <w:tcPr>
            <w:tcW w:w="15756"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b/>
                <w:bCs/>
                <w:color w:val="000000"/>
                <w:sz w:val="20"/>
                <w:szCs w:val="20"/>
                <w:lang w:eastAsia="ru-RU"/>
              </w:rPr>
            </w:pPr>
            <w:r w:rsidRPr="00C042A9">
              <w:rPr>
                <w:rFonts w:ascii="Times New Roman" w:eastAsia="Times New Roman" w:hAnsi="Times New Roman" w:cs="Times New Roman"/>
                <w:b/>
                <w:bCs/>
                <w:color w:val="000000"/>
                <w:sz w:val="20"/>
                <w:szCs w:val="20"/>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Ханты-Мансийского района)</w:t>
            </w:r>
          </w:p>
        </w:tc>
      </w:tr>
      <w:tr w:rsidR="00C042A9" w:rsidRPr="00C042A9" w:rsidTr="00C042A9">
        <w:trPr>
          <w:trHeight w:val="4236"/>
        </w:trPr>
        <w:tc>
          <w:tcPr>
            <w:tcW w:w="407" w:type="dxa"/>
            <w:tcBorders>
              <w:top w:val="nil"/>
              <w:left w:val="single" w:sz="4" w:space="0" w:color="auto"/>
              <w:bottom w:val="single" w:sz="4" w:space="0" w:color="auto"/>
              <w:right w:val="single" w:sz="4" w:space="0" w:color="auto"/>
            </w:tcBorders>
            <w:shd w:val="clear" w:color="auto" w:fill="auto"/>
            <w:vAlign w:val="center"/>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p>
        </w:tc>
        <w:tc>
          <w:tcPr>
            <w:tcW w:w="1729" w:type="dxa"/>
            <w:tcBorders>
              <w:top w:val="nil"/>
              <w:left w:val="nil"/>
              <w:bottom w:val="nil"/>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Разрешение на ввод объекта в эксплуатацию</w:t>
            </w:r>
          </w:p>
        </w:tc>
        <w:tc>
          <w:tcPr>
            <w:tcW w:w="1784" w:type="dxa"/>
            <w:tcBorders>
              <w:top w:val="nil"/>
              <w:left w:val="nil"/>
              <w:bottom w:val="single" w:sz="4" w:space="0" w:color="auto"/>
              <w:right w:val="single" w:sz="4" w:space="0" w:color="auto"/>
            </w:tcBorders>
            <w:shd w:val="clear" w:color="000000" w:fill="FFFFFF"/>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По форме, утвержденной  Приказом  Минстроя России от 19.02.2015 № 117/</w:t>
            </w:r>
            <w:proofErr w:type="spellStart"/>
            <w:proofErr w:type="gramStart"/>
            <w:r w:rsidRPr="00C042A9">
              <w:rPr>
                <w:rFonts w:ascii="Times New Roman" w:eastAsia="Times New Roman" w:hAnsi="Times New Roman" w:cs="Times New Roman"/>
                <w:sz w:val="20"/>
                <w:szCs w:val="20"/>
                <w:lang w:eastAsia="ru-RU"/>
              </w:rPr>
              <w:t>пр</w:t>
            </w:r>
            <w:proofErr w:type="spellEnd"/>
            <w:proofErr w:type="gramEnd"/>
            <w:r w:rsidRPr="00C042A9">
              <w:rPr>
                <w:rFonts w:ascii="Times New Roman" w:eastAsia="Times New Roman" w:hAnsi="Times New Roman" w:cs="Times New Roman"/>
                <w:sz w:val="20"/>
                <w:szCs w:val="20"/>
                <w:lang w:eastAsia="ru-RU"/>
              </w:rPr>
              <w:t xml:space="preserve"> «Об утверждении формы разрешения на строительство и формы разрешения на ввод объекта в эксплуатацию».</w:t>
            </w:r>
            <w:r w:rsidRPr="00C042A9">
              <w:rPr>
                <w:rFonts w:ascii="Times New Roman" w:eastAsia="Times New Roman" w:hAnsi="Times New Roman" w:cs="Times New Roman"/>
                <w:sz w:val="20"/>
                <w:szCs w:val="20"/>
                <w:lang w:eastAsia="ru-RU"/>
              </w:rPr>
              <w:br/>
              <w:t xml:space="preserve">Документ подписывается должностным лицом </w:t>
            </w:r>
          </w:p>
        </w:tc>
        <w:tc>
          <w:tcPr>
            <w:tcW w:w="3079"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Положительный</w:t>
            </w:r>
          </w:p>
        </w:tc>
        <w:tc>
          <w:tcPr>
            <w:tcW w:w="2223"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форма, утвержденная  Приказом  Минстроя России от 19.02.2015 № 117/</w:t>
            </w:r>
            <w:proofErr w:type="spellStart"/>
            <w:proofErr w:type="gramStart"/>
            <w:r w:rsidRPr="00C042A9">
              <w:rPr>
                <w:rFonts w:ascii="Times New Roman" w:eastAsia="Times New Roman" w:hAnsi="Times New Roman" w:cs="Times New Roman"/>
                <w:i/>
                <w:iCs/>
                <w:color w:val="000000"/>
                <w:sz w:val="20"/>
                <w:szCs w:val="20"/>
                <w:lang w:eastAsia="ru-RU"/>
              </w:rPr>
              <w:t>пр</w:t>
            </w:r>
            <w:proofErr w:type="spellEnd"/>
            <w:proofErr w:type="gramEnd"/>
            <w:r w:rsidRPr="00C042A9">
              <w:rPr>
                <w:rFonts w:ascii="Times New Roman" w:eastAsia="Times New Roman" w:hAnsi="Times New Roman" w:cs="Times New Roman"/>
                <w:i/>
                <w:iCs/>
                <w:color w:val="000000"/>
                <w:sz w:val="20"/>
                <w:szCs w:val="20"/>
                <w:lang w:eastAsia="ru-RU"/>
              </w:rPr>
              <w:t xml:space="preserve"> «Об утверждении формы разрешения на строительство и формы разрешения на ввод объекта в эксплуатацию».</w:t>
            </w:r>
          </w:p>
        </w:tc>
        <w:tc>
          <w:tcPr>
            <w:tcW w:w="2223"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1927" w:type="dxa"/>
            <w:tcBorders>
              <w:top w:val="nil"/>
              <w:left w:val="single" w:sz="4" w:space="0" w:color="auto"/>
              <w:bottom w:val="single" w:sz="4" w:space="0" w:color="000000"/>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 Лично в уполномоченном органе на бумажном носителе.</w:t>
            </w:r>
            <w:r w:rsidRPr="00C042A9">
              <w:rPr>
                <w:rFonts w:ascii="Times New Roman" w:eastAsia="Times New Roman" w:hAnsi="Times New Roman" w:cs="Times New Roman"/>
                <w:color w:val="000000"/>
                <w:sz w:val="20"/>
                <w:szCs w:val="20"/>
                <w:lang w:eastAsia="ru-RU"/>
              </w:rPr>
              <w:br/>
              <w:t>2. Через личный кабинет на Едином портале государственных и муниципальных услуг в виде электронного документа.</w:t>
            </w:r>
            <w:r w:rsidRPr="00C042A9">
              <w:rPr>
                <w:rFonts w:ascii="Times New Roman" w:eastAsia="Times New Roman" w:hAnsi="Times New Roman" w:cs="Times New Roman"/>
                <w:color w:val="000000"/>
                <w:sz w:val="20"/>
                <w:szCs w:val="20"/>
                <w:lang w:eastAsia="ru-RU"/>
              </w:rPr>
              <w:br/>
              <w:t xml:space="preserve">3. Через личный кабинет на региональном </w:t>
            </w:r>
          </w:p>
        </w:tc>
        <w:tc>
          <w:tcPr>
            <w:tcW w:w="1594"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До </w:t>
            </w:r>
            <w:proofErr w:type="spellStart"/>
            <w:r w:rsidRPr="00C042A9">
              <w:rPr>
                <w:rFonts w:ascii="Times New Roman" w:eastAsia="Times New Roman" w:hAnsi="Times New Roman" w:cs="Times New Roman"/>
                <w:i/>
                <w:iCs/>
                <w:color w:val="000000"/>
                <w:sz w:val="20"/>
                <w:szCs w:val="20"/>
                <w:lang w:eastAsia="ru-RU"/>
              </w:rPr>
              <w:t>восстребования</w:t>
            </w:r>
            <w:proofErr w:type="spellEnd"/>
          </w:p>
        </w:tc>
        <w:tc>
          <w:tcPr>
            <w:tcW w:w="790"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30 дней</w:t>
            </w:r>
          </w:p>
        </w:tc>
      </w:tr>
      <w:tr w:rsidR="00C042A9" w:rsidRPr="00C042A9" w:rsidTr="00C042A9">
        <w:trPr>
          <w:trHeight w:val="1826"/>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1729" w:type="dxa"/>
            <w:tcBorders>
              <w:top w:val="nil"/>
              <w:left w:val="nil"/>
              <w:bottom w:val="nil"/>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784"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 xml:space="preserve">Уполномоченного органа,  либо лицом, его замещающим, </w:t>
            </w:r>
            <w:r w:rsidRPr="00C042A9">
              <w:rPr>
                <w:rFonts w:ascii="Times New Roman" w:eastAsia="Times New Roman" w:hAnsi="Times New Roman" w:cs="Times New Roman"/>
                <w:sz w:val="20"/>
                <w:szCs w:val="20"/>
                <w:lang w:eastAsia="ru-RU"/>
              </w:rPr>
              <w:br/>
              <w:t xml:space="preserve">(указывается должность, </w:t>
            </w:r>
            <w:proofErr w:type="spellStart"/>
            <w:r w:rsidRPr="00C042A9">
              <w:rPr>
                <w:rFonts w:ascii="Times New Roman" w:eastAsia="Times New Roman" w:hAnsi="Times New Roman" w:cs="Times New Roman"/>
                <w:sz w:val="20"/>
                <w:szCs w:val="20"/>
                <w:lang w:eastAsia="ru-RU"/>
              </w:rPr>
              <w:t>дата</w:t>
            </w:r>
            <w:proofErr w:type="gramStart"/>
            <w:r w:rsidRPr="00C042A9">
              <w:rPr>
                <w:rFonts w:ascii="Times New Roman" w:eastAsia="Times New Roman" w:hAnsi="Times New Roman" w:cs="Times New Roman"/>
                <w:sz w:val="20"/>
                <w:szCs w:val="20"/>
                <w:lang w:eastAsia="ru-RU"/>
              </w:rPr>
              <w:t>,п</w:t>
            </w:r>
            <w:proofErr w:type="gramEnd"/>
            <w:r w:rsidRPr="00C042A9">
              <w:rPr>
                <w:rFonts w:ascii="Times New Roman" w:eastAsia="Times New Roman" w:hAnsi="Times New Roman" w:cs="Times New Roman"/>
                <w:sz w:val="20"/>
                <w:szCs w:val="20"/>
                <w:lang w:eastAsia="ru-RU"/>
              </w:rPr>
              <w:t>одпись</w:t>
            </w:r>
            <w:proofErr w:type="spellEnd"/>
            <w:r w:rsidRPr="00C042A9">
              <w:rPr>
                <w:rFonts w:ascii="Times New Roman" w:eastAsia="Times New Roman" w:hAnsi="Times New Roman" w:cs="Times New Roman"/>
                <w:sz w:val="20"/>
                <w:szCs w:val="20"/>
                <w:lang w:eastAsia="ru-RU"/>
              </w:rPr>
              <w:t>, ставится печать Уполномоченного органа)</w:t>
            </w:r>
          </w:p>
        </w:tc>
        <w:tc>
          <w:tcPr>
            <w:tcW w:w="3079"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2223"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2223"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1927" w:type="dxa"/>
            <w:vMerge w:val="restart"/>
            <w:tcBorders>
              <w:top w:val="nil"/>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портале государственных услуг в виде электронного документа.</w:t>
            </w:r>
            <w:r w:rsidRPr="00C042A9">
              <w:rPr>
                <w:rFonts w:ascii="Times New Roman" w:eastAsia="Times New Roman" w:hAnsi="Times New Roman" w:cs="Times New Roman"/>
                <w:color w:val="000000"/>
                <w:sz w:val="20"/>
                <w:szCs w:val="20"/>
                <w:lang w:eastAsia="ru-RU"/>
              </w:rPr>
              <w:br/>
              <w:t>4. Почтовым отправлением на бумажном носителе.</w:t>
            </w:r>
          </w:p>
        </w:tc>
        <w:tc>
          <w:tcPr>
            <w:tcW w:w="1594"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c>
          <w:tcPr>
            <w:tcW w:w="790" w:type="dxa"/>
            <w:tcBorders>
              <w:top w:val="nil"/>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p>
        </w:tc>
      </w:tr>
      <w:tr w:rsidR="00C042A9" w:rsidRPr="00C042A9" w:rsidTr="00C042A9">
        <w:trPr>
          <w:trHeight w:val="329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1729"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Мотивированный отказ в предоставлении муниципальной услуги</w:t>
            </w:r>
          </w:p>
        </w:tc>
        <w:tc>
          <w:tcPr>
            <w:tcW w:w="1784"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r w:rsidRPr="00C042A9">
              <w:rPr>
                <w:rFonts w:ascii="Times New Roman" w:eastAsia="Times New Roman" w:hAnsi="Times New Roman" w:cs="Times New Roman"/>
                <w:sz w:val="20"/>
                <w:szCs w:val="20"/>
                <w:lang w:eastAsia="ru-RU"/>
              </w:rPr>
              <w:t>Решение об отказе в выдаче разрешения на ввод объекта в эксплуатацию оформляется на официальном бланке департамента за подписью руководителя департамента либо лица, его замещающего</w:t>
            </w:r>
          </w:p>
        </w:tc>
        <w:tc>
          <w:tcPr>
            <w:tcW w:w="3079"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Отрицательный</w:t>
            </w:r>
          </w:p>
        </w:tc>
        <w:tc>
          <w:tcPr>
            <w:tcW w:w="2223"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2223"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нет</w:t>
            </w:r>
          </w:p>
        </w:tc>
        <w:tc>
          <w:tcPr>
            <w:tcW w:w="1927"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sz w:val="20"/>
                <w:szCs w:val="20"/>
                <w:lang w:eastAsia="ru-RU"/>
              </w:rPr>
            </w:pPr>
          </w:p>
        </w:tc>
        <w:tc>
          <w:tcPr>
            <w:tcW w:w="1594"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До </w:t>
            </w:r>
            <w:proofErr w:type="spellStart"/>
            <w:r w:rsidRPr="00C042A9">
              <w:rPr>
                <w:rFonts w:ascii="Times New Roman" w:eastAsia="Times New Roman" w:hAnsi="Times New Roman" w:cs="Times New Roman"/>
                <w:i/>
                <w:iCs/>
                <w:color w:val="000000"/>
                <w:sz w:val="20"/>
                <w:szCs w:val="20"/>
                <w:lang w:eastAsia="ru-RU"/>
              </w:rPr>
              <w:t>восстребования</w:t>
            </w:r>
            <w:proofErr w:type="spellEnd"/>
          </w:p>
        </w:tc>
        <w:tc>
          <w:tcPr>
            <w:tcW w:w="790"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30 дней</w:t>
            </w:r>
          </w:p>
        </w:tc>
      </w:tr>
    </w:tbl>
    <w:p w:rsidR="00514979" w:rsidRDefault="00514979" w:rsidP="003B6F36">
      <w:pPr>
        <w:rPr>
          <w:rFonts w:ascii="Times New Roman" w:hAnsi="Times New Roman" w:cs="Times New Roman"/>
        </w:rPr>
      </w:pPr>
    </w:p>
    <w:p w:rsidR="00514979" w:rsidRDefault="00514979">
      <w:pPr>
        <w:rPr>
          <w:rFonts w:ascii="Times New Roman" w:hAnsi="Times New Roman" w:cs="Times New Roman"/>
        </w:rPr>
      </w:pPr>
      <w:r>
        <w:rPr>
          <w:rFonts w:ascii="Times New Roman" w:hAnsi="Times New Roman" w:cs="Times New Roman"/>
        </w:rPr>
        <w:br w:type="page"/>
      </w:r>
    </w:p>
    <w:p w:rsidR="00C042A9" w:rsidRDefault="00C042A9" w:rsidP="003B6F36">
      <w:pPr>
        <w:rPr>
          <w:rFonts w:ascii="Times New Roman" w:hAnsi="Times New Roman" w:cs="Times New Roman"/>
        </w:rPr>
      </w:pPr>
    </w:p>
    <w:tbl>
      <w:tblPr>
        <w:tblW w:w="15996" w:type="dxa"/>
        <w:tblLook w:val="04A0" w:firstRow="1" w:lastRow="0" w:firstColumn="1" w:lastColumn="0" w:noHBand="0" w:noVBand="1"/>
      </w:tblPr>
      <w:tblGrid>
        <w:gridCol w:w="426"/>
        <w:gridCol w:w="2109"/>
        <w:gridCol w:w="3193"/>
        <w:gridCol w:w="2205"/>
        <w:gridCol w:w="1896"/>
        <w:gridCol w:w="2224"/>
        <w:gridCol w:w="3718"/>
        <w:gridCol w:w="225"/>
      </w:tblGrid>
      <w:tr w:rsidR="00C042A9" w:rsidRPr="00C042A9" w:rsidTr="00C042A9">
        <w:trPr>
          <w:trHeight w:val="244"/>
        </w:trPr>
        <w:tc>
          <w:tcPr>
            <w:tcW w:w="15996" w:type="dxa"/>
            <w:gridSpan w:val="8"/>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b/>
                <w:bCs/>
                <w:color w:val="000000"/>
                <w:sz w:val="24"/>
                <w:szCs w:val="24"/>
                <w:lang w:eastAsia="ru-RU"/>
              </w:rPr>
            </w:pPr>
            <w:r w:rsidRPr="00C042A9">
              <w:rPr>
                <w:rFonts w:ascii="Times New Roman" w:eastAsia="Times New Roman" w:hAnsi="Times New Roman" w:cs="Times New Roman"/>
                <w:b/>
                <w:bCs/>
                <w:color w:val="000000"/>
                <w:sz w:val="24"/>
                <w:szCs w:val="24"/>
                <w:lang w:eastAsia="ru-RU"/>
              </w:rPr>
              <w:t>Раздел 7. "Технологические процессы предоставления "подуслуги"</w:t>
            </w:r>
          </w:p>
        </w:tc>
      </w:tr>
      <w:tr w:rsidR="00C042A9" w:rsidRPr="00C042A9" w:rsidTr="00C042A9">
        <w:trPr>
          <w:trHeight w:val="232"/>
        </w:trPr>
        <w:tc>
          <w:tcPr>
            <w:tcW w:w="426"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b/>
                <w:bCs/>
                <w:color w:val="000000"/>
                <w:sz w:val="24"/>
                <w:szCs w:val="24"/>
                <w:lang w:eastAsia="ru-RU"/>
              </w:rPr>
            </w:pPr>
          </w:p>
        </w:tc>
        <w:tc>
          <w:tcPr>
            <w:tcW w:w="2109"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3193"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1896"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2224"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3718"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sz w:val="20"/>
                <w:szCs w:val="20"/>
                <w:lang w:eastAsia="ru-RU"/>
              </w:rPr>
            </w:pPr>
          </w:p>
        </w:tc>
      </w:tr>
      <w:tr w:rsidR="00C042A9" w:rsidRPr="00C042A9" w:rsidTr="00C042A9">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w:t>
            </w:r>
          </w:p>
        </w:tc>
        <w:tc>
          <w:tcPr>
            <w:tcW w:w="2109"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Наименование процедуры процесса</w:t>
            </w:r>
          </w:p>
        </w:tc>
        <w:tc>
          <w:tcPr>
            <w:tcW w:w="3193"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Особенности исполнения процедуры процесса</w:t>
            </w:r>
          </w:p>
        </w:tc>
        <w:tc>
          <w:tcPr>
            <w:tcW w:w="2205"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Сроки исполнения процедуры (процесса)</w:t>
            </w:r>
          </w:p>
        </w:tc>
        <w:tc>
          <w:tcPr>
            <w:tcW w:w="1896"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Исполнитель процедуры процесса</w:t>
            </w:r>
          </w:p>
        </w:tc>
        <w:tc>
          <w:tcPr>
            <w:tcW w:w="2224"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Ресурсы, необходимые для выполнения процедуры процесса</w:t>
            </w:r>
          </w:p>
        </w:tc>
        <w:tc>
          <w:tcPr>
            <w:tcW w:w="3718"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Формы документов, необходимые для выполнения процедуры процесса</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2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1</w:t>
            </w:r>
          </w:p>
        </w:tc>
        <w:tc>
          <w:tcPr>
            <w:tcW w:w="2109"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2</w:t>
            </w:r>
          </w:p>
        </w:tc>
        <w:tc>
          <w:tcPr>
            <w:tcW w:w="3193"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3</w:t>
            </w:r>
          </w:p>
        </w:tc>
        <w:tc>
          <w:tcPr>
            <w:tcW w:w="2205"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4</w:t>
            </w:r>
          </w:p>
        </w:tc>
        <w:tc>
          <w:tcPr>
            <w:tcW w:w="1896"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5</w:t>
            </w:r>
          </w:p>
        </w:tc>
        <w:tc>
          <w:tcPr>
            <w:tcW w:w="2224"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6</w:t>
            </w:r>
          </w:p>
        </w:tc>
        <w:tc>
          <w:tcPr>
            <w:tcW w:w="3718"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7</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267"/>
        </w:trPr>
        <w:tc>
          <w:tcPr>
            <w:tcW w:w="1577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Прием и регистрация заявления </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240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1</w:t>
            </w:r>
          </w:p>
        </w:tc>
        <w:tc>
          <w:tcPr>
            <w:tcW w:w="2109"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Прием и регистрация заявления о предоставлении муниципальной услуги</w:t>
            </w:r>
          </w:p>
        </w:tc>
        <w:tc>
          <w:tcPr>
            <w:tcW w:w="3193"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Дата регистрации заявления зависит от способа подачи заявления: лично, почтой,  через МФЦ или Единый портал государственных услуг.</w:t>
            </w:r>
            <w:r w:rsidRPr="00C042A9">
              <w:rPr>
                <w:rFonts w:ascii="Times New Roman" w:eastAsia="Times New Roman" w:hAnsi="Times New Roman" w:cs="Times New Roman"/>
                <w:lang w:eastAsia="ru-RU"/>
              </w:rPr>
              <w:br/>
              <w:t>за прием и регистрацию запроса о предоставлении муниципальной услуги, поступившего в администрацию района посредством почты, либо лично предоставленного заявителем – специалист администрации района, ответственный за делопроизводство;</w:t>
            </w:r>
            <w:r w:rsidRPr="00C042A9">
              <w:rPr>
                <w:rFonts w:ascii="Times New Roman" w:eastAsia="Times New Roman" w:hAnsi="Times New Roman" w:cs="Times New Roman"/>
                <w:lang w:eastAsia="ru-RU"/>
              </w:rPr>
              <w:br/>
              <w:t>за прием и регистрацию запроса о предоставлении муниципальной услуги, поступившего в департамент посредством почты, либо лично предоставленного заявителем – специалист департамента, ответственный за делопроизводство;</w:t>
            </w:r>
            <w:r w:rsidRPr="00C042A9">
              <w:rPr>
                <w:rFonts w:ascii="Times New Roman" w:eastAsia="Times New Roman" w:hAnsi="Times New Roman" w:cs="Times New Roman"/>
                <w:lang w:eastAsia="ru-RU"/>
              </w:rPr>
              <w:br/>
              <w:t>за прием и регистрацию запроса о предоставлении муниципальной услуги, поступившего в департамент посредством Единого или регионального портала, – специалист отдела архитектуры и градостроительства департамента;</w:t>
            </w:r>
            <w:r w:rsidRPr="00C042A9">
              <w:rPr>
                <w:rFonts w:ascii="Times New Roman" w:eastAsia="Times New Roman" w:hAnsi="Times New Roman" w:cs="Times New Roman"/>
                <w:lang w:eastAsia="ru-RU"/>
              </w:rPr>
              <w:br/>
              <w:t>за прием и регистрацию запроса о предоставлении муниципальной услуги, лично предоставленного заявителем в МФЦ, – работник МФЦ.</w:t>
            </w:r>
          </w:p>
        </w:tc>
        <w:tc>
          <w:tcPr>
            <w:tcW w:w="2205"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 Срок приема и регистрации запроса о предоставлении муниципальной услуги, представленного заявителем при личном обращении, составляет не более 15 минут.</w:t>
            </w:r>
            <w:r w:rsidRPr="00C042A9">
              <w:rPr>
                <w:rFonts w:ascii="Times New Roman" w:eastAsia="Times New Roman" w:hAnsi="Times New Roman" w:cs="Times New Roman"/>
                <w:color w:val="000000"/>
                <w:lang w:eastAsia="ru-RU"/>
              </w:rPr>
              <w:br/>
              <w:t>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регистрируется в течение рабочего дня с момента поступления указанного запроса.</w:t>
            </w:r>
          </w:p>
        </w:tc>
        <w:tc>
          <w:tcPr>
            <w:tcW w:w="1896"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Департамент строительства, архитектуры и ЖКХ, </w:t>
            </w:r>
            <w:proofErr w:type="spellStart"/>
            <w:r w:rsidRPr="00C042A9">
              <w:rPr>
                <w:rFonts w:ascii="Times New Roman" w:eastAsia="Times New Roman" w:hAnsi="Times New Roman" w:cs="Times New Roman"/>
                <w:color w:val="000000"/>
                <w:lang w:eastAsia="ru-RU"/>
              </w:rPr>
              <w:t>специалистт</w:t>
            </w:r>
            <w:proofErr w:type="spellEnd"/>
            <w:r w:rsidRPr="00C042A9">
              <w:rPr>
                <w:rFonts w:ascii="Times New Roman" w:eastAsia="Times New Roman" w:hAnsi="Times New Roman" w:cs="Times New Roman"/>
                <w:color w:val="000000"/>
                <w:lang w:eastAsia="ru-RU"/>
              </w:rPr>
              <w:t xml:space="preserve"> МФЦ</w:t>
            </w:r>
          </w:p>
        </w:tc>
        <w:tc>
          <w:tcPr>
            <w:tcW w:w="2224"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Документационное обеспечение: бланки заявлений.</w:t>
            </w:r>
            <w:r w:rsidRPr="00C042A9">
              <w:rPr>
                <w:rFonts w:ascii="Times New Roman" w:eastAsia="Times New Roman" w:hAnsi="Times New Roman" w:cs="Times New Roman"/>
                <w:color w:val="000000"/>
                <w:lang w:eastAsia="ru-RU"/>
              </w:rPr>
              <w:br/>
              <w:t>Технологическое обеспечение: наличие доступа к автоматизированным системам, сервисам, защищенным каналам, принтер, сканер, факс.</w:t>
            </w:r>
          </w:p>
        </w:tc>
        <w:tc>
          <w:tcPr>
            <w:tcW w:w="3718"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http://hmrn.ru/municserv/npa/rmu/adm/</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lang w:eastAsia="ru-RU"/>
              </w:rPr>
            </w:pPr>
          </w:p>
        </w:tc>
      </w:tr>
      <w:tr w:rsidR="00C042A9" w:rsidRPr="00C042A9" w:rsidTr="00C042A9">
        <w:trPr>
          <w:trHeight w:val="291"/>
        </w:trPr>
        <w:tc>
          <w:tcPr>
            <w:tcW w:w="1577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Формирование и направление межведомственных запросов в органы, участвующие в предоставлении  муниципальной услуги</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20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2</w:t>
            </w:r>
          </w:p>
        </w:tc>
        <w:tc>
          <w:tcPr>
            <w:tcW w:w="2109"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Направление межведомственных запросов в органы, участвующие в предоставлении муниципальной  услуги </w:t>
            </w:r>
          </w:p>
        </w:tc>
        <w:tc>
          <w:tcPr>
            <w:tcW w:w="3193" w:type="dxa"/>
            <w:vMerge w:val="restart"/>
            <w:tcBorders>
              <w:top w:val="nil"/>
              <w:left w:val="single" w:sz="4" w:space="0" w:color="auto"/>
              <w:bottom w:val="single" w:sz="4" w:space="0" w:color="000000"/>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 xml:space="preserve">В случае поступления зарегистрированного заявления, при отсутствии в уполномоченном органе сведений, необходимых для предоставления муниципальной услуги, которые подлежат получению в рамках межведомственного взаимодействия и не представлены заявителем самостоятельно, специалист департамента строительства, архитектуры и ЖКХ, ответственный за предоставление муниципальной услуги формирует и направляет межведомственные запросы в электронном виде с использованием системы межведомственного электронного взаимодействия (СМЭВ)). Поступившие ответы на межведомственные запросы регистрируются в  </w:t>
            </w:r>
            <w:proofErr w:type="spellStart"/>
            <w:proofErr w:type="gramStart"/>
            <w:r w:rsidRPr="00C042A9">
              <w:rPr>
                <w:rFonts w:ascii="Times New Roman" w:eastAsia="Times New Roman" w:hAnsi="Times New Roman" w:cs="Times New Roman"/>
                <w:lang w:eastAsia="ru-RU"/>
              </w:rPr>
              <w:t>в</w:t>
            </w:r>
            <w:proofErr w:type="spellEnd"/>
            <w:proofErr w:type="gramEnd"/>
            <w:r w:rsidRPr="00C042A9">
              <w:rPr>
                <w:rFonts w:ascii="Times New Roman" w:eastAsia="Times New Roman" w:hAnsi="Times New Roman" w:cs="Times New Roman"/>
                <w:lang w:eastAsia="ru-RU"/>
              </w:rPr>
              <w:t xml:space="preserve"> электронном документообороте) и передаются специалисту департамента строительства, архитектуры и ЖКХ, ответственному за предоставление муниципальной услуги.</w:t>
            </w:r>
          </w:p>
        </w:tc>
        <w:tc>
          <w:tcPr>
            <w:tcW w:w="2205"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1 день  со дня поступления зарегистрированного заявления специалисту, ответственному за предоставление государственной услуги</w:t>
            </w:r>
          </w:p>
        </w:tc>
        <w:tc>
          <w:tcPr>
            <w:tcW w:w="1896"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Департамент строительства, архитектуры и ЖКХ, </w:t>
            </w:r>
            <w:proofErr w:type="spellStart"/>
            <w:r w:rsidRPr="00C042A9">
              <w:rPr>
                <w:rFonts w:ascii="Times New Roman" w:eastAsia="Times New Roman" w:hAnsi="Times New Roman" w:cs="Times New Roman"/>
                <w:color w:val="000000"/>
                <w:lang w:eastAsia="ru-RU"/>
              </w:rPr>
              <w:t>специалистт</w:t>
            </w:r>
            <w:proofErr w:type="spellEnd"/>
            <w:r w:rsidRPr="00C042A9">
              <w:rPr>
                <w:rFonts w:ascii="Times New Roman" w:eastAsia="Times New Roman" w:hAnsi="Times New Roman" w:cs="Times New Roman"/>
                <w:color w:val="000000"/>
                <w:lang w:eastAsia="ru-RU"/>
              </w:rPr>
              <w:t xml:space="preserve"> МФЦ</w:t>
            </w:r>
          </w:p>
        </w:tc>
        <w:tc>
          <w:tcPr>
            <w:tcW w:w="2224" w:type="dxa"/>
            <w:vMerge w:val="restart"/>
            <w:tcBorders>
              <w:top w:val="nil"/>
              <w:left w:val="single" w:sz="4" w:space="0" w:color="auto"/>
              <w:bottom w:val="single" w:sz="4" w:space="0" w:color="000000"/>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Документационное обеспечение: бланки заявлений.</w:t>
            </w:r>
            <w:r w:rsidRPr="00C042A9">
              <w:rPr>
                <w:rFonts w:ascii="Times New Roman" w:eastAsia="Times New Roman" w:hAnsi="Times New Roman" w:cs="Times New Roman"/>
                <w:color w:val="000000"/>
                <w:lang w:eastAsia="ru-RU"/>
              </w:rPr>
              <w:br/>
              <w:t>Технологическое обеспечение: наличие доступа к автоматизированным системам, сервисам, защищенным каналам,</w:t>
            </w:r>
            <w:r w:rsidRPr="00C042A9">
              <w:rPr>
                <w:rFonts w:ascii="Times New Roman" w:eastAsia="Times New Roman" w:hAnsi="Times New Roman" w:cs="Times New Roman"/>
                <w:color w:val="000000"/>
                <w:lang w:eastAsia="ru-RU"/>
              </w:rPr>
              <w:br/>
              <w:t>ключ электронной подписи, принтер, сканер, факс.</w:t>
            </w:r>
          </w:p>
        </w:tc>
        <w:tc>
          <w:tcPr>
            <w:tcW w:w="3718"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r w:rsidRPr="00C042A9">
              <w:rPr>
                <w:rFonts w:ascii="Times New Roman" w:eastAsia="Times New Roman" w:hAnsi="Times New Roman" w:cs="Times New Roman"/>
                <w:i/>
                <w:iCs/>
                <w:color w:val="000000"/>
                <w:lang w:eastAsia="ru-RU"/>
              </w:rPr>
              <w:t>(форма запроса и образец его заполнения прилагаются)</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p>
        </w:tc>
      </w:tr>
      <w:tr w:rsidR="00C042A9" w:rsidRPr="00C042A9" w:rsidTr="00C042A9">
        <w:trPr>
          <w:trHeight w:val="20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3</w:t>
            </w:r>
          </w:p>
        </w:tc>
        <w:tc>
          <w:tcPr>
            <w:tcW w:w="2109"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Получение ответов на межведомственные запросы </w:t>
            </w:r>
          </w:p>
        </w:tc>
        <w:tc>
          <w:tcPr>
            <w:tcW w:w="3193"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lang w:eastAsia="ru-RU"/>
              </w:rPr>
            </w:pPr>
          </w:p>
        </w:tc>
        <w:tc>
          <w:tcPr>
            <w:tcW w:w="2205"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Не позднее 3 рабочих дней со дня получения межведомственного запроса органом власти, предоставляющим документ и информацию</w:t>
            </w:r>
          </w:p>
        </w:tc>
        <w:tc>
          <w:tcPr>
            <w:tcW w:w="1896"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Органы, участвующие в предоставлении государственной услуги</w:t>
            </w:r>
          </w:p>
        </w:tc>
        <w:tc>
          <w:tcPr>
            <w:tcW w:w="2224"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3718" w:type="dxa"/>
            <w:tcBorders>
              <w:top w:val="nil"/>
              <w:left w:val="nil"/>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r>
      <w:tr w:rsidR="00C042A9" w:rsidRPr="00C042A9" w:rsidTr="00C042A9">
        <w:trPr>
          <w:trHeight w:val="232"/>
        </w:trPr>
        <w:tc>
          <w:tcPr>
            <w:tcW w:w="1577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 Рассмотрение представленных документов и принятие решения</w:t>
            </w:r>
            <w:r w:rsidRPr="00C042A9">
              <w:rPr>
                <w:rFonts w:ascii="Times New Roman" w:eastAsia="Times New Roman" w:hAnsi="Times New Roman" w:cs="Times New Roman"/>
                <w:color w:val="000000"/>
                <w:lang w:eastAsia="ru-RU"/>
              </w:rPr>
              <w:br/>
              <w:t>о предоставлении или об отказе в предоставлении муниципальной услуги</w:t>
            </w:r>
          </w:p>
        </w:tc>
        <w:tc>
          <w:tcPr>
            <w:tcW w:w="225" w:type="dxa"/>
            <w:tcBorders>
              <w:top w:val="nil"/>
              <w:left w:val="nil"/>
              <w:bottom w:val="single" w:sz="4" w:space="0" w:color="auto"/>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c>
          <w:tcPr>
            <w:tcW w:w="2109" w:type="dxa"/>
            <w:tcBorders>
              <w:top w:val="single" w:sz="4" w:space="0" w:color="auto"/>
              <w:left w:val="nil"/>
              <w:bottom w:val="single" w:sz="4" w:space="0" w:color="auto"/>
              <w:right w:val="nil"/>
            </w:tcBorders>
            <w:shd w:val="clear" w:color="000000" w:fill="FFFFFF"/>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1. Проверка наличия приложенных к заявлению документов, наличия документов полученных в результате межведомственного взаимодействия, проверка правильности их оформления.</w:t>
            </w:r>
            <w:r w:rsidRPr="00C042A9">
              <w:rPr>
                <w:rFonts w:ascii="Times New Roman" w:eastAsia="Times New Roman" w:hAnsi="Times New Roman" w:cs="Times New Roman"/>
                <w:lang w:eastAsia="ru-RU"/>
              </w:rPr>
              <w:br w:type="page"/>
            </w:r>
          </w:p>
        </w:tc>
        <w:tc>
          <w:tcPr>
            <w:tcW w:w="3193" w:type="dxa"/>
            <w:tcBorders>
              <w:top w:val="single" w:sz="4" w:space="0" w:color="auto"/>
              <w:left w:val="single" w:sz="4" w:space="0" w:color="auto"/>
              <w:bottom w:val="single" w:sz="4" w:space="0" w:color="auto"/>
              <w:right w:val="single" w:sz="4" w:space="0" w:color="auto"/>
            </w:tcBorders>
            <w:shd w:val="clear" w:color="000000" w:fill="FFFFFF"/>
          </w:tcPr>
          <w:p w:rsidR="00C042A9" w:rsidRPr="00C042A9" w:rsidRDefault="00C042A9" w:rsidP="00C042A9">
            <w:pPr>
              <w:spacing w:after="0" w:line="240" w:lineRule="auto"/>
              <w:rPr>
                <w:rFonts w:ascii="Times New Roman" w:eastAsia="Times New Roman" w:hAnsi="Times New Roman" w:cs="Times New Roman"/>
                <w:lang w:eastAsia="ru-RU"/>
              </w:rPr>
            </w:pPr>
            <w:proofErr w:type="gramStart"/>
            <w:r w:rsidRPr="00C042A9">
              <w:rPr>
                <w:rFonts w:ascii="Times New Roman" w:eastAsia="Times New Roman" w:hAnsi="Times New Roman" w:cs="Times New Roman"/>
                <w:lang w:eastAsia="ru-RU"/>
              </w:rPr>
              <w:t>Специалист уполномоченного органа, ответственный за предоставление муниципальной услуги (указать специалиста, фактически осуществляющего административное действие осуществляет:</w:t>
            </w:r>
            <w:r w:rsidRPr="00C042A9">
              <w:rPr>
                <w:rFonts w:ascii="Times New Roman" w:eastAsia="Times New Roman" w:hAnsi="Times New Roman" w:cs="Times New Roman"/>
                <w:lang w:eastAsia="ru-RU"/>
              </w:rPr>
              <w:br w:type="page"/>
              <w:t>- рассмотрение заявления о предоставлении муниципальной услуги и документов, необходимых для предоставления муниципальной услуги;</w:t>
            </w:r>
            <w:r w:rsidRPr="00C042A9">
              <w:rPr>
                <w:rFonts w:ascii="Times New Roman" w:eastAsia="Times New Roman" w:hAnsi="Times New Roman" w:cs="Times New Roman"/>
                <w:lang w:eastAsia="ru-RU"/>
              </w:rPr>
              <w:br w:type="page"/>
              <w:t>- принятие решения о предоставлении (об отказе в предоставлении) муниципальной услуги.</w:t>
            </w:r>
            <w:proofErr w:type="gramEnd"/>
          </w:p>
        </w:tc>
        <w:tc>
          <w:tcPr>
            <w:tcW w:w="2205" w:type="dxa"/>
            <w:tcBorders>
              <w:top w:val="single" w:sz="4" w:space="0" w:color="auto"/>
              <w:left w:val="nil"/>
              <w:bottom w:val="single" w:sz="4" w:space="0" w:color="auto"/>
              <w:right w:val="nil"/>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Максимальный срок выполнения - 1 день со дня регистрации в уполномоченном органе заявления о предоставлении государственной услуги или поступления в уполномоченный орган ответов на межведомственные запросы</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Уполномоченный орган</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Технологическое обеспечение: наличие доступа к автоматизированным системам, сервисам, защищенным каналам,</w:t>
            </w:r>
            <w:r w:rsidRPr="00C042A9">
              <w:rPr>
                <w:rFonts w:ascii="Times New Roman" w:eastAsia="Times New Roman" w:hAnsi="Times New Roman" w:cs="Times New Roman"/>
                <w:color w:val="000000"/>
                <w:lang w:eastAsia="ru-RU"/>
              </w:rPr>
              <w:br w:type="page"/>
              <w:t>ключ электронной подписи, принтер, сканер, факс.</w:t>
            </w:r>
          </w:p>
        </w:tc>
        <w:tc>
          <w:tcPr>
            <w:tcW w:w="3718" w:type="dxa"/>
            <w:tcBorders>
              <w:top w:val="single" w:sz="4" w:space="0" w:color="auto"/>
              <w:left w:val="nil"/>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225" w:type="dxa"/>
            <w:tcBorders>
              <w:top w:val="single" w:sz="4" w:space="0" w:color="auto"/>
              <w:left w:val="nil"/>
              <w:bottom w:val="single" w:sz="4" w:space="0" w:color="auto"/>
              <w:right w:val="single" w:sz="4" w:space="0" w:color="auto"/>
            </w:tcBorders>
            <w:shd w:val="clear" w:color="auto" w:fill="auto"/>
            <w:noWrap/>
            <w:vAlign w:val="bottom"/>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r>
      <w:tr w:rsidR="00C042A9" w:rsidRPr="00C042A9" w:rsidTr="00C042A9">
        <w:trPr>
          <w:trHeight w:val="330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4</w:t>
            </w:r>
          </w:p>
        </w:tc>
        <w:tc>
          <w:tcPr>
            <w:tcW w:w="2109" w:type="dxa"/>
            <w:tcBorders>
              <w:top w:val="single" w:sz="4" w:space="0" w:color="auto"/>
              <w:left w:val="nil"/>
              <w:bottom w:val="nil"/>
              <w:right w:val="nil"/>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2.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r w:rsidRPr="00C042A9">
              <w:rPr>
                <w:rFonts w:ascii="Times New Roman" w:eastAsia="Times New Roman" w:hAnsi="Times New Roman" w:cs="Times New Roman"/>
                <w:lang w:eastAsia="ru-RU"/>
              </w:rPr>
              <w:br w:type="page"/>
              <w:t>3. Проверка наличия или отсутствия оснований для отказа в предоставлении муниципальной услуги.</w:t>
            </w:r>
          </w:p>
        </w:tc>
        <w:tc>
          <w:tcPr>
            <w:tcW w:w="3193" w:type="dxa"/>
            <w:tcBorders>
              <w:top w:val="single" w:sz="4" w:space="0" w:color="auto"/>
              <w:left w:val="single" w:sz="4" w:space="0" w:color="auto"/>
              <w:bottom w:val="single" w:sz="4" w:space="0" w:color="auto"/>
              <w:right w:val="single" w:sz="4" w:space="0" w:color="auto"/>
            </w:tcBorders>
            <w:shd w:val="clear" w:color="000000" w:fill="FFFFFF"/>
          </w:tcPr>
          <w:p w:rsidR="00C042A9" w:rsidRPr="00C042A9" w:rsidRDefault="00C042A9" w:rsidP="00C042A9">
            <w:pPr>
              <w:spacing w:after="0" w:line="240" w:lineRule="auto"/>
              <w:rPr>
                <w:rFonts w:ascii="Times New Roman" w:eastAsia="Times New Roman" w:hAnsi="Times New Roman" w:cs="Times New Roman"/>
                <w:lang w:eastAsia="ru-RU"/>
              </w:rPr>
            </w:pPr>
          </w:p>
        </w:tc>
        <w:tc>
          <w:tcPr>
            <w:tcW w:w="2205" w:type="dxa"/>
            <w:tcBorders>
              <w:top w:val="single" w:sz="4" w:space="0" w:color="auto"/>
              <w:left w:val="nil"/>
              <w:bottom w:val="nil"/>
              <w:right w:val="nil"/>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2224" w:type="dxa"/>
            <w:vMerge w:val="restart"/>
            <w:tcBorders>
              <w:top w:val="single" w:sz="4" w:space="0" w:color="auto"/>
              <w:left w:val="single" w:sz="4" w:space="0" w:color="auto"/>
              <w:bottom w:val="single" w:sz="4" w:space="0" w:color="000000"/>
              <w:right w:val="single" w:sz="4" w:space="0" w:color="auto"/>
            </w:tcBorders>
            <w:shd w:val="clear" w:color="auto" w:fill="auto"/>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3718"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w:t>
            </w:r>
          </w:p>
        </w:tc>
        <w:tc>
          <w:tcPr>
            <w:tcW w:w="225" w:type="dxa"/>
            <w:tcBorders>
              <w:top w:val="single" w:sz="4" w:space="0" w:color="auto"/>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r>
      <w:tr w:rsidR="00C042A9" w:rsidRPr="00C042A9" w:rsidTr="00C042A9">
        <w:trPr>
          <w:trHeight w:val="191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5</w:t>
            </w:r>
          </w:p>
        </w:tc>
        <w:tc>
          <w:tcPr>
            <w:tcW w:w="2109" w:type="dxa"/>
            <w:tcBorders>
              <w:top w:val="single" w:sz="4" w:space="0" w:color="auto"/>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 xml:space="preserve">Оформление разрешения на ввод объекта в эксплуатацию или уведомления об отказе в выдаче разрешения на ввод объекта в эксплуатацию </w:t>
            </w:r>
          </w:p>
        </w:tc>
        <w:tc>
          <w:tcPr>
            <w:tcW w:w="3193"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При отсутствии оснований для отказа в предоставлении муниципальной услуги, специалист, уполномоченный на рассмотрение заявления, готовит разрешение на ввод объекта в эксплуатацию для предоставления его Заявителю.</w:t>
            </w:r>
            <w:r w:rsidRPr="00C042A9">
              <w:rPr>
                <w:rFonts w:ascii="Times New Roman" w:eastAsia="Times New Roman" w:hAnsi="Times New Roman" w:cs="Times New Roman"/>
                <w:lang w:eastAsia="ru-RU"/>
              </w:rPr>
              <w:br/>
              <w:t>При наличии оснований для отказа в предоставлении муниципальной услуги, специалист, уполномоченный на рассмотрение заявления Заявителя, готовит уведомление об отказе в предоставлении муниципальной услуги с указанием причин отказа.</w:t>
            </w:r>
          </w:p>
        </w:tc>
        <w:tc>
          <w:tcPr>
            <w:tcW w:w="2205" w:type="dxa"/>
            <w:tcBorders>
              <w:top w:val="single" w:sz="4" w:space="0" w:color="auto"/>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Максимальный срок выполнения - в день проведения экспертизы документов</w:t>
            </w:r>
          </w:p>
        </w:tc>
        <w:tc>
          <w:tcPr>
            <w:tcW w:w="1896" w:type="dxa"/>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2224"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3718" w:type="dxa"/>
            <w:tcBorders>
              <w:top w:val="nil"/>
              <w:left w:val="nil"/>
              <w:bottom w:val="nil"/>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r w:rsidRPr="00C042A9">
              <w:rPr>
                <w:rFonts w:ascii="Times New Roman" w:eastAsia="Times New Roman" w:hAnsi="Times New Roman" w:cs="Times New Roman"/>
                <w:i/>
                <w:iCs/>
                <w:color w:val="000000"/>
                <w:lang w:eastAsia="ru-RU"/>
              </w:rPr>
              <w:t>(форма решения об отказе в   предоставлении муниципальной услуги прилагается)</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p>
        </w:tc>
      </w:tr>
      <w:tr w:rsidR="00C042A9" w:rsidRPr="00C042A9" w:rsidTr="00C042A9">
        <w:trPr>
          <w:trHeight w:val="1189"/>
        </w:trPr>
        <w:tc>
          <w:tcPr>
            <w:tcW w:w="426" w:type="dxa"/>
            <w:tcBorders>
              <w:top w:val="nil"/>
              <w:left w:val="single" w:sz="4" w:space="0" w:color="auto"/>
              <w:bottom w:val="single" w:sz="4" w:space="0" w:color="auto"/>
              <w:right w:val="nil"/>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6</w:t>
            </w:r>
          </w:p>
        </w:tc>
        <w:tc>
          <w:tcPr>
            <w:tcW w:w="2109" w:type="dxa"/>
            <w:tcBorders>
              <w:top w:val="nil"/>
              <w:left w:val="single" w:sz="4" w:space="0" w:color="auto"/>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 xml:space="preserve">Подписание разрешения на ввод объекта в эксплуатацию или уведомления об отказе в выдаче разрешения на ввод объекта в эксплуатацию </w:t>
            </w:r>
          </w:p>
        </w:tc>
        <w:tc>
          <w:tcPr>
            <w:tcW w:w="3193"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Руководитель уполномоченного органа подписывает разрешение на ввод объекта в эксплуатацию или уведомление об отказе в предоставлении муниципальной услуги, с указанием причин отказа.</w:t>
            </w:r>
          </w:p>
        </w:tc>
        <w:tc>
          <w:tcPr>
            <w:tcW w:w="2205"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Максимальный срок выполнения - 1 день со дня проведения экспертизы документов</w:t>
            </w:r>
          </w:p>
        </w:tc>
        <w:tc>
          <w:tcPr>
            <w:tcW w:w="1896" w:type="dxa"/>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2224"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3718"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r w:rsidRPr="00C042A9">
              <w:rPr>
                <w:rFonts w:ascii="Times New Roman" w:eastAsia="Times New Roman" w:hAnsi="Times New Roman" w:cs="Times New Roman"/>
                <w:i/>
                <w:iCs/>
                <w:color w:val="000000"/>
                <w:lang w:eastAsia="ru-RU"/>
              </w:rPr>
              <w:t> </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i/>
                <w:iCs/>
                <w:color w:val="000000"/>
                <w:lang w:eastAsia="ru-RU"/>
              </w:rPr>
            </w:pPr>
          </w:p>
        </w:tc>
      </w:tr>
      <w:tr w:rsidR="00C042A9" w:rsidRPr="00C042A9" w:rsidTr="00C042A9">
        <w:trPr>
          <w:trHeight w:val="28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7</w:t>
            </w:r>
          </w:p>
        </w:tc>
        <w:tc>
          <w:tcPr>
            <w:tcW w:w="2109" w:type="dxa"/>
            <w:tcBorders>
              <w:top w:val="nil"/>
              <w:left w:val="nil"/>
              <w:bottom w:val="nil"/>
              <w:right w:val="nil"/>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Регистрация разрешения на ввод объекта в эксплуатацию или уведомления об отказе в выдаче разрешения на ввод в эксплуатацию</w:t>
            </w:r>
          </w:p>
        </w:tc>
        <w:tc>
          <w:tcPr>
            <w:tcW w:w="3193" w:type="dxa"/>
            <w:tcBorders>
              <w:top w:val="nil"/>
              <w:left w:val="single" w:sz="4" w:space="0" w:color="auto"/>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Специалист, уполномоченный на рассмотрение заявления Заявителя, передает подписанное руководителем уполномоченного органа разрешение на ввод объекта в эксплуатацию для постановки печатей или уведомление об отказе для присвоения исходящего номера уполномоченного органа.</w:t>
            </w:r>
          </w:p>
        </w:tc>
        <w:tc>
          <w:tcPr>
            <w:tcW w:w="2205" w:type="dxa"/>
            <w:tcBorders>
              <w:top w:val="nil"/>
              <w:left w:val="nil"/>
              <w:bottom w:val="nil"/>
              <w:right w:val="nil"/>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Продолжительность и (или) максимальный срок выполнения - в день подписания уполномоченным лицом или лицом, его замещающим, разрешения на ввод объекта в эксплуатацию или уведомления об отказе в выдаче разрешения на ввод объекта в эксплуатацию</w:t>
            </w:r>
          </w:p>
        </w:tc>
        <w:tc>
          <w:tcPr>
            <w:tcW w:w="1896" w:type="dxa"/>
            <w:vMerge/>
            <w:tcBorders>
              <w:top w:val="nil"/>
              <w:left w:val="single" w:sz="4" w:space="0" w:color="auto"/>
              <w:bottom w:val="single" w:sz="4" w:space="0" w:color="auto"/>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2224" w:type="dxa"/>
            <w:vMerge/>
            <w:tcBorders>
              <w:top w:val="nil"/>
              <w:left w:val="single" w:sz="4" w:space="0" w:color="auto"/>
              <w:bottom w:val="single" w:sz="4" w:space="0" w:color="000000"/>
              <w:right w:val="single" w:sz="4" w:space="0" w:color="auto"/>
            </w:tcBorders>
            <w:vAlign w:val="center"/>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c>
          <w:tcPr>
            <w:tcW w:w="3718"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r>
      <w:tr w:rsidR="00C042A9" w:rsidRPr="00C042A9" w:rsidTr="00C042A9">
        <w:trPr>
          <w:trHeight w:val="232"/>
        </w:trPr>
        <w:tc>
          <w:tcPr>
            <w:tcW w:w="1577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Выдача заявителю (направление) разрешения на ввод объекта в эксплуатацию или мотивированного отказа в выдаче разрешения на ввод объекта в эксплуатацию</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p>
        </w:tc>
      </w:tr>
      <w:tr w:rsidR="00C042A9" w:rsidRPr="00C042A9" w:rsidTr="00C042A9">
        <w:trPr>
          <w:trHeight w:val="197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042A9" w:rsidRPr="00C042A9" w:rsidRDefault="00C042A9" w:rsidP="00C042A9">
            <w:pPr>
              <w:spacing w:after="0" w:line="240" w:lineRule="auto"/>
              <w:jc w:val="center"/>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8</w:t>
            </w:r>
          </w:p>
        </w:tc>
        <w:tc>
          <w:tcPr>
            <w:tcW w:w="2109"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Выдача заявителю (направление) разрешения на ввод объекта в эксплуатацию или уведомления об отказе в выдаче разрешения на ввод объекта в эксплуатацию </w:t>
            </w:r>
          </w:p>
        </w:tc>
        <w:tc>
          <w:tcPr>
            <w:tcW w:w="3193" w:type="dxa"/>
            <w:tcBorders>
              <w:top w:val="nil"/>
              <w:left w:val="nil"/>
              <w:bottom w:val="single" w:sz="4" w:space="0" w:color="auto"/>
              <w:right w:val="single" w:sz="4" w:space="0" w:color="auto"/>
            </w:tcBorders>
            <w:shd w:val="clear" w:color="000000" w:fill="FFFFFF"/>
            <w:hideMark/>
          </w:tcPr>
          <w:p w:rsidR="00C042A9" w:rsidRPr="00C042A9" w:rsidRDefault="00C042A9" w:rsidP="00C042A9">
            <w:pPr>
              <w:spacing w:after="0" w:line="240" w:lineRule="auto"/>
              <w:rPr>
                <w:rFonts w:ascii="Times New Roman" w:eastAsia="Times New Roman" w:hAnsi="Times New Roman" w:cs="Times New Roman"/>
                <w:lang w:eastAsia="ru-RU"/>
              </w:rPr>
            </w:pPr>
            <w:r w:rsidRPr="00C042A9">
              <w:rPr>
                <w:rFonts w:ascii="Times New Roman" w:eastAsia="Times New Roman" w:hAnsi="Times New Roman" w:cs="Times New Roman"/>
                <w:lang w:eastAsia="ru-RU"/>
              </w:rPr>
              <w:t>Специалист, ответственный за выдачу документов, вносит в журнал регистрации реквизиты разрешения на ввод объекта в эксплуатацию или уведомления об отказе, и под роспись вручает лично заявителю/представителю заявителя или направляет заявителю/представителю заявителя средствами почтовой связи один экземпляр документа, являющегося результатом оказания муниципальной услуги.</w:t>
            </w:r>
          </w:p>
        </w:tc>
        <w:tc>
          <w:tcPr>
            <w:tcW w:w="2205"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xml:space="preserve">Продолжительность и (или) максимальный срок выполнения административного действия - 1 день </w:t>
            </w:r>
          </w:p>
        </w:tc>
        <w:tc>
          <w:tcPr>
            <w:tcW w:w="1896"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уполномоченный орган</w:t>
            </w:r>
          </w:p>
        </w:tc>
        <w:tc>
          <w:tcPr>
            <w:tcW w:w="2224"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Технологическое обеспечение: наличие доступа к автоматизированным системам, сервисам, защищенным каналам, ключ электронной подписи, принтер, сканер, факс</w:t>
            </w:r>
          </w:p>
        </w:tc>
        <w:tc>
          <w:tcPr>
            <w:tcW w:w="3718" w:type="dxa"/>
            <w:tcBorders>
              <w:top w:val="nil"/>
              <w:left w:val="nil"/>
              <w:bottom w:val="single" w:sz="4" w:space="0" w:color="auto"/>
              <w:right w:val="single" w:sz="4" w:space="0" w:color="auto"/>
            </w:tcBorders>
            <w:shd w:val="clear" w:color="auto" w:fill="auto"/>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r w:rsidRPr="00C042A9">
              <w:rPr>
                <w:rFonts w:ascii="Times New Roman" w:eastAsia="Times New Roman" w:hAnsi="Times New Roman" w:cs="Times New Roman"/>
                <w:color w:val="000000"/>
                <w:lang w:eastAsia="ru-RU"/>
              </w:rPr>
              <w:t> </w:t>
            </w:r>
          </w:p>
        </w:tc>
        <w:tc>
          <w:tcPr>
            <w:tcW w:w="225" w:type="dxa"/>
            <w:tcBorders>
              <w:top w:val="nil"/>
              <w:left w:val="nil"/>
              <w:bottom w:val="nil"/>
              <w:right w:val="nil"/>
            </w:tcBorders>
            <w:shd w:val="clear" w:color="auto" w:fill="auto"/>
            <w:noWrap/>
            <w:vAlign w:val="bottom"/>
            <w:hideMark/>
          </w:tcPr>
          <w:p w:rsidR="00C042A9" w:rsidRPr="00C042A9" w:rsidRDefault="00C042A9" w:rsidP="00C042A9">
            <w:pPr>
              <w:spacing w:after="0" w:line="240" w:lineRule="auto"/>
              <w:rPr>
                <w:rFonts w:ascii="Times New Roman" w:eastAsia="Times New Roman" w:hAnsi="Times New Roman" w:cs="Times New Roman"/>
                <w:color w:val="000000"/>
                <w:lang w:eastAsia="ru-RU"/>
              </w:rPr>
            </w:pPr>
          </w:p>
        </w:tc>
      </w:tr>
    </w:tbl>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C042A9" w:rsidRDefault="00C042A9" w:rsidP="003B6F36">
      <w:pPr>
        <w:rPr>
          <w:rFonts w:ascii="Times New Roman" w:hAnsi="Times New Roman" w:cs="Times New Roman"/>
        </w:rPr>
      </w:pPr>
    </w:p>
    <w:p w:rsidR="00514979" w:rsidRDefault="00514979">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C042A9" w:rsidRDefault="00C042A9" w:rsidP="003B6F36">
      <w:pPr>
        <w:rPr>
          <w:rFonts w:ascii="Times New Roman" w:hAnsi="Times New Roman" w:cs="Times New Roman"/>
        </w:rPr>
      </w:pPr>
      <w:r w:rsidRPr="00C042A9">
        <w:rPr>
          <w:rFonts w:ascii="Times New Roman" w:eastAsia="Times New Roman" w:hAnsi="Times New Roman" w:cs="Times New Roman"/>
          <w:b/>
          <w:bCs/>
          <w:color w:val="000000"/>
          <w:sz w:val="20"/>
          <w:szCs w:val="20"/>
          <w:lang w:eastAsia="ru-RU"/>
        </w:rPr>
        <w:t>Раздел 8 "Особенности предоставления "подуслуги" в электронной форме"</w:t>
      </w:r>
    </w:p>
    <w:tbl>
      <w:tblPr>
        <w:tblStyle w:val="a4"/>
        <w:tblW w:w="15514" w:type="dxa"/>
        <w:tblLook w:val="04A0" w:firstRow="1" w:lastRow="0" w:firstColumn="1" w:lastColumn="0" w:noHBand="0" w:noVBand="1"/>
      </w:tblPr>
      <w:tblGrid>
        <w:gridCol w:w="2769"/>
        <w:gridCol w:w="1606"/>
        <w:gridCol w:w="1969"/>
        <w:gridCol w:w="1828"/>
        <w:gridCol w:w="1674"/>
        <w:gridCol w:w="2479"/>
        <w:gridCol w:w="3189"/>
      </w:tblGrid>
      <w:tr w:rsidR="00C042A9" w:rsidRPr="00C042A9" w:rsidTr="00C042A9">
        <w:trPr>
          <w:trHeight w:val="1789"/>
        </w:trPr>
        <w:tc>
          <w:tcPr>
            <w:tcW w:w="276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получения заявителем информации о сроках и порядке предоставления "подуслуги"</w:t>
            </w:r>
          </w:p>
        </w:tc>
        <w:tc>
          <w:tcPr>
            <w:tcW w:w="160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записи на прием в орган, МФЦ для подачи запроса о предоставлении "подуслуги"</w:t>
            </w:r>
          </w:p>
        </w:tc>
        <w:tc>
          <w:tcPr>
            <w:tcW w:w="196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формирования запроса о предоставлении "подуслуги"</w:t>
            </w:r>
          </w:p>
        </w:tc>
        <w:tc>
          <w:tcPr>
            <w:tcW w:w="1828"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674"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оплаты заявителем государственной пошлины или иной платы, взимаемой за предоставление "подуслуги"</w:t>
            </w:r>
          </w:p>
        </w:tc>
        <w:tc>
          <w:tcPr>
            <w:tcW w:w="247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получения сведений о ходе выполнения запроса о предоставлении "подуслуги"</w:t>
            </w:r>
          </w:p>
        </w:tc>
        <w:tc>
          <w:tcPr>
            <w:tcW w:w="318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Способ подачи жалоб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042A9" w:rsidRPr="00C042A9" w:rsidTr="00C042A9">
        <w:trPr>
          <w:trHeight w:val="63"/>
        </w:trPr>
        <w:tc>
          <w:tcPr>
            <w:tcW w:w="276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1</w:t>
            </w:r>
          </w:p>
        </w:tc>
        <w:tc>
          <w:tcPr>
            <w:tcW w:w="1606"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2</w:t>
            </w:r>
          </w:p>
        </w:tc>
        <w:tc>
          <w:tcPr>
            <w:tcW w:w="196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3</w:t>
            </w:r>
          </w:p>
        </w:tc>
        <w:tc>
          <w:tcPr>
            <w:tcW w:w="1828"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4</w:t>
            </w:r>
          </w:p>
        </w:tc>
        <w:tc>
          <w:tcPr>
            <w:tcW w:w="1674"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5</w:t>
            </w:r>
          </w:p>
        </w:tc>
        <w:tc>
          <w:tcPr>
            <w:tcW w:w="247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6</w:t>
            </w:r>
          </w:p>
        </w:tc>
        <w:tc>
          <w:tcPr>
            <w:tcW w:w="3189" w:type="dxa"/>
            <w:hideMark/>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7</w:t>
            </w:r>
          </w:p>
        </w:tc>
      </w:tr>
      <w:tr w:rsidR="00C042A9" w:rsidRPr="00C042A9" w:rsidTr="00C042A9">
        <w:trPr>
          <w:trHeight w:val="614"/>
        </w:trPr>
        <w:tc>
          <w:tcPr>
            <w:tcW w:w="15514" w:type="dxa"/>
            <w:gridSpan w:val="7"/>
            <w:hideMark/>
          </w:tcPr>
          <w:p w:rsidR="00C042A9" w:rsidRPr="00C042A9" w:rsidRDefault="00C042A9" w:rsidP="00C042A9">
            <w:pPr>
              <w:jc w:val="center"/>
              <w:rPr>
                <w:rFonts w:ascii="Times New Roman" w:eastAsia="Times New Roman" w:hAnsi="Times New Roman" w:cs="Times New Roman"/>
                <w:b/>
                <w:bCs/>
                <w:color w:val="000000"/>
                <w:sz w:val="20"/>
                <w:szCs w:val="20"/>
                <w:lang w:eastAsia="ru-RU"/>
              </w:rPr>
            </w:pPr>
            <w:r w:rsidRPr="00C042A9">
              <w:rPr>
                <w:rFonts w:ascii="Times New Roman" w:eastAsia="Times New Roman" w:hAnsi="Times New Roman" w:cs="Times New Roman"/>
                <w:b/>
                <w:bCs/>
                <w:color w:val="000000"/>
                <w:sz w:val="20"/>
                <w:szCs w:val="20"/>
                <w:lang w:eastAsia="ru-RU"/>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__________ (наименование муниципального образования)</w:t>
            </w:r>
          </w:p>
        </w:tc>
      </w:tr>
      <w:tr w:rsidR="00C042A9" w:rsidRPr="00C042A9" w:rsidTr="00C042A9">
        <w:trPr>
          <w:trHeight w:val="4236"/>
        </w:trPr>
        <w:tc>
          <w:tcPr>
            <w:tcW w:w="2769" w:type="dxa"/>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устно (при личном обращении заявителя и/или по телефону);</w:t>
            </w:r>
            <w:r w:rsidRPr="00C042A9">
              <w:rPr>
                <w:rFonts w:ascii="Times New Roman" w:eastAsia="Times New Roman" w:hAnsi="Times New Roman" w:cs="Times New Roman"/>
                <w:i/>
                <w:iCs/>
                <w:color w:val="000000"/>
                <w:sz w:val="20"/>
                <w:szCs w:val="20"/>
                <w:lang w:eastAsia="ru-RU"/>
              </w:rPr>
              <w:br/>
              <w:t>письменной (при письменном обращении заявителя по почте, электронной почте, факсу);</w:t>
            </w:r>
            <w:r w:rsidRPr="00C042A9">
              <w:rPr>
                <w:rFonts w:ascii="Times New Roman" w:eastAsia="Times New Roman" w:hAnsi="Times New Roman" w:cs="Times New Roman"/>
                <w:i/>
                <w:iCs/>
                <w:color w:val="000000"/>
                <w:sz w:val="20"/>
                <w:szCs w:val="20"/>
                <w:lang w:eastAsia="ru-RU"/>
              </w:rPr>
              <w:br/>
              <w:t>в форме информационных (мультимедийных) материалов в информационно-телекоммуникационной сети «Интернет»:</w:t>
            </w:r>
            <w:r w:rsidRPr="00C042A9">
              <w:rPr>
                <w:rFonts w:ascii="Times New Roman" w:eastAsia="Times New Roman" w:hAnsi="Times New Roman" w:cs="Times New Roman"/>
                <w:i/>
                <w:iCs/>
                <w:color w:val="000000"/>
                <w:sz w:val="20"/>
                <w:szCs w:val="20"/>
                <w:lang w:eastAsia="ru-RU"/>
              </w:rPr>
              <w:br/>
              <w:t>на официальном сайте администрации Ханты-Мансийского района www.hmrn.ru (далее – официальный сайт);</w:t>
            </w:r>
            <w:r w:rsidRPr="00C042A9">
              <w:rPr>
                <w:rFonts w:ascii="Times New Roman" w:eastAsia="Times New Roman" w:hAnsi="Times New Roman" w:cs="Times New Roman"/>
                <w:i/>
                <w:iCs/>
                <w:color w:val="000000"/>
                <w:sz w:val="20"/>
                <w:szCs w:val="2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C042A9">
              <w:rPr>
                <w:rFonts w:ascii="Times New Roman" w:eastAsia="Times New Roman" w:hAnsi="Times New Roman" w:cs="Times New Roman"/>
                <w:i/>
                <w:iCs/>
                <w:color w:val="000000"/>
                <w:sz w:val="20"/>
                <w:szCs w:val="20"/>
                <w:lang w:eastAsia="ru-RU"/>
              </w:rPr>
              <w:br/>
              <w:t>в региональной информационной системе Ханты-Мансийского автономного округа – Югры «Портал государственных и</w:t>
            </w:r>
          </w:p>
        </w:tc>
        <w:tc>
          <w:tcPr>
            <w:tcW w:w="1606" w:type="dxa"/>
          </w:tcPr>
          <w:p w:rsidR="00C042A9" w:rsidRPr="00C042A9" w:rsidRDefault="00C042A9" w:rsidP="00C042A9">
            <w:pPr>
              <w:jc w:val="center"/>
              <w:rPr>
                <w:rFonts w:ascii="Times New Roman" w:eastAsia="Times New Roman" w:hAnsi="Times New Roman" w:cs="Times New Roman"/>
                <w:color w:val="000000"/>
                <w:sz w:val="20"/>
                <w:szCs w:val="20"/>
                <w:lang w:eastAsia="ru-RU"/>
              </w:rPr>
            </w:pPr>
          </w:p>
        </w:tc>
        <w:tc>
          <w:tcPr>
            <w:tcW w:w="1969" w:type="dxa"/>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на официальном сайте администрации Ханты-Мансийского района www.hmrn.ru (далее – официальный сайт);</w:t>
            </w:r>
            <w:r w:rsidRPr="00C042A9">
              <w:rPr>
                <w:rFonts w:ascii="Times New Roman" w:eastAsia="Times New Roman" w:hAnsi="Times New Roman" w:cs="Times New Roman"/>
                <w:i/>
                <w:iCs/>
                <w:color w:val="000000"/>
                <w:sz w:val="20"/>
                <w:szCs w:val="20"/>
                <w:lang w:eastAsia="ru-RU"/>
              </w:rPr>
              <w:b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w:t>
            </w:r>
          </w:p>
        </w:tc>
        <w:tc>
          <w:tcPr>
            <w:tcW w:w="1828" w:type="dxa"/>
          </w:tcPr>
          <w:p w:rsidR="00C042A9" w:rsidRPr="00C042A9" w:rsidRDefault="00C042A9" w:rsidP="00C042A9">
            <w:pP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 xml:space="preserve"> требуется предоставление заявителем документов на бумажном носителе </w:t>
            </w:r>
          </w:p>
        </w:tc>
        <w:tc>
          <w:tcPr>
            <w:tcW w:w="1674" w:type="dxa"/>
          </w:tcPr>
          <w:p w:rsidR="00C042A9" w:rsidRPr="00C042A9" w:rsidRDefault="00C042A9" w:rsidP="00C042A9">
            <w:pPr>
              <w:jc w:val="center"/>
              <w:rPr>
                <w:rFonts w:ascii="Times New Roman" w:eastAsia="Times New Roman" w:hAnsi="Times New Roman" w:cs="Times New Roman"/>
                <w:color w:val="000000"/>
                <w:sz w:val="20"/>
                <w:szCs w:val="20"/>
                <w:lang w:eastAsia="ru-RU"/>
              </w:rPr>
            </w:pPr>
            <w:r w:rsidRPr="00C042A9">
              <w:rPr>
                <w:rFonts w:ascii="Times New Roman" w:eastAsia="Times New Roman" w:hAnsi="Times New Roman" w:cs="Times New Roman"/>
                <w:color w:val="000000"/>
                <w:sz w:val="20"/>
                <w:szCs w:val="20"/>
                <w:lang w:eastAsia="ru-RU"/>
              </w:rPr>
              <w:t>нет</w:t>
            </w:r>
          </w:p>
        </w:tc>
        <w:tc>
          <w:tcPr>
            <w:tcW w:w="2479" w:type="dxa"/>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 xml:space="preserve">личный кабинет заявителя на официальном сайте уполномоченного органа, личный кабинет заявителя на Едином портале государственных услуг, личный кабинет заявителя на региональном портале государственных услуг.  </w:t>
            </w:r>
          </w:p>
        </w:tc>
        <w:tc>
          <w:tcPr>
            <w:tcW w:w="3189" w:type="dxa"/>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r w:rsidRPr="00C042A9">
              <w:rPr>
                <w:rFonts w:ascii="Times New Roman" w:eastAsia="Times New Roman" w:hAnsi="Times New Roman" w:cs="Times New Roman"/>
                <w:i/>
                <w:iCs/>
                <w:color w:val="000000"/>
                <w:sz w:val="20"/>
                <w:szCs w:val="20"/>
                <w:lang w:eastAsia="ru-RU"/>
              </w:rPr>
              <w:br/>
              <w:t>В электронной форме жалоба принимается посредством:</w:t>
            </w:r>
            <w:r w:rsidRPr="00C042A9">
              <w:rPr>
                <w:rFonts w:ascii="Times New Roman" w:eastAsia="Times New Roman" w:hAnsi="Times New Roman" w:cs="Times New Roman"/>
                <w:i/>
                <w:iCs/>
                <w:color w:val="000000"/>
                <w:sz w:val="20"/>
                <w:szCs w:val="20"/>
                <w:lang w:eastAsia="ru-RU"/>
              </w:rPr>
              <w:br/>
              <w:t>официального сайта;</w:t>
            </w:r>
            <w:r w:rsidRPr="00C042A9">
              <w:rPr>
                <w:rFonts w:ascii="Times New Roman" w:eastAsia="Times New Roman" w:hAnsi="Times New Roman" w:cs="Times New Roman"/>
                <w:i/>
                <w:iCs/>
                <w:color w:val="000000"/>
                <w:sz w:val="20"/>
                <w:szCs w:val="20"/>
                <w:lang w:eastAsia="ru-RU"/>
              </w:rPr>
              <w:br/>
              <w:t>Единого портала;</w:t>
            </w:r>
            <w:r w:rsidRPr="00C042A9">
              <w:rPr>
                <w:rFonts w:ascii="Times New Roman" w:eastAsia="Times New Roman" w:hAnsi="Times New Roman" w:cs="Times New Roman"/>
                <w:i/>
                <w:iCs/>
                <w:color w:val="000000"/>
                <w:sz w:val="20"/>
                <w:szCs w:val="20"/>
                <w:lang w:eastAsia="ru-RU"/>
              </w:rPr>
              <w:b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tc>
      </w:tr>
      <w:tr w:rsidR="00C042A9" w:rsidRPr="00C042A9" w:rsidTr="00C042A9">
        <w:trPr>
          <w:trHeight w:val="692"/>
        </w:trPr>
        <w:tc>
          <w:tcPr>
            <w:tcW w:w="2769" w:type="dxa"/>
            <w:hideMark/>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муниципальных услуг (функций) Ханты-Мансийского автономного округа – Югры» http://86.gosuslugi.ru (далее – региональный портал).</w:t>
            </w:r>
          </w:p>
        </w:tc>
        <w:tc>
          <w:tcPr>
            <w:tcW w:w="1606" w:type="dxa"/>
            <w:hideMark/>
          </w:tcPr>
          <w:p w:rsidR="00C042A9" w:rsidRPr="00C042A9" w:rsidRDefault="00C042A9" w:rsidP="00C042A9">
            <w:pPr>
              <w:jc w:val="center"/>
              <w:rPr>
                <w:rFonts w:ascii="Times New Roman" w:eastAsia="Times New Roman" w:hAnsi="Times New Roman" w:cs="Times New Roman"/>
                <w:b/>
                <w:bCs/>
                <w:color w:val="000000"/>
                <w:sz w:val="20"/>
                <w:szCs w:val="20"/>
                <w:lang w:eastAsia="ru-RU"/>
              </w:rPr>
            </w:pPr>
          </w:p>
        </w:tc>
        <w:tc>
          <w:tcPr>
            <w:tcW w:w="1969" w:type="dxa"/>
            <w:hideMark/>
          </w:tcPr>
          <w:p w:rsidR="00C042A9" w:rsidRPr="00C042A9" w:rsidRDefault="00C042A9" w:rsidP="00C042A9">
            <w:pPr>
              <w:rPr>
                <w:rFonts w:ascii="Times New Roman" w:eastAsia="Times New Roman" w:hAnsi="Times New Roman" w:cs="Times New Roman"/>
                <w:i/>
                <w:iCs/>
                <w:color w:val="000000"/>
                <w:sz w:val="20"/>
                <w:szCs w:val="20"/>
                <w:lang w:eastAsia="ru-RU"/>
              </w:rPr>
            </w:pPr>
            <w:r w:rsidRPr="00C042A9">
              <w:rPr>
                <w:rFonts w:ascii="Times New Roman" w:eastAsia="Times New Roman" w:hAnsi="Times New Roman" w:cs="Times New Roman"/>
                <w:i/>
                <w:iCs/>
                <w:color w:val="000000"/>
                <w:sz w:val="20"/>
                <w:szCs w:val="20"/>
                <w:lang w:eastAsia="ru-RU"/>
              </w:rPr>
              <w:t>автономного округа – Югры» http://86.gosuslugi.ru (далее – региональный портал).</w:t>
            </w:r>
          </w:p>
        </w:tc>
        <w:tc>
          <w:tcPr>
            <w:tcW w:w="1828" w:type="dxa"/>
          </w:tcPr>
          <w:p w:rsidR="00C042A9" w:rsidRPr="00C042A9" w:rsidRDefault="00C042A9" w:rsidP="00C042A9">
            <w:pPr>
              <w:rPr>
                <w:rFonts w:ascii="Times New Roman" w:eastAsia="Times New Roman" w:hAnsi="Times New Roman" w:cs="Times New Roman"/>
                <w:color w:val="000000"/>
                <w:sz w:val="20"/>
                <w:szCs w:val="20"/>
                <w:lang w:eastAsia="ru-RU"/>
              </w:rPr>
            </w:pPr>
          </w:p>
        </w:tc>
        <w:tc>
          <w:tcPr>
            <w:tcW w:w="1674" w:type="dxa"/>
          </w:tcPr>
          <w:p w:rsidR="00C042A9" w:rsidRPr="00C042A9" w:rsidRDefault="00C042A9" w:rsidP="00C042A9">
            <w:pPr>
              <w:jc w:val="center"/>
              <w:rPr>
                <w:rFonts w:ascii="Times New Roman" w:eastAsia="Times New Roman" w:hAnsi="Times New Roman" w:cs="Times New Roman"/>
                <w:color w:val="000000"/>
                <w:sz w:val="20"/>
                <w:szCs w:val="20"/>
                <w:lang w:eastAsia="ru-RU"/>
              </w:rPr>
            </w:pPr>
          </w:p>
        </w:tc>
        <w:tc>
          <w:tcPr>
            <w:tcW w:w="2479" w:type="dxa"/>
          </w:tcPr>
          <w:p w:rsidR="00C042A9" w:rsidRPr="00C042A9" w:rsidRDefault="00C042A9" w:rsidP="00C042A9">
            <w:pPr>
              <w:rPr>
                <w:rFonts w:ascii="Times New Roman" w:eastAsia="Times New Roman" w:hAnsi="Times New Roman" w:cs="Times New Roman"/>
                <w:i/>
                <w:iCs/>
                <w:color w:val="000000"/>
                <w:sz w:val="20"/>
                <w:szCs w:val="20"/>
                <w:lang w:eastAsia="ru-RU"/>
              </w:rPr>
            </w:pPr>
          </w:p>
        </w:tc>
        <w:tc>
          <w:tcPr>
            <w:tcW w:w="3189" w:type="dxa"/>
            <w:hideMark/>
          </w:tcPr>
          <w:p w:rsidR="00C042A9" w:rsidRPr="00C042A9" w:rsidRDefault="00C042A9" w:rsidP="00C042A9">
            <w:pPr>
              <w:rPr>
                <w:rFonts w:ascii="Times New Roman" w:eastAsia="Times New Roman" w:hAnsi="Times New Roman" w:cs="Times New Roman"/>
                <w:i/>
                <w:iCs/>
                <w:color w:val="000000"/>
                <w:sz w:val="20"/>
                <w:szCs w:val="20"/>
                <w:lang w:eastAsia="ru-RU"/>
              </w:rPr>
            </w:pPr>
          </w:p>
        </w:tc>
      </w:tr>
    </w:tbl>
    <w:p w:rsidR="00C042A9" w:rsidRPr="00FE6183" w:rsidRDefault="00C042A9" w:rsidP="003B6F36">
      <w:pPr>
        <w:rPr>
          <w:rFonts w:ascii="Times New Roman" w:hAnsi="Times New Roman" w:cs="Times New Roman"/>
        </w:rPr>
      </w:pPr>
    </w:p>
    <w:sectPr w:rsidR="00C042A9" w:rsidRPr="00FE6183" w:rsidSect="00072D13">
      <w:pgSz w:w="16840" w:h="11907" w:orient="landscape" w:code="9"/>
      <w:pgMar w:top="567" w:right="1134"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B6"/>
    <w:rsid w:val="0000540D"/>
    <w:rsid w:val="00011F62"/>
    <w:rsid w:val="000122BA"/>
    <w:rsid w:val="00016E9D"/>
    <w:rsid w:val="000266AB"/>
    <w:rsid w:val="00030BFC"/>
    <w:rsid w:val="00037B68"/>
    <w:rsid w:val="00037D05"/>
    <w:rsid w:val="00041D2C"/>
    <w:rsid w:val="00060CB8"/>
    <w:rsid w:val="00064906"/>
    <w:rsid w:val="000676D0"/>
    <w:rsid w:val="00067C0C"/>
    <w:rsid w:val="00070E48"/>
    <w:rsid w:val="000720D7"/>
    <w:rsid w:val="00072D13"/>
    <w:rsid w:val="00075FC7"/>
    <w:rsid w:val="0008076D"/>
    <w:rsid w:val="00091B31"/>
    <w:rsid w:val="00092A4F"/>
    <w:rsid w:val="00092BE9"/>
    <w:rsid w:val="000B6335"/>
    <w:rsid w:val="000D2496"/>
    <w:rsid w:val="000E1336"/>
    <w:rsid w:val="000E1E9D"/>
    <w:rsid w:val="000F4BFB"/>
    <w:rsid w:val="00103198"/>
    <w:rsid w:val="00110837"/>
    <w:rsid w:val="00116D56"/>
    <w:rsid w:val="00121C39"/>
    <w:rsid w:val="00132586"/>
    <w:rsid w:val="001329BC"/>
    <w:rsid w:val="00135682"/>
    <w:rsid w:val="0014061F"/>
    <w:rsid w:val="00141625"/>
    <w:rsid w:val="00141C10"/>
    <w:rsid w:val="001438C9"/>
    <w:rsid w:val="0014474D"/>
    <w:rsid w:val="00146ACD"/>
    <w:rsid w:val="00155340"/>
    <w:rsid w:val="00160FB0"/>
    <w:rsid w:val="00165B5F"/>
    <w:rsid w:val="001A0B71"/>
    <w:rsid w:val="001A2DF4"/>
    <w:rsid w:val="001A553F"/>
    <w:rsid w:val="001A5BBD"/>
    <w:rsid w:val="001B0495"/>
    <w:rsid w:val="001C4802"/>
    <w:rsid w:val="001E355E"/>
    <w:rsid w:val="001E6E4A"/>
    <w:rsid w:val="001E78CF"/>
    <w:rsid w:val="001F290C"/>
    <w:rsid w:val="001F5A51"/>
    <w:rsid w:val="001F6622"/>
    <w:rsid w:val="00210857"/>
    <w:rsid w:val="00211AE5"/>
    <w:rsid w:val="00215EF2"/>
    <w:rsid w:val="0021711E"/>
    <w:rsid w:val="00217B6D"/>
    <w:rsid w:val="002306A5"/>
    <w:rsid w:val="00231B32"/>
    <w:rsid w:val="002434D0"/>
    <w:rsid w:val="00245B70"/>
    <w:rsid w:val="002528D8"/>
    <w:rsid w:val="00261B31"/>
    <w:rsid w:val="00261C61"/>
    <w:rsid w:val="0026240E"/>
    <w:rsid w:val="00274306"/>
    <w:rsid w:val="00277B9D"/>
    <w:rsid w:val="0028499C"/>
    <w:rsid w:val="00287DBA"/>
    <w:rsid w:val="00292BD5"/>
    <w:rsid w:val="002934E7"/>
    <w:rsid w:val="00295F83"/>
    <w:rsid w:val="002A5638"/>
    <w:rsid w:val="002B0CC9"/>
    <w:rsid w:val="002B7479"/>
    <w:rsid w:val="002C0A78"/>
    <w:rsid w:val="002C1BF6"/>
    <w:rsid w:val="002D5CEC"/>
    <w:rsid w:val="002E4212"/>
    <w:rsid w:val="002F485C"/>
    <w:rsid w:val="002F7A51"/>
    <w:rsid w:val="00302410"/>
    <w:rsid w:val="00316842"/>
    <w:rsid w:val="00317B46"/>
    <w:rsid w:val="003224DD"/>
    <w:rsid w:val="00324797"/>
    <w:rsid w:val="0032688D"/>
    <w:rsid w:val="003275A8"/>
    <w:rsid w:val="00327867"/>
    <w:rsid w:val="00330B28"/>
    <w:rsid w:val="003424A9"/>
    <w:rsid w:val="003439BF"/>
    <w:rsid w:val="00355119"/>
    <w:rsid w:val="003554A1"/>
    <w:rsid w:val="0035687C"/>
    <w:rsid w:val="00361DA1"/>
    <w:rsid w:val="00365233"/>
    <w:rsid w:val="00370A54"/>
    <w:rsid w:val="00375876"/>
    <w:rsid w:val="00381830"/>
    <w:rsid w:val="00382152"/>
    <w:rsid w:val="003848AD"/>
    <w:rsid w:val="003854A8"/>
    <w:rsid w:val="00386D0F"/>
    <w:rsid w:val="003A2E02"/>
    <w:rsid w:val="003A3BDA"/>
    <w:rsid w:val="003B5045"/>
    <w:rsid w:val="003B592E"/>
    <w:rsid w:val="003B66F4"/>
    <w:rsid w:val="003B6F36"/>
    <w:rsid w:val="003C7E97"/>
    <w:rsid w:val="003D2048"/>
    <w:rsid w:val="003D346F"/>
    <w:rsid w:val="003D3738"/>
    <w:rsid w:val="003D59D4"/>
    <w:rsid w:val="003E5F62"/>
    <w:rsid w:val="003F30E3"/>
    <w:rsid w:val="004003B6"/>
    <w:rsid w:val="00407315"/>
    <w:rsid w:val="00410B49"/>
    <w:rsid w:val="004110C4"/>
    <w:rsid w:val="00412DFC"/>
    <w:rsid w:val="00421DF0"/>
    <w:rsid w:val="004440EF"/>
    <w:rsid w:val="0045091C"/>
    <w:rsid w:val="004542EC"/>
    <w:rsid w:val="00460A67"/>
    <w:rsid w:val="00463747"/>
    <w:rsid w:val="00473B2E"/>
    <w:rsid w:val="004778A2"/>
    <w:rsid w:val="00492064"/>
    <w:rsid w:val="00492E50"/>
    <w:rsid w:val="004977B4"/>
    <w:rsid w:val="004A5BEA"/>
    <w:rsid w:val="004B1809"/>
    <w:rsid w:val="004C1BB3"/>
    <w:rsid w:val="004D1C57"/>
    <w:rsid w:val="004D6DC4"/>
    <w:rsid w:val="004E406D"/>
    <w:rsid w:val="004F70A0"/>
    <w:rsid w:val="00500A7B"/>
    <w:rsid w:val="00503492"/>
    <w:rsid w:val="00503E37"/>
    <w:rsid w:val="00514979"/>
    <w:rsid w:val="00527435"/>
    <w:rsid w:val="00536F97"/>
    <w:rsid w:val="00540E5B"/>
    <w:rsid w:val="00546D45"/>
    <w:rsid w:val="00550E82"/>
    <w:rsid w:val="005520FD"/>
    <w:rsid w:val="005607F3"/>
    <w:rsid w:val="00565C4E"/>
    <w:rsid w:val="00573455"/>
    <w:rsid w:val="00587536"/>
    <w:rsid w:val="00592720"/>
    <w:rsid w:val="005A0AFD"/>
    <w:rsid w:val="005A1733"/>
    <w:rsid w:val="005B5917"/>
    <w:rsid w:val="005B6315"/>
    <w:rsid w:val="005C3FB2"/>
    <w:rsid w:val="005D5C3D"/>
    <w:rsid w:val="005E0447"/>
    <w:rsid w:val="005E04F2"/>
    <w:rsid w:val="005E10F8"/>
    <w:rsid w:val="005E1F98"/>
    <w:rsid w:val="005E61ED"/>
    <w:rsid w:val="005E7595"/>
    <w:rsid w:val="005F6D4D"/>
    <w:rsid w:val="005F7F6B"/>
    <w:rsid w:val="00610168"/>
    <w:rsid w:val="00611CFE"/>
    <w:rsid w:val="00616F8E"/>
    <w:rsid w:val="00634130"/>
    <w:rsid w:val="00634EB0"/>
    <w:rsid w:val="00655D4A"/>
    <w:rsid w:val="00657073"/>
    <w:rsid w:val="00661002"/>
    <w:rsid w:val="006618FB"/>
    <w:rsid w:val="00663269"/>
    <w:rsid w:val="00664ACF"/>
    <w:rsid w:val="0067752C"/>
    <w:rsid w:val="00684542"/>
    <w:rsid w:val="006853EE"/>
    <w:rsid w:val="00692CD2"/>
    <w:rsid w:val="006946B7"/>
    <w:rsid w:val="006A0E8F"/>
    <w:rsid w:val="006B590B"/>
    <w:rsid w:val="006D0881"/>
    <w:rsid w:val="006D43B4"/>
    <w:rsid w:val="006D50CB"/>
    <w:rsid w:val="006F2870"/>
    <w:rsid w:val="006F3EF8"/>
    <w:rsid w:val="006F4A62"/>
    <w:rsid w:val="006F4DE2"/>
    <w:rsid w:val="00702D64"/>
    <w:rsid w:val="00712297"/>
    <w:rsid w:val="00712997"/>
    <w:rsid w:val="0072096C"/>
    <w:rsid w:val="007238D5"/>
    <w:rsid w:val="00724DEB"/>
    <w:rsid w:val="00732827"/>
    <w:rsid w:val="007346B5"/>
    <w:rsid w:val="00735ECF"/>
    <w:rsid w:val="00737D77"/>
    <w:rsid w:val="00737FDF"/>
    <w:rsid w:val="00744497"/>
    <w:rsid w:val="007467E0"/>
    <w:rsid w:val="00747568"/>
    <w:rsid w:val="00750980"/>
    <w:rsid w:val="00751DB8"/>
    <w:rsid w:val="007524A8"/>
    <w:rsid w:val="00754F55"/>
    <w:rsid w:val="00755E9D"/>
    <w:rsid w:val="0075714D"/>
    <w:rsid w:val="00776210"/>
    <w:rsid w:val="00784055"/>
    <w:rsid w:val="00793B0C"/>
    <w:rsid w:val="00797B18"/>
    <w:rsid w:val="007A2F92"/>
    <w:rsid w:val="007A3916"/>
    <w:rsid w:val="007B1019"/>
    <w:rsid w:val="007B7DE3"/>
    <w:rsid w:val="007C35F8"/>
    <w:rsid w:val="007C53B6"/>
    <w:rsid w:val="007D3039"/>
    <w:rsid w:val="007D35F3"/>
    <w:rsid w:val="007D438F"/>
    <w:rsid w:val="007D599C"/>
    <w:rsid w:val="007D7E6A"/>
    <w:rsid w:val="007E5684"/>
    <w:rsid w:val="007F3AA0"/>
    <w:rsid w:val="007F47D2"/>
    <w:rsid w:val="007F48AC"/>
    <w:rsid w:val="007F4D8B"/>
    <w:rsid w:val="007F7261"/>
    <w:rsid w:val="007F73F2"/>
    <w:rsid w:val="00814A17"/>
    <w:rsid w:val="00820744"/>
    <w:rsid w:val="00823421"/>
    <w:rsid w:val="008239A6"/>
    <w:rsid w:val="00824652"/>
    <w:rsid w:val="00842827"/>
    <w:rsid w:val="0084444E"/>
    <w:rsid w:val="008459B0"/>
    <w:rsid w:val="008474C8"/>
    <w:rsid w:val="008475EF"/>
    <w:rsid w:val="008508C4"/>
    <w:rsid w:val="008623E9"/>
    <w:rsid w:val="00872A2D"/>
    <w:rsid w:val="00881867"/>
    <w:rsid w:val="008874B9"/>
    <w:rsid w:val="008A51F2"/>
    <w:rsid w:val="008B4866"/>
    <w:rsid w:val="008B6E75"/>
    <w:rsid w:val="008C494A"/>
    <w:rsid w:val="008E42C1"/>
    <w:rsid w:val="008E478D"/>
    <w:rsid w:val="008F1A3C"/>
    <w:rsid w:val="00903F57"/>
    <w:rsid w:val="00905B31"/>
    <w:rsid w:val="00914CFA"/>
    <w:rsid w:val="00915992"/>
    <w:rsid w:val="00932764"/>
    <w:rsid w:val="0093687D"/>
    <w:rsid w:val="00953F32"/>
    <w:rsid w:val="00975166"/>
    <w:rsid w:val="00975E21"/>
    <w:rsid w:val="00976654"/>
    <w:rsid w:val="00981790"/>
    <w:rsid w:val="00983CFA"/>
    <w:rsid w:val="00985F1B"/>
    <w:rsid w:val="00991528"/>
    <w:rsid w:val="00992D2B"/>
    <w:rsid w:val="00992E41"/>
    <w:rsid w:val="00993390"/>
    <w:rsid w:val="00993BE0"/>
    <w:rsid w:val="00995D85"/>
    <w:rsid w:val="009A7634"/>
    <w:rsid w:val="009B0B87"/>
    <w:rsid w:val="009B29EC"/>
    <w:rsid w:val="009C4F6E"/>
    <w:rsid w:val="009D2118"/>
    <w:rsid w:val="009D3411"/>
    <w:rsid w:val="009D5103"/>
    <w:rsid w:val="009D5348"/>
    <w:rsid w:val="009D5EB1"/>
    <w:rsid w:val="009D6273"/>
    <w:rsid w:val="009E21A9"/>
    <w:rsid w:val="009E6588"/>
    <w:rsid w:val="009E6E5A"/>
    <w:rsid w:val="009F3757"/>
    <w:rsid w:val="009F6936"/>
    <w:rsid w:val="009F6D48"/>
    <w:rsid w:val="00A01E76"/>
    <w:rsid w:val="00A104EF"/>
    <w:rsid w:val="00A14BC0"/>
    <w:rsid w:val="00A1733C"/>
    <w:rsid w:val="00A217CE"/>
    <w:rsid w:val="00A253BF"/>
    <w:rsid w:val="00A26FD7"/>
    <w:rsid w:val="00A35407"/>
    <w:rsid w:val="00A367CF"/>
    <w:rsid w:val="00A372BA"/>
    <w:rsid w:val="00A4325D"/>
    <w:rsid w:val="00A45C97"/>
    <w:rsid w:val="00A50025"/>
    <w:rsid w:val="00A50F01"/>
    <w:rsid w:val="00A5325C"/>
    <w:rsid w:val="00A54EE7"/>
    <w:rsid w:val="00A56DA2"/>
    <w:rsid w:val="00A61B25"/>
    <w:rsid w:val="00A655C7"/>
    <w:rsid w:val="00A66134"/>
    <w:rsid w:val="00A70BCF"/>
    <w:rsid w:val="00A72714"/>
    <w:rsid w:val="00A8064B"/>
    <w:rsid w:val="00A94949"/>
    <w:rsid w:val="00A96AE3"/>
    <w:rsid w:val="00A97B53"/>
    <w:rsid w:val="00AA4F5D"/>
    <w:rsid w:val="00AB31A3"/>
    <w:rsid w:val="00AC4173"/>
    <w:rsid w:val="00AC7841"/>
    <w:rsid w:val="00AE0F73"/>
    <w:rsid w:val="00AF2CBA"/>
    <w:rsid w:val="00AF2E18"/>
    <w:rsid w:val="00AF5921"/>
    <w:rsid w:val="00AF603F"/>
    <w:rsid w:val="00B0122F"/>
    <w:rsid w:val="00B029C0"/>
    <w:rsid w:val="00B0450F"/>
    <w:rsid w:val="00B05B0B"/>
    <w:rsid w:val="00B368BB"/>
    <w:rsid w:val="00B4077D"/>
    <w:rsid w:val="00B414B9"/>
    <w:rsid w:val="00B41FB4"/>
    <w:rsid w:val="00B42576"/>
    <w:rsid w:val="00B457B5"/>
    <w:rsid w:val="00B51822"/>
    <w:rsid w:val="00B53EFC"/>
    <w:rsid w:val="00B57EF0"/>
    <w:rsid w:val="00B658B6"/>
    <w:rsid w:val="00B70334"/>
    <w:rsid w:val="00B729B7"/>
    <w:rsid w:val="00B8177A"/>
    <w:rsid w:val="00B821D6"/>
    <w:rsid w:val="00B85147"/>
    <w:rsid w:val="00B8723F"/>
    <w:rsid w:val="00B94316"/>
    <w:rsid w:val="00B962D8"/>
    <w:rsid w:val="00BA302B"/>
    <w:rsid w:val="00BB024B"/>
    <w:rsid w:val="00BB25B0"/>
    <w:rsid w:val="00BD1C6E"/>
    <w:rsid w:val="00BE09F5"/>
    <w:rsid w:val="00BF3D8C"/>
    <w:rsid w:val="00BF45A7"/>
    <w:rsid w:val="00BF77F3"/>
    <w:rsid w:val="00BF7E34"/>
    <w:rsid w:val="00C042A9"/>
    <w:rsid w:val="00C05217"/>
    <w:rsid w:val="00C06787"/>
    <w:rsid w:val="00C119D6"/>
    <w:rsid w:val="00C1520F"/>
    <w:rsid w:val="00C22645"/>
    <w:rsid w:val="00C32626"/>
    <w:rsid w:val="00C42A76"/>
    <w:rsid w:val="00C4418B"/>
    <w:rsid w:val="00C44A7B"/>
    <w:rsid w:val="00C6557D"/>
    <w:rsid w:val="00C7091C"/>
    <w:rsid w:val="00C71CF7"/>
    <w:rsid w:val="00C8009A"/>
    <w:rsid w:val="00C82900"/>
    <w:rsid w:val="00CA58BD"/>
    <w:rsid w:val="00CA59A2"/>
    <w:rsid w:val="00CB469E"/>
    <w:rsid w:val="00CB65BF"/>
    <w:rsid w:val="00CC715E"/>
    <w:rsid w:val="00CD349D"/>
    <w:rsid w:val="00CD45CC"/>
    <w:rsid w:val="00CD642A"/>
    <w:rsid w:val="00CE42F3"/>
    <w:rsid w:val="00CE6007"/>
    <w:rsid w:val="00CF3F1A"/>
    <w:rsid w:val="00D02E93"/>
    <w:rsid w:val="00D042B1"/>
    <w:rsid w:val="00D07CFA"/>
    <w:rsid w:val="00D120A1"/>
    <w:rsid w:val="00D26F5B"/>
    <w:rsid w:val="00D27442"/>
    <w:rsid w:val="00D27CF8"/>
    <w:rsid w:val="00D41562"/>
    <w:rsid w:val="00D443AD"/>
    <w:rsid w:val="00D5238B"/>
    <w:rsid w:val="00D62DC4"/>
    <w:rsid w:val="00D754F7"/>
    <w:rsid w:val="00D762C6"/>
    <w:rsid w:val="00D853EF"/>
    <w:rsid w:val="00D85FD0"/>
    <w:rsid w:val="00D86082"/>
    <w:rsid w:val="00D92FF2"/>
    <w:rsid w:val="00DA3BA4"/>
    <w:rsid w:val="00DA6330"/>
    <w:rsid w:val="00DB5089"/>
    <w:rsid w:val="00DB63EA"/>
    <w:rsid w:val="00DB75FD"/>
    <w:rsid w:val="00DC1781"/>
    <w:rsid w:val="00DC5B8B"/>
    <w:rsid w:val="00DD0DCA"/>
    <w:rsid w:val="00DE3AAB"/>
    <w:rsid w:val="00DE6F03"/>
    <w:rsid w:val="00DF1FAE"/>
    <w:rsid w:val="00E013CA"/>
    <w:rsid w:val="00E05739"/>
    <w:rsid w:val="00E4188F"/>
    <w:rsid w:val="00E55E73"/>
    <w:rsid w:val="00E56B78"/>
    <w:rsid w:val="00E6508B"/>
    <w:rsid w:val="00E665CE"/>
    <w:rsid w:val="00E66641"/>
    <w:rsid w:val="00E70489"/>
    <w:rsid w:val="00E71EB6"/>
    <w:rsid w:val="00E72086"/>
    <w:rsid w:val="00E725D7"/>
    <w:rsid w:val="00E72852"/>
    <w:rsid w:val="00E8252A"/>
    <w:rsid w:val="00E82652"/>
    <w:rsid w:val="00E9153F"/>
    <w:rsid w:val="00E9407A"/>
    <w:rsid w:val="00E95BDA"/>
    <w:rsid w:val="00EA5B9A"/>
    <w:rsid w:val="00EA773F"/>
    <w:rsid w:val="00EA797B"/>
    <w:rsid w:val="00EB0710"/>
    <w:rsid w:val="00EB0713"/>
    <w:rsid w:val="00EB6660"/>
    <w:rsid w:val="00EC37AC"/>
    <w:rsid w:val="00ED5F5A"/>
    <w:rsid w:val="00ED6AC2"/>
    <w:rsid w:val="00EE12F1"/>
    <w:rsid w:val="00EE140D"/>
    <w:rsid w:val="00EF0949"/>
    <w:rsid w:val="00EF4F7B"/>
    <w:rsid w:val="00EF68D6"/>
    <w:rsid w:val="00F076DB"/>
    <w:rsid w:val="00F14F37"/>
    <w:rsid w:val="00F22A0C"/>
    <w:rsid w:val="00F365AD"/>
    <w:rsid w:val="00F36938"/>
    <w:rsid w:val="00F3757C"/>
    <w:rsid w:val="00F445CC"/>
    <w:rsid w:val="00F46758"/>
    <w:rsid w:val="00F54022"/>
    <w:rsid w:val="00F60FC4"/>
    <w:rsid w:val="00F61802"/>
    <w:rsid w:val="00F81E1E"/>
    <w:rsid w:val="00F85FF3"/>
    <w:rsid w:val="00F86D33"/>
    <w:rsid w:val="00F91636"/>
    <w:rsid w:val="00F945DE"/>
    <w:rsid w:val="00F962B2"/>
    <w:rsid w:val="00FA2037"/>
    <w:rsid w:val="00FB01E2"/>
    <w:rsid w:val="00FC10D1"/>
    <w:rsid w:val="00FC1FEE"/>
    <w:rsid w:val="00FC6DB0"/>
    <w:rsid w:val="00FD3ACA"/>
    <w:rsid w:val="00FE0DCF"/>
    <w:rsid w:val="00FE1DB8"/>
    <w:rsid w:val="00FE6183"/>
    <w:rsid w:val="00FF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3B6"/>
    <w:pPr>
      <w:spacing w:after="0" w:line="240" w:lineRule="auto"/>
    </w:pPr>
    <w:rPr>
      <w:rFonts w:eastAsiaTheme="minorEastAsia"/>
      <w:lang w:eastAsia="ru-RU"/>
    </w:rPr>
  </w:style>
  <w:style w:type="table" w:customStyle="1" w:styleId="GridTableLight">
    <w:name w:val="Grid Table Light"/>
    <w:basedOn w:val="a1"/>
    <w:uiPriority w:val="40"/>
    <w:rsid w:val="003B6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uiPriority w:val="59"/>
    <w:rsid w:val="003B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32764"/>
    <w:rPr>
      <w:color w:val="0000FF"/>
      <w:u w:val="single"/>
    </w:rPr>
  </w:style>
  <w:style w:type="table" w:customStyle="1" w:styleId="PlainTable1">
    <w:name w:val="Plain Table 1"/>
    <w:basedOn w:val="a1"/>
    <w:uiPriority w:val="41"/>
    <w:rsid w:val="00C042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C042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03B6"/>
    <w:pPr>
      <w:spacing w:after="0" w:line="240" w:lineRule="auto"/>
    </w:pPr>
    <w:rPr>
      <w:rFonts w:eastAsiaTheme="minorEastAsia"/>
      <w:lang w:eastAsia="ru-RU"/>
    </w:rPr>
  </w:style>
  <w:style w:type="table" w:customStyle="1" w:styleId="GridTableLight">
    <w:name w:val="Grid Table Light"/>
    <w:basedOn w:val="a1"/>
    <w:uiPriority w:val="40"/>
    <w:rsid w:val="003B6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4">
    <w:name w:val="Table Grid"/>
    <w:basedOn w:val="a1"/>
    <w:uiPriority w:val="59"/>
    <w:rsid w:val="003B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32764"/>
    <w:rPr>
      <w:color w:val="0000FF"/>
      <w:u w:val="single"/>
    </w:rPr>
  </w:style>
  <w:style w:type="table" w:customStyle="1" w:styleId="PlainTable1">
    <w:name w:val="Plain Table 1"/>
    <w:basedOn w:val="a1"/>
    <w:uiPriority w:val="41"/>
    <w:rsid w:val="00C042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C042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850">
      <w:bodyDiv w:val="1"/>
      <w:marLeft w:val="0"/>
      <w:marRight w:val="0"/>
      <w:marTop w:val="0"/>
      <w:marBottom w:val="0"/>
      <w:divBdr>
        <w:top w:val="none" w:sz="0" w:space="0" w:color="auto"/>
        <w:left w:val="none" w:sz="0" w:space="0" w:color="auto"/>
        <w:bottom w:val="none" w:sz="0" w:space="0" w:color="auto"/>
        <w:right w:val="none" w:sz="0" w:space="0" w:color="auto"/>
      </w:divBdr>
    </w:div>
    <w:div w:id="220483630">
      <w:bodyDiv w:val="1"/>
      <w:marLeft w:val="0"/>
      <w:marRight w:val="0"/>
      <w:marTop w:val="0"/>
      <w:marBottom w:val="0"/>
      <w:divBdr>
        <w:top w:val="none" w:sz="0" w:space="0" w:color="auto"/>
        <w:left w:val="none" w:sz="0" w:space="0" w:color="auto"/>
        <w:bottom w:val="none" w:sz="0" w:space="0" w:color="auto"/>
        <w:right w:val="none" w:sz="0" w:space="0" w:color="auto"/>
      </w:divBdr>
    </w:div>
    <w:div w:id="270818651">
      <w:bodyDiv w:val="1"/>
      <w:marLeft w:val="0"/>
      <w:marRight w:val="0"/>
      <w:marTop w:val="0"/>
      <w:marBottom w:val="0"/>
      <w:divBdr>
        <w:top w:val="none" w:sz="0" w:space="0" w:color="auto"/>
        <w:left w:val="none" w:sz="0" w:space="0" w:color="auto"/>
        <w:bottom w:val="none" w:sz="0" w:space="0" w:color="auto"/>
        <w:right w:val="none" w:sz="0" w:space="0" w:color="auto"/>
      </w:divBdr>
    </w:div>
    <w:div w:id="275986222">
      <w:bodyDiv w:val="1"/>
      <w:marLeft w:val="0"/>
      <w:marRight w:val="0"/>
      <w:marTop w:val="0"/>
      <w:marBottom w:val="0"/>
      <w:divBdr>
        <w:top w:val="none" w:sz="0" w:space="0" w:color="auto"/>
        <w:left w:val="none" w:sz="0" w:space="0" w:color="auto"/>
        <w:bottom w:val="none" w:sz="0" w:space="0" w:color="auto"/>
        <w:right w:val="none" w:sz="0" w:space="0" w:color="auto"/>
      </w:divBdr>
    </w:div>
    <w:div w:id="348142740">
      <w:bodyDiv w:val="1"/>
      <w:marLeft w:val="0"/>
      <w:marRight w:val="0"/>
      <w:marTop w:val="0"/>
      <w:marBottom w:val="0"/>
      <w:divBdr>
        <w:top w:val="none" w:sz="0" w:space="0" w:color="auto"/>
        <w:left w:val="none" w:sz="0" w:space="0" w:color="auto"/>
        <w:bottom w:val="none" w:sz="0" w:space="0" w:color="auto"/>
        <w:right w:val="none" w:sz="0" w:space="0" w:color="auto"/>
      </w:divBdr>
    </w:div>
    <w:div w:id="525868435">
      <w:bodyDiv w:val="1"/>
      <w:marLeft w:val="0"/>
      <w:marRight w:val="0"/>
      <w:marTop w:val="0"/>
      <w:marBottom w:val="0"/>
      <w:divBdr>
        <w:top w:val="none" w:sz="0" w:space="0" w:color="auto"/>
        <w:left w:val="none" w:sz="0" w:space="0" w:color="auto"/>
        <w:bottom w:val="none" w:sz="0" w:space="0" w:color="auto"/>
        <w:right w:val="none" w:sz="0" w:space="0" w:color="auto"/>
      </w:divBdr>
    </w:div>
    <w:div w:id="549155040">
      <w:bodyDiv w:val="1"/>
      <w:marLeft w:val="0"/>
      <w:marRight w:val="0"/>
      <w:marTop w:val="0"/>
      <w:marBottom w:val="0"/>
      <w:divBdr>
        <w:top w:val="none" w:sz="0" w:space="0" w:color="auto"/>
        <w:left w:val="none" w:sz="0" w:space="0" w:color="auto"/>
        <w:bottom w:val="none" w:sz="0" w:space="0" w:color="auto"/>
        <w:right w:val="none" w:sz="0" w:space="0" w:color="auto"/>
      </w:divBdr>
    </w:div>
    <w:div w:id="651297585">
      <w:bodyDiv w:val="1"/>
      <w:marLeft w:val="0"/>
      <w:marRight w:val="0"/>
      <w:marTop w:val="0"/>
      <w:marBottom w:val="0"/>
      <w:divBdr>
        <w:top w:val="none" w:sz="0" w:space="0" w:color="auto"/>
        <w:left w:val="none" w:sz="0" w:space="0" w:color="auto"/>
        <w:bottom w:val="none" w:sz="0" w:space="0" w:color="auto"/>
        <w:right w:val="none" w:sz="0" w:space="0" w:color="auto"/>
      </w:divBdr>
    </w:div>
    <w:div w:id="892425631">
      <w:bodyDiv w:val="1"/>
      <w:marLeft w:val="0"/>
      <w:marRight w:val="0"/>
      <w:marTop w:val="0"/>
      <w:marBottom w:val="0"/>
      <w:divBdr>
        <w:top w:val="none" w:sz="0" w:space="0" w:color="auto"/>
        <w:left w:val="none" w:sz="0" w:space="0" w:color="auto"/>
        <w:bottom w:val="none" w:sz="0" w:space="0" w:color="auto"/>
        <w:right w:val="none" w:sz="0" w:space="0" w:color="auto"/>
      </w:divBdr>
    </w:div>
    <w:div w:id="953705436">
      <w:bodyDiv w:val="1"/>
      <w:marLeft w:val="0"/>
      <w:marRight w:val="0"/>
      <w:marTop w:val="0"/>
      <w:marBottom w:val="0"/>
      <w:divBdr>
        <w:top w:val="none" w:sz="0" w:space="0" w:color="auto"/>
        <w:left w:val="none" w:sz="0" w:space="0" w:color="auto"/>
        <w:bottom w:val="none" w:sz="0" w:space="0" w:color="auto"/>
        <w:right w:val="none" w:sz="0" w:space="0" w:color="auto"/>
      </w:divBdr>
    </w:div>
    <w:div w:id="1125925843">
      <w:bodyDiv w:val="1"/>
      <w:marLeft w:val="0"/>
      <w:marRight w:val="0"/>
      <w:marTop w:val="0"/>
      <w:marBottom w:val="0"/>
      <w:divBdr>
        <w:top w:val="none" w:sz="0" w:space="0" w:color="auto"/>
        <w:left w:val="none" w:sz="0" w:space="0" w:color="auto"/>
        <w:bottom w:val="none" w:sz="0" w:space="0" w:color="auto"/>
        <w:right w:val="none" w:sz="0" w:space="0" w:color="auto"/>
      </w:divBdr>
    </w:div>
    <w:div w:id="1213930573">
      <w:bodyDiv w:val="1"/>
      <w:marLeft w:val="0"/>
      <w:marRight w:val="0"/>
      <w:marTop w:val="0"/>
      <w:marBottom w:val="0"/>
      <w:divBdr>
        <w:top w:val="none" w:sz="0" w:space="0" w:color="auto"/>
        <w:left w:val="none" w:sz="0" w:space="0" w:color="auto"/>
        <w:bottom w:val="none" w:sz="0" w:space="0" w:color="auto"/>
        <w:right w:val="none" w:sz="0" w:space="0" w:color="auto"/>
      </w:divBdr>
    </w:div>
    <w:div w:id="1262377717">
      <w:bodyDiv w:val="1"/>
      <w:marLeft w:val="0"/>
      <w:marRight w:val="0"/>
      <w:marTop w:val="0"/>
      <w:marBottom w:val="0"/>
      <w:divBdr>
        <w:top w:val="none" w:sz="0" w:space="0" w:color="auto"/>
        <w:left w:val="none" w:sz="0" w:space="0" w:color="auto"/>
        <w:bottom w:val="none" w:sz="0" w:space="0" w:color="auto"/>
        <w:right w:val="none" w:sz="0" w:space="0" w:color="auto"/>
      </w:divBdr>
    </w:div>
    <w:div w:id="1327513192">
      <w:bodyDiv w:val="1"/>
      <w:marLeft w:val="0"/>
      <w:marRight w:val="0"/>
      <w:marTop w:val="0"/>
      <w:marBottom w:val="0"/>
      <w:divBdr>
        <w:top w:val="none" w:sz="0" w:space="0" w:color="auto"/>
        <w:left w:val="none" w:sz="0" w:space="0" w:color="auto"/>
        <w:bottom w:val="none" w:sz="0" w:space="0" w:color="auto"/>
        <w:right w:val="none" w:sz="0" w:space="0" w:color="auto"/>
      </w:divBdr>
    </w:div>
    <w:div w:id="1420910700">
      <w:bodyDiv w:val="1"/>
      <w:marLeft w:val="0"/>
      <w:marRight w:val="0"/>
      <w:marTop w:val="0"/>
      <w:marBottom w:val="0"/>
      <w:divBdr>
        <w:top w:val="none" w:sz="0" w:space="0" w:color="auto"/>
        <w:left w:val="none" w:sz="0" w:space="0" w:color="auto"/>
        <w:bottom w:val="none" w:sz="0" w:space="0" w:color="auto"/>
        <w:right w:val="none" w:sz="0" w:space="0" w:color="auto"/>
      </w:divBdr>
    </w:div>
    <w:div w:id="1449200298">
      <w:bodyDiv w:val="1"/>
      <w:marLeft w:val="0"/>
      <w:marRight w:val="0"/>
      <w:marTop w:val="0"/>
      <w:marBottom w:val="0"/>
      <w:divBdr>
        <w:top w:val="none" w:sz="0" w:space="0" w:color="auto"/>
        <w:left w:val="none" w:sz="0" w:space="0" w:color="auto"/>
        <w:bottom w:val="none" w:sz="0" w:space="0" w:color="auto"/>
        <w:right w:val="none" w:sz="0" w:space="0" w:color="auto"/>
      </w:divBdr>
    </w:div>
    <w:div w:id="1482774873">
      <w:bodyDiv w:val="1"/>
      <w:marLeft w:val="0"/>
      <w:marRight w:val="0"/>
      <w:marTop w:val="0"/>
      <w:marBottom w:val="0"/>
      <w:divBdr>
        <w:top w:val="none" w:sz="0" w:space="0" w:color="auto"/>
        <w:left w:val="none" w:sz="0" w:space="0" w:color="auto"/>
        <w:bottom w:val="none" w:sz="0" w:space="0" w:color="auto"/>
        <w:right w:val="none" w:sz="0" w:space="0" w:color="auto"/>
      </w:divBdr>
    </w:div>
    <w:div w:id="1581137866">
      <w:bodyDiv w:val="1"/>
      <w:marLeft w:val="0"/>
      <w:marRight w:val="0"/>
      <w:marTop w:val="0"/>
      <w:marBottom w:val="0"/>
      <w:divBdr>
        <w:top w:val="none" w:sz="0" w:space="0" w:color="auto"/>
        <w:left w:val="none" w:sz="0" w:space="0" w:color="auto"/>
        <w:bottom w:val="none" w:sz="0" w:space="0" w:color="auto"/>
        <w:right w:val="none" w:sz="0" w:space="0" w:color="auto"/>
      </w:divBdr>
    </w:div>
    <w:div w:id="1680430206">
      <w:bodyDiv w:val="1"/>
      <w:marLeft w:val="0"/>
      <w:marRight w:val="0"/>
      <w:marTop w:val="0"/>
      <w:marBottom w:val="0"/>
      <w:divBdr>
        <w:top w:val="none" w:sz="0" w:space="0" w:color="auto"/>
        <w:left w:val="none" w:sz="0" w:space="0" w:color="auto"/>
        <w:bottom w:val="none" w:sz="0" w:space="0" w:color="auto"/>
        <w:right w:val="none" w:sz="0" w:space="0" w:color="auto"/>
      </w:divBdr>
    </w:div>
    <w:div w:id="1872112105">
      <w:bodyDiv w:val="1"/>
      <w:marLeft w:val="0"/>
      <w:marRight w:val="0"/>
      <w:marTop w:val="0"/>
      <w:marBottom w:val="0"/>
      <w:divBdr>
        <w:top w:val="none" w:sz="0" w:space="0" w:color="auto"/>
        <w:left w:val="none" w:sz="0" w:space="0" w:color="auto"/>
        <w:bottom w:val="none" w:sz="0" w:space="0" w:color="auto"/>
        <w:right w:val="none" w:sz="0" w:space="0" w:color="auto"/>
      </w:divBdr>
    </w:div>
    <w:div w:id="1961522370">
      <w:bodyDiv w:val="1"/>
      <w:marLeft w:val="0"/>
      <w:marRight w:val="0"/>
      <w:marTop w:val="0"/>
      <w:marBottom w:val="0"/>
      <w:divBdr>
        <w:top w:val="none" w:sz="0" w:space="0" w:color="auto"/>
        <w:left w:val="none" w:sz="0" w:space="0" w:color="auto"/>
        <w:bottom w:val="none" w:sz="0" w:space="0" w:color="auto"/>
        <w:right w:val="none" w:sz="0" w:space="0" w:color="auto"/>
      </w:divBdr>
    </w:div>
    <w:div w:id="2035694233">
      <w:bodyDiv w:val="1"/>
      <w:marLeft w:val="0"/>
      <w:marRight w:val="0"/>
      <w:marTop w:val="0"/>
      <w:marBottom w:val="0"/>
      <w:divBdr>
        <w:top w:val="none" w:sz="0" w:space="0" w:color="auto"/>
        <w:left w:val="none" w:sz="0" w:space="0" w:color="auto"/>
        <w:bottom w:val="none" w:sz="0" w:space="0" w:color="auto"/>
        <w:right w:val="none" w:sz="0" w:space="0" w:color="auto"/>
      </w:divBdr>
    </w:div>
    <w:div w:id="21229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municserv/npa/rmu/adm/" TargetMode="External"/><Relationship Id="rId3" Type="http://schemas.microsoft.com/office/2007/relationships/stylesWithEffects" Target="stylesWithEffects.xml"/><Relationship Id="rId7" Type="http://schemas.openxmlformats.org/officeDocument/2006/relationships/hyperlink" Target="http://hmrn.ru/municserv/npa/rmu/a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B1E9-5EDF-49AD-9913-A3774A9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6553</Words>
  <Characters>37354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5</cp:revision>
  <dcterms:created xsi:type="dcterms:W3CDTF">2017-11-01T11:58:00Z</dcterms:created>
  <dcterms:modified xsi:type="dcterms:W3CDTF">2017-11-02T06:23:00Z</dcterms:modified>
</cp:coreProperties>
</file>