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E2" w:rsidRPr="00297B9E" w:rsidRDefault="00BC2EE2" w:rsidP="008E3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деятельности </w:t>
      </w:r>
    </w:p>
    <w:p w:rsidR="00BC2EE2" w:rsidRPr="00297B9E" w:rsidRDefault="00E720D4" w:rsidP="008E3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BC2EE2" w:rsidRPr="0029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онтрольно-счетной палаты                                                                              </w:t>
      </w:r>
      <w:r w:rsidR="00CC3125" w:rsidRPr="0029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Ханты-Мансийского района за </w:t>
      </w:r>
      <w:r w:rsidR="00297B9E" w:rsidRPr="0029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90EB5" w:rsidRPr="0029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2022</w:t>
      </w:r>
      <w:r w:rsidR="00BC2EE2" w:rsidRPr="0029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C2EE2" w:rsidRPr="00297B9E" w:rsidRDefault="00BC2EE2" w:rsidP="008E3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EE2" w:rsidRPr="00297B9E" w:rsidRDefault="00BC2EE2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7B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Настоящая информация подготовлена в соответствии                             с Регламентом Контрольно-счетной палаты Ханты-Мансийского района и планом работы </w:t>
      </w:r>
      <w:r w:rsidR="00E72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297B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онтрольно-счетной палаты Ханты-Мансийско</w:t>
      </w:r>
      <w:r w:rsidR="00B05098" w:rsidRPr="00297B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                       на 202</w:t>
      </w:r>
      <w:r w:rsidR="00C90EB5" w:rsidRPr="00297B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297B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год.</w:t>
      </w:r>
      <w:r w:rsidRPr="00297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EE2" w:rsidRDefault="00BC2EE2" w:rsidP="008E3E83">
      <w:pPr>
        <w:spacing w:after="0" w:line="240" w:lineRule="auto"/>
        <w:ind w:left="262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Контрольная деятельность</w:t>
      </w:r>
    </w:p>
    <w:p w:rsidR="004F4DCF" w:rsidRPr="00297B9E" w:rsidRDefault="004F4DCF" w:rsidP="008E3E83">
      <w:pPr>
        <w:spacing w:after="0" w:line="240" w:lineRule="auto"/>
        <w:ind w:left="262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254" w:rsidRDefault="00746254" w:rsidP="00D311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162" w:rsidRPr="0035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</w:t>
      </w:r>
      <w:r w:rsidR="00352A40" w:rsidRPr="00352A4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завершено</w:t>
      </w:r>
      <w:r w:rsidR="00D31162" w:rsidRPr="0035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bookmarkStart w:id="0" w:name="_GoBack"/>
      <w:bookmarkEnd w:id="0"/>
      <w:r w:rsidR="00D31162" w:rsidRPr="0035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контрольных мероприятий: </w:t>
      </w:r>
    </w:p>
    <w:p w:rsidR="00D31162" w:rsidRPr="00352A40" w:rsidRDefault="00746254" w:rsidP="00D311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</w:t>
      </w:r>
      <w:r w:rsidR="00D31162" w:rsidRPr="00352A40">
        <w:rPr>
          <w:rFonts w:ascii="Times New Roman" w:eastAsia="Times New Roman" w:hAnsi="Times New Roman" w:cs="Times New Roman"/>
          <w:sz w:val="28"/>
          <w:szCs w:val="28"/>
          <w:lang w:eastAsia="ru-RU"/>
        </w:rPr>
        <w:t>«Аудит в сфере закупок: муниципальное учреждение культуры «Сельский дом культуры и досуга»  сельского поселения Нялинское».</w:t>
      </w:r>
    </w:p>
    <w:p w:rsidR="00D31162" w:rsidRPr="00352A40" w:rsidRDefault="00D31162" w:rsidP="00D311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Объект контрольного мероприятия: муниципальное учреждение культуры «Сельский дом культуры и досуга» сельского поселения Нялинское».</w:t>
      </w:r>
    </w:p>
    <w:p w:rsidR="00352A40" w:rsidRPr="00746254" w:rsidRDefault="00352A40" w:rsidP="00352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средств, охваченный контрольным мероприятием, составил             -  </w:t>
      </w:r>
      <w:r w:rsidR="005D16D5" w:rsidRPr="00746254">
        <w:rPr>
          <w:rFonts w:ascii="Times New Roman" w:eastAsia="Times New Roman" w:hAnsi="Times New Roman" w:cs="Times New Roman"/>
          <w:sz w:val="28"/>
          <w:szCs w:val="28"/>
          <w:lang w:eastAsia="ru-RU"/>
        </w:rPr>
        <w:t>3 593,3</w:t>
      </w:r>
      <w:r w:rsidRPr="0074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рублей.</w:t>
      </w:r>
    </w:p>
    <w:p w:rsidR="00352A40" w:rsidRPr="00746254" w:rsidRDefault="00352A40" w:rsidP="00352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выявлено 151 нарушений на общую сумму </w:t>
      </w:r>
      <w:r w:rsidR="005D16D5" w:rsidRPr="00746254">
        <w:rPr>
          <w:rFonts w:ascii="Times New Roman" w:eastAsia="Times New Roman" w:hAnsi="Times New Roman" w:cs="Times New Roman"/>
          <w:sz w:val="28"/>
          <w:szCs w:val="28"/>
          <w:lang w:eastAsia="ru-RU"/>
        </w:rPr>
        <w:t>3 593,3</w:t>
      </w:r>
      <w:r w:rsidRPr="0074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352A40" w:rsidRPr="008E7C2F" w:rsidRDefault="00352A40" w:rsidP="00352A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адрес объекта контроля внесено преставление</w:t>
      </w:r>
      <w:r w:rsidR="008E7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2A40" w:rsidRPr="00352A40" w:rsidRDefault="00D31162" w:rsidP="00352A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52A40" w:rsidRPr="00746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контрольного</w:t>
      </w:r>
      <w:r w:rsidR="00352A40" w:rsidRPr="0035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направлены                                           в Ханты-Мансийскую межрайонную прокуратуру.</w:t>
      </w:r>
    </w:p>
    <w:p w:rsidR="00746254" w:rsidRDefault="00746254" w:rsidP="007462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2) </w:t>
      </w:r>
      <w:r w:rsidRPr="00746254">
        <w:rPr>
          <w:rFonts w:ascii="Times New Roman" w:eastAsia="Times New Roman" w:hAnsi="Times New Roman" w:cs="Times New Roman"/>
          <w:sz w:val="28"/>
          <w:szCs w:val="28"/>
          <w:lang w:eastAsia="ru-RU"/>
        </w:rPr>
        <w:t>«Аудит в сфере закупок. Муниципальное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2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 учреждение культуры «Сельский культурный комплекс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2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46254" w:rsidRDefault="00746254" w:rsidP="00746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контрольного мероприятия: 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казенное </w:t>
      </w:r>
      <w:r w:rsidRPr="0035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культуры </w:t>
      </w:r>
      <w:r w:rsidRPr="0074625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«Сельский культурный комплекс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2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Селиярово»</w:t>
      </w:r>
      <w:r w:rsidRPr="00352A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254" w:rsidRDefault="00746254" w:rsidP="00746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средств, охваченный контрольным мероприятием, составил            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7 120,0</w:t>
      </w:r>
      <w:r w:rsidRPr="0074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рублей.</w:t>
      </w:r>
    </w:p>
    <w:p w:rsidR="00746254" w:rsidRPr="001D0DF6" w:rsidRDefault="00746254" w:rsidP="00746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по результатам контрольного мероприятия подписан </w:t>
      </w:r>
      <w:r w:rsidR="00DB3C05" w:rsidRPr="001D0D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контрольного мероприятия без возражений и замечаний.</w:t>
      </w:r>
    </w:p>
    <w:p w:rsidR="00746254" w:rsidRPr="001D0DF6" w:rsidRDefault="00DB3C05" w:rsidP="00746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6FDD" w:rsidRPr="001D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объекта контроля направлено представление</w:t>
      </w:r>
      <w:r w:rsidRPr="001D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11.07.2022      № 19-Исх-188</w:t>
      </w:r>
      <w:r w:rsidR="00096FDD" w:rsidRPr="001D0D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254" w:rsidRDefault="00096FDD" w:rsidP="007462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0DF6" w:rsidRPr="001D0D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по результатам</w:t>
      </w:r>
      <w:r w:rsidRPr="001D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</w:t>
      </w:r>
      <w:r w:rsidR="001D0DF6" w:rsidRPr="001D0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роприятия будут направлены</w:t>
      </w:r>
      <w:r w:rsidRPr="001D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Ханты-Мансийскую межрайонную прокуратуру</w:t>
      </w:r>
      <w:r w:rsidR="00DB3C05" w:rsidRPr="001D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поступления ответа объекта контроля на представление</w:t>
      </w:r>
      <w:r w:rsidRPr="001D0D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FDD" w:rsidRPr="00172558" w:rsidRDefault="00096FDD" w:rsidP="00096F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Во втором квартале продолжалось проведение </w:t>
      </w:r>
      <w:r w:rsidR="00E61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контрольных </w:t>
      </w:r>
      <w:r w:rsidRPr="00172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мероприятий, открытых в первом квартале текущего года:</w:t>
      </w:r>
    </w:p>
    <w:p w:rsidR="00096FDD" w:rsidRPr="00172558" w:rsidRDefault="00096FDD" w:rsidP="00096F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5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7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«Соблюдение положений правовых актов, регулирующих бюджетные правоотношения, в том числе устанавливающих требования                к бухгалтерскому учету, составлению и представлению бухгалтерской (финансовой) отчетности муниципальным казенным учреждением культуры «Сельский культурный комплекс  с. Селиярово», исследуемый период 2021 год – текущий период 2022 года </w:t>
      </w:r>
      <w:r w:rsidRPr="001725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(реализация полномочий контрольно-счетного органа сельского поселения по осуществлению </w:t>
      </w:r>
      <w:r w:rsidRPr="001725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внешнего муниципального финансового контроля  в рамках заключенного соглашения)».</w:t>
      </w:r>
      <w:proofErr w:type="gramEnd"/>
    </w:p>
    <w:p w:rsidR="00096FDD" w:rsidRPr="00172558" w:rsidRDefault="00096FDD" w:rsidP="00096F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25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Объект контрольного мероприятия: муниципальное казенное учреждение культуры «Сельский культурный комплекс с. Селиярово».</w:t>
      </w:r>
    </w:p>
    <w:p w:rsidR="0076709F" w:rsidRDefault="00096FDD" w:rsidP="00096F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2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72558" w:rsidRPr="00172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контрольного мероприятия было приостановлено</w:t>
      </w:r>
      <w:r w:rsidR="00767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дважды:</w:t>
      </w:r>
    </w:p>
    <w:p w:rsidR="0076709F" w:rsidRDefault="0076709F" w:rsidP="00096F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 период с 04 апреля по 04 мая </w:t>
      </w:r>
      <w:r w:rsidRPr="0076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отвлечением сотрудников </w:t>
      </w:r>
      <w:r w:rsidRPr="00172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172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онтрольно-счетной палаты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72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участвующих в проведении мероприятия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для </w:t>
      </w:r>
      <w:r w:rsidRPr="0076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09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товк</w:t>
      </w:r>
      <w:r w:rsidR="00017D4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7670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заключений в рамках проведения внешней проверки годовых отчетов об исполнении бюджетов сельских поселений за 2021 год</w:t>
      </w:r>
      <w:r w:rsidR="004F4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 w:rsidRPr="007670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76709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внешней проверки годового отчета об исполнении бюджета                      Ханты-Мансийского района за 2021 год</w:t>
      </w:r>
      <w:r w:rsidR="00017D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FDD" w:rsidRPr="00172558" w:rsidRDefault="0076709F" w:rsidP="00096F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72558" w:rsidRPr="00172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период с 20 мая по 17 июня в</w:t>
      </w:r>
      <w:r w:rsidR="00DB6A6C" w:rsidRPr="00172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связи с очередными отпусками сотрудников </w:t>
      </w:r>
      <w:r w:rsidR="00E7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DB6A6C" w:rsidRPr="00172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онтрольно-счетной палаты участвующих в </w:t>
      </w:r>
      <w:r w:rsidR="00426399" w:rsidRPr="00172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проведении</w:t>
      </w:r>
      <w:r w:rsidR="00172558" w:rsidRPr="00172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мероприятия. Основной</w:t>
      </w:r>
      <w:r w:rsidR="00DB6A6C" w:rsidRPr="00172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 контрольного мероприятия</w:t>
      </w:r>
      <w:r w:rsidR="00172558" w:rsidRPr="00172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возобновлен</w:t>
      </w:r>
      <w:r w:rsidR="00DB6A6C" w:rsidRPr="00172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DB6A6C" w:rsidRPr="00172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20 июня.</w:t>
      </w:r>
    </w:p>
    <w:p w:rsidR="00096FDD" w:rsidRPr="00172558" w:rsidRDefault="00096FDD" w:rsidP="00096F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2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Планируемый срок завершения контрольного мероприятия                         </w:t>
      </w:r>
      <w:r w:rsidR="00DB6A6C" w:rsidRPr="00172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3</w:t>
      </w:r>
      <w:r w:rsidRPr="00172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 2022 года.</w:t>
      </w:r>
    </w:p>
    <w:p w:rsidR="00096FDD" w:rsidRPr="00E61354" w:rsidRDefault="00096FDD" w:rsidP="00096F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172558" w:rsidRPr="00E61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61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FD2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61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положений правовых актов, регулирующих бюджетные правоотношения, в том числе устанавливающих требования                           к бухгалтерскому учету, составлению и представлению бухгалтерской (финансовой) отчетности муниципальным учреждением культуры «Сельский дом культуры и досуга» сельского поселения Нялинское», исследуемый период 2021 год – текущий период 2022 года (реализация полномочий контрольно-счетного органа сельского поселения                        по осуществлению внешнего муниципального финансового контроля                      в рамках заключенного соглашения).</w:t>
      </w:r>
      <w:proofErr w:type="gramEnd"/>
    </w:p>
    <w:p w:rsidR="00017D4E" w:rsidRDefault="00096FDD" w:rsidP="001725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1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72558" w:rsidRPr="00E61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контрольного мероприятия было приостановлено</w:t>
      </w:r>
      <w:r w:rsidR="00017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дважды:</w:t>
      </w:r>
    </w:p>
    <w:p w:rsidR="00017D4E" w:rsidRDefault="00017D4E" w:rsidP="00017D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 период с 04 апреля по 04 мая </w:t>
      </w:r>
      <w:r w:rsidRPr="0076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отвлечением сотрудников </w:t>
      </w:r>
      <w:r w:rsidR="00E7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Pr="00172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онтрольно-счетной палаты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72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участвующих в проведении мероприятия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для </w:t>
      </w:r>
      <w:r w:rsidRPr="0076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09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товки</w:t>
      </w:r>
      <w:r w:rsidRPr="007670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заключений в рамках проведения внешней проверки годовых отчетов об исполнении бюджетов сельских поселений за 2021 год </w:t>
      </w:r>
      <w:r w:rsidR="004F4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</w:t>
      </w:r>
      <w:r w:rsidRPr="007670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76709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внешней проверки годового отчета об исполнении бюджета                      Ханты-Мансийского района за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2558" w:rsidRPr="00E61354" w:rsidRDefault="00017D4E" w:rsidP="001725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72558" w:rsidRPr="00E61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период с </w:t>
      </w:r>
      <w:r w:rsidR="00172558" w:rsidRPr="00E61354"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мая</w:t>
      </w:r>
      <w:r w:rsidR="00172558" w:rsidRPr="00E61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E61354" w:rsidRPr="00E61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="00172558" w:rsidRPr="00E61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в связи с оч</w:t>
      </w:r>
      <w:r w:rsidR="00E7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ередными отпусками сотрудников К</w:t>
      </w:r>
      <w:r w:rsidR="00172558" w:rsidRPr="00E61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онтрольно-счетной палаты участвующих в проведении мероприятия. Основной этап контрольного мероприятия возобновлен</w:t>
      </w:r>
      <w:r w:rsidR="004F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172558" w:rsidRPr="00E61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="00E61354" w:rsidRPr="00E61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="00172558" w:rsidRPr="00E61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июня.</w:t>
      </w:r>
    </w:p>
    <w:p w:rsidR="00096FDD" w:rsidRPr="00E61354" w:rsidRDefault="00172558" w:rsidP="00096F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96FDD" w:rsidRPr="00E613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контрольного мероприятия:</w:t>
      </w:r>
      <w:r w:rsidR="00096FDD" w:rsidRPr="00E61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муниципальное учреждение культуры «Сельский дом культуры и досуга» сельского поселения Нялинское».</w:t>
      </w:r>
    </w:p>
    <w:p w:rsidR="00096FDD" w:rsidRPr="00E61354" w:rsidRDefault="00096FDD" w:rsidP="00096F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Проводится основной этап контрольного мероприятия.</w:t>
      </w:r>
    </w:p>
    <w:p w:rsidR="00096FDD" w:rsidRPr="00E61354" w:rsidRDefault="00096FDD" w:rsidP="00096F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Планируемый срок завершения контрольного мероприятия                              – 3 квартал 2022 года.</w:t>
      </w:r>
    </w:p>
    <w:p w:rsidR="00530A0D" w:rsidRDefault="00D31162" w:rsidP="00530A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="00FD2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8A5ECA" w:rsidRPr="00D3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915" w:rsidRPr="00D31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«Проверка соблюдения установленного порядка управления </w:t>
      </w:r>
      <w:r w:rsidR="004F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EA6915" w:rsidRPr="00D31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распоряжения имуществом, находящимся в собственности муниципального образования «Сельское поселение Цингалы», исс</w:t>
      </w:r>
      <w:r w:rsidR="008A5ECA" w:rsidRPr="00D31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ледуемый период 2018-2020 годы, </w:t>
      </w:r>
      <w:r w:rsidR="00FD2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</w:t>
      </w:r>
      <w:r w:rsidR="00FD2AD9" w:rsidRPr="00D3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заключительный этап </w:t>
      </w:r>
      <w:r w:rsidR="00FD2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контрольного мероприятия. </w:t>
      </w:r>
    </w:p>
    <w:p w:rsidR="00530A0D" w:rsidRPr="00D31162" w:rsidRDefault="00530A0D" w:rsidP="00530A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31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 контрольного мероприятия: муниципальное образование «Сельское поселение Цингалы» (администрация).</w:t>
      </w:r>
    </w:p>
    <w:p w:rsidR="00530A0D" w:rsidRPr="00D31162" w:rsidRDefault="00530A0D" w:rsidP="00530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средств, охваченный контрольным мероприятием, составил             -  440 596,2</w:t>
      </w:r>
      <w:r w:rsidRPr="00D31162">
        <w:rPr>
          <w:rFonts w:ascii="Times New Roman" w:hAnsi="Times New Roman" w:cs="Times New Roman"/>
          <w:sz w:val="28"/>
          <w:szCs w:val="28"/>
        </w:rPr>
        <w:t xml:space="preserve"> </w:t>
      </w:r>
      <w:r w:rsidRPr="00D3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17D4E" w:rsidRDefault="00530A0D" w:rsidP="00530A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17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Мероприятие является переходящим с 2021 года. </w:t>
      </w: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D31162">
        <w:rPr>
          <w:rFonts w:ascii="Times New Roman" w:eastAsia="Calibri" w:hAnsi="Times New Roman" w:cs="Times New Roman"/>
          <w:bCs/>
          <w:sz w:val="28"/>
          <w:szCs w:val="28"/>
        </w:rPr>
        <w:t xml:space="preserve">воевременно </w:t>
      </w:r>
      <w:r w:rsidR="00017D4E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</w:t>
      </w:r>
      <w:r w:rsidRPr="00D31162">
        <w:rPr>
          <w:rFonts w:ascii="Times New Roman" w:eastAsia="Calibri" w:hAnsi="Times New Roman" w:cs="Times New Roman"/>
          <w:bCs/>
          <w:sz w:val="28"/>
          <w:szCs w:val="28"/>
        </w:rPr>
        <w:t>провести контрольное мероприятие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17D4E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D31162">
        <w:rPr>
          <w:rFonts w:ascii="Times New Roman" w:eastAsia="Calibri" w:hAnsi="Times New Roman" w:cs="Times New Roman"/>
          <w:bCs/>
          <w:sz w:val="28"/>
          <w:szCs w:val="28"/>
        </w:rPr>
        <w:t>е позволило</w:t>
      </w:r>
      <w:r w:rsidRPr="00D3116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систематическое непредставление </w:t>
      </w:r>
      <w:r w:rsidRPr="00D31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объектом контроля документов </w:t>
      </w:r>
      <w:r w:rsidR="00381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1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запросам </w:t>
      </w:r>
      <w:r w:rsidR="00381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D3116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Контрольно-счетной палаты Ханты-Мансийского района</w:t>
      </w:r>
      <w:r w:rsidRPr="00D31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116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31162">
        <w:rPr>
          <w:rFonts w:ascii="Times New Roman" w:eastAsia="Calibri" w:hAnsi="Times New Roman" w:cs="Times New Roman"/>
          <w:bCs/>
          <w:sz w:val="28"/>
          <w:szCs w:val="28"/>
        </w:rPr>
        <w:t xml:space="preserve">от 17.03.2021 </w:t>
      </w:r>
      <w:r w:rsidR="004F4DC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</w:t>
      </w:r>
      <w:r w:rsidRPr="00D31162">
        <w:rPr>
          <w:rFonts w:ascii="Times New Roman" w:eastAsia="Calibri" w:hAnsi="Times New Roman" w:cs="Times New Roman"/>
          <w:bCs/>
          <w:sz w:val="28"/>
          <w:szCs w:val="28"/>
        </w:rPr>
        <w:t>№ 19-Исх-84, от 22.04.2021 № 19-Исх-143,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31162">
        <w:rPr>
          <w:rFonts w:ascii="Times New Roman" w:eastAsia="Calibri" w:hAnsi="Times New Roman" w:cs="Times New Roman"/>
          <w:bCs/>
          <w:sz w:val="28"/>
          <w:szCs w:val="28"/>
        </w:rPr>
        <w:t xml:space="preserve">от 23.04.2021 № 19-Исх-146, </w:t>
      </w:r>
      <w:r w:rsidR="004F4DC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</w:t>
      </w:r>
      <w:r w:rsidRPr="00D31162">
        <w:rPr>
          <w:rFonts w:ascii="Times New Roman" w:eastAsia="Calibri" w:hAnsi="Times New Roman" w:cs="Times New Roman"/>
          <w:bCs/>
          <w:sz w:val="28"/>
          <w:szCs w:val="28"/>
        </w:rPr>
        <w:t>от 22.04.2022 № 19-Исх-97</w:t>
      </w:r>
      <w:r w:rsidR="00017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30A0D" w:rsidRPr="00017D4E" w:rsidRDefault="00017D4E" w:rsidP="00530A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целью объективного завершения проведения контрольного мероприятия</w:t>
      </w:r>
      <w:r w:rsidRPr="00017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 очередной запрос</w:t>
      </w:r>
      <w:r w:rsidR="0038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объекта контроля</w:t>
      </w:r>
      <w:r w:rsidR="008B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06.07.2022 № 19-Исх-183)</w:t>
      </w:r>
      <w:r w:rsidR="00381B9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</w:t>
      </w:r>
      <w:r w:rsidR="00381B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запрашиваемых документов </w:t>
      </w:r>
      <w:r w:rsidR="008B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530A0D" w:rsidRPr="00D3116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рассмотрен</w:t>
      </w:r>
      <w:r w:rsidR="00530A0D" w:rsidRPr="00017D4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вопрос</w:t>
      </w:r>
      <w:r w:rsidR="008B25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             </w:t>
      </w:r>
      <w:r w:rsidR="00381B9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530A0D" w:rsidRPr="00017D4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о возбуждении дела об административном правонарушении </w:t>
      </w:r>
      <w:r w:rsidR="00530A0D" w:rsidRPr="00D3116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п</w:t>
      </w:r>
      <w:r w:rsidR="00530A0D" w:rsidRPr="00017D4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о статье </w:t>
      </w:r>
      <w:r w:rsidR="004F4DC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        </w:t>
      </w:r>
      <w:r w:rsidR="00530A0D" w:rsidRPr="00017D4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19.7. Кодекса об административных правонарушениях Российской Федерации. </w:t>
      </w:r>
    </w:p>
    <w:p w:rsidR="008B25C3" w:rsidRDefault="00D31162" w:rsidP="008B2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рассмотрения по существу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Ханты-Мансийской межрайонной прокуратурой</w:t>
      </w:r>
      <w:r w:rsidR="0038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</w:t>
      </w:r>
      <w:r w:rsidRPr="0016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контрольного  мероприятия «Аудит в сфере закупок. </w:t>
      </w:r>
      <w:proofErr w:type="gramStart"/>
      <w:r w:rsidRPr="00165B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культуры «Сельский дом культуры и досуга»</w:t>
      </w:r>
      <w:r w:rsidRPr="00165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</w:t>
      </w:r>
      <w:r w:rsidR="00381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поселения Шапша», проведенного Контрольно-счетной палатой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 первом квартале 2022 года, за </w:t>
      </w:r>
      <w:r w:rsidRPr="003E4F14">
        <w:rPr>
          <w:rFonts w:ascii="Times New Roman" w:hAnsi="Times New Roman" w:cs="Times New Roman"/>
          <w:sz w:val="28"/>
          <w:szCs w:val="28"/>
        </w:rPr>
        <w:t>нарушение Федерального закона от 05.04.2013 44-ФЗ «О контрактной системе в сфере закупок товаров, работ, услуг для обеспечения государственных и муниципальных нужд</w:t>
      </w:r>
      <w:r w:rsidRPr="003E4F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F1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4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должностного</w:t>
      </w:r>
      <w:r w:rsidRPr="003E4F14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4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14C">
        <w:rPr>
          <w:rFonts w:ascii="Times New Roman" w:hAnsi="Times New Roman" w:cs="Times New Roman"/>
          <w:sz w:val="28"/>
          <w:szCs w:val="28"/>
        </w:rPr>
        <w:t>в</w:t>
      </w:r>
      <w:r w:rsidRPr="003E4F14">
        <w:rPr>
          <w:rFonts w:ascii="Times New Roman" w:hAnsi="Times New Roman" w:cs="Times New Roman"/>
          <w:sz w:val="28"/>
          <w:szCs w:val="28"/>
        </w:rPr>
        <w:t xml:space="preserve">озбуждено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4F14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4F14">
        <w:rPr>
          <w:rFonts w:ascii="Times New Roman" w:hAnsi="Times New Roman" w:cs="Times New Roman"/>
          <w:sz w:val="28"/>
          <w:szCs w:val="28"/>
        </w:rPr>
        <w:t xml:space="preserve"> об административных </w:t>
      </w:r>
      <w:r w:rsidRPr="00505157">
        <w:rPr>
          <w:rFonts w:ascii="Times New Roman" w:hAnsi="Times New Roman" w:cs="Times New Roman"/>
          <w:sz w:val="28"/>
          <w:szCs w:val="28"/>
        </w:rPr>
        <w:t xml:space="preserve">правонарушениях  </w:t>
      </w:r>
      <w:r w:rsidR="00381B9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05157">
        <w:rPr>
          <w:rFonts w:ascii="Times New Roman" w:hAnsi="Times New Roman" w:cs="Times New Roman"/>
          <w:sz w:val="28"/>
          <w:szCs w:val="28"/>
        </w:rPr>
        <w:t xml:space="preserve">и </w:t>
      </w:r>
      <w:r w:rsidRPr="005051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назначено наказание в виде административного штрафа</w:t>
      </w:r>
      <w:proofErr w:type="gramEnd"/>
      <w:r w:rsidRPr="0050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30 000,0 рублей</w:t>
      </w:r>
      <w:r w:rsid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DF6" w:rsidRDefault="001D0DF6" w:rsidP="008B2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B7" w:rsidRPr="00505157" w:rsidRDefault="00BC2EE2" w:rsidP="008E3E83">
      <w:pPr>
        <w:keepNext/>
        <w:spacing w:after="0" w:line="240" w:lineRule="auto"/>
        <w:ind w:left="1134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32"/>
          <w:lang w:eastAsia="x-none"/>
        </w:rPr>
      </w:pPr>
      <w:r w:rsidRPr="00505157">
        <w:rPr>
          <w:rFonts w:ascii="Times New Roman" w:eastAsia="Times New Roman" w:hAnsi="Times New Roman" w:cs="Times New Roman"/>
          <w:b/>
          <w:kern w:val="32"/>
          <w:sz w:val="28"/>
          <w:szCs w:val="32"/>
          <w:lang w:eastAsia="x-none"/>
        </w:rPr>
        <w:t xml:space="preserve">2. </w:t>
      </w:r>
      <w:r w:rsidRPr="00505157">
        <w:rPr>
          <w:rFonts w:ascii="Times New Roman" w:eastAsia="Times New Roman" w:hAnsi="Times New Roman" w:cs="Times New Roman"/>
          <w:b/>
          <w:kern w:val="32"/>
          <w:sz w:val="28"/>
          <w:szCs w:val="32"/>
          <w:lang w:val="x-none" w:eastAsia="x-none"/>
        </w:rPr>
        <w:t xml:space="preserve">Экспертно-аналитическая, </w:t>
      </w:r>
    </w:p>
    <w:p w:rsidR="00BC2EE2" w:rsidRPr="00505157" w:rsidRDefault="00E7080B" w:rsidP="008E3E83">
      <w:pPr>
        <w:keepNext/>
        <w:spacing w:after="0" w:line="240" w:lineRule="auto"/>
        <w:ind w:left="113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x-none"/>
        </w:rPr>
      </w:pPr>
      <w:r w:rsidRPr="00505157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t>информационная</w:t>
      </w:r>
      <w:r w:rsidR="00E061B7" w:rsidRPr="00505157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x-none"/>
        </w:rPr>
        <w:t xml:space="preserve"> </w:t>
      </w:r>
      <w:r w:rsidR="00BC2EE2" w:rsidRPr="00505157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t>и другая деятельность</w:t>
      </w:r>
    </w:p>
    <w:p w:rsidR="00C300F9" w:rsidRPr="00505157" w:rsidRDefault="009911CE" w:rsidP="00426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1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D72D1" w:rsidRPr="004108E5" w:rsidRDefault="002439A0" w:rsidP="004108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273B" w:rsidRPr="005051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26399" w:rsidRPr="0050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втором квартале завершено </w:t>
      </w:r>
      <w:r w:rsidR="0099273B" w:rsidRPr="0050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4B0C4B" w:rsidRPr="005051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99273B" w:rsidRPr="0050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F2E" w:rsidRPr="0050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0165D" w:rsidRPr="0050515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="0099273B" w:rsidRPr="0050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</w:t>
      </w:r>
      <w:r w:rsidR="004B0C4B" w:rsidRPr="005051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</w:t>
      </w:r>
      <w:r w:rsidR="004B0C4B" w:rsidRPr="0042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E3F2E" w:rsidRPr="0042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устранения нарушений </w:t>
      </w:r>
      <w:r w:rsidR="008D72D1" w:rsidRPr="004263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замечаний по результатам проведенных контрольных мероприятий</w:t>
      </w:r>
      <w:r w:rsidR="004B0C4B" w:rsidRPr="0042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2D1" w:rsidRPr="004263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2016-2017 годы в муниципальном образовании «Сельское поселение Согом», исследуемый период – 2021 год.</w:t>
      </w:r>
    </w:p>
    <w:p w:rsidR="008D72D1" w:rsidRPr="004108E5" w:rsidRDefault="004F4DCF" w:rsidP="004108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72D1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экспертно-аналитического мероприятия: администрация сельского поселения Согом.</w:t>
      </w:r>
    </w:p>
    <w:p w:rsidR="00AA6CA0" w:rsidRPr="00426399" w:rsidRDefault="004F4DCF" w:rsidP="004108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="00AA6CA0" w:rsidRPr="00426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средств, охваченный экспертно-аналитическим мероприятием составил</w:t>
      </w:r>
      <w:proofErr w:type="gramEnd"/>
      <w:r w:rsidR="00AA6CA0" w:rsidRPr="0042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="00C300F9" w:rsidRPr="0042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11 943,5 </w:t>
      </w:r>
      <w:r w:rsidR="00AA6CA0" w:rsidRPr="004263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8D72D1" w:rsidRPr="004108E5" w:rsidRDefault="008D72D1" w:rsidP="004108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1C58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="00141C58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 04.04.</w:t>
      </w:r>
      <w:r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года.</w:t>
      </w:r>
    </w:p>
    <w:p w:rsidR="008D72D1" w:rsidRPr="004108E5" w:rsidRDefault="008D72D1" w:rsidP="008E7C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направлены в администрацию муниципального образования «Сельское поселение Согом».</w:t>
      </w:r>
    </w:p>
    <w:p w:rsidR="00FD1E83" w:rsidRPr="004108E5" w:rsidRDefault="004F4DCF" w:rsidP="004108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1E83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квартале проведено 12 экспертно-аналитических мероприятий в части внешней проверки годовых отчетов об исполнении бюджета за 2021 год. В том числе</w:t>
      </w:r>
      <w:r w:rsidR="002439A0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="00FD1E83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FD1E83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и </w:t>
      </w:r>
      <w:r w:rsidR="002439A0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D1E83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9A0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бюджетов сельских поселений: </w:t>
      </w:r>
      <w:r w:rsidR="00FD1E83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Выкатной, Горноправдинск, Кедровый, Красноленинский, Луговской, Нялинское, Селиярово, Сибирский, Согом, Шапша, Цингалы</w:t>
      </w:r>
      <w:r w:rsidR="002439A0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39A0" w:rsidRPr="004108E5" w:rsidRDefault="00FD1E83" w:rsidP="004108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Экспертно-аналитические мероприятия</w:t>
      </w:r>
      <w:r w:rsidR="002439A0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внешней проверки годовых отчетов об исполнении сельскими поселениями бюджетов за 2021 год</w:t>
      </w:r>
      <w:r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в рамках реализации полномочий контрольно-счетного органа сельского поселения по осуществлению внешнего муниципального финансового контроля  </w:t>
      </w:r>
      <w:r w:rsidR="002439A0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заключенных Соглашений </w:t>
      </w:r>
      <w:r w:rsidR="004F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 Контрольно-счетной палатой Ханты-Мансийского района полномочий по осуществлению внешнего муниципального финансового контроля на 2022 год с </w:t>
      </w:r>
      <w:r w:rsidR="002439A0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перечисленными сельскими поселениями. </w:t>
      </w:r>
      <w:proofErr w:type="gramEnd"/>
    </w:p>
    <w:p w:rsidR="00FD1E83" w:rsidRPr="004108E5" w:rsidRDefault="002439A0" w:rsidP="004108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1E83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сельского поселения Кышик экспертно-аналитическое мероприятие не проводилось в связи с </w:t>
      </w:r>
      <w:r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немотивированным </w:t>
      </w:r>
      <w:r w:rsidR="00FD1E83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отказом сельского поселения в одностороннем порядке от подписания Соглашения о передаче полномочий по осуществлению внешнего муниципального финансового контроля Контрольно-счетной палате Ханты-Мансийского района</w:t>
      </w:r>
      <w:r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год.</w:t>
      </w:r>
    </w:p>
    <w:p w:rsidR="00BC2EE2" w:rsidRPr="00660C93" w:rsidRDefault="004F4DCF" w:rsidP="004108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4F36" w:rsidRPr="005051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E21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втором</w:t>
      </w:r>
      <w:r w:rsidR="00334F36" w:rsidRPr="0050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321" w:rsidRPr="00505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2021</w:t>
      </w:r>
      <w:r w:rsidR="00E7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</w:t>
      </w:r>
      <w:r w:rsidR="00BC2EE2" w:rsidRPr="0050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палатой подготовлено </w:t>
      </w:r>
      <w:r w:rsidR="00DC1C91" w:rsidRPr="00505157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5E666A" w:rsidRPr="0050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A50351" w:rsidRPr="0050515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C2EE2" w:rsidRPr="0050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проекты решений Думы                                               Ханты-Мансийского района, постановлений администрации                             Ханты-Мансийского района, касающихся внесения изменений в бюджет Ханты-Мансийского района, муниципальные программы и иные правовые </w:t>
      </w:r>
      <w:r w:rsidR="00BC2EE2" w:rsidRPr="0066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</w:t>
      </w:r>
      <w:r w:rsidR="00C32C79" w:rsidRPr="0066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BC2EE2" w:rsidRPr="00660C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в том числе:</w:t>
      </w:r>
    </w:p>
    <w:p w:rsidR="00A9406D" w:rsidRPr="00660C93" w:rsidRDefault="00BC2EE2" w:rsidP="008E3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0C93" w:rsidRPr="00660C93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заключения</w:t>
      </w:r>
      <w:r w:rsidR="00A9406D" w:rsidRPr="0066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</w:t>
      </w:r>
      <w:r w:rsidR="00660C93" w:rsidRPr="00660C93">
        <w:rPr>
          <w:rFonts w:ascii="Times New Roman" w:eastAsia="Times New Roman" w:hAnsi="Times New Roman" w:cs="Times New Roman"/>
          <w:sz w:val="28"/>
          <w:szCs w:val="28"/>
          <w:lang w:eastAsia="ru-RU"/>
        </w:rPr>
        <w:t>ы решений</w:t>
      </w:r>
      <w:r w:rsidR="00A9406D" w:rsidRPr="0066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Ханты-Мансийского </w:t>
      </w:r>
      <w:r w:rsidR="00E23385" w:rsidRPr="0066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9406D" w:rsidRPr="0066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бюджет </w:t>
      </w:r>
      <w:r w:rsidR="00FF49BB" w:rsidRPr="00660C9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2022</w:t>
      </w:r>
      <w:r w:rsidR="00A9406D" w:rsidRPr="0066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23385" w:rsidRPr="0066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F49BB" w:rsidRPr="0066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2023 и 2024</w:t>
      </w:r>
      <w:r w:rsidR="0038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660C93" w:rsidRPr="004108E5" w:rsidRDefault="00660C93" w:rsidP="004108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 заключение </w:t>
      </w:r>
      <w:r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отчет об исполнении бюджета Ханты-Мансийского района за 1 квартал 2022 года</w:t>
      </w:r>
      <w:r w:rsidR="00381B99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(мониторинг исполнения бюджета муниципального района);</w:t>
      </w:r>
    </w:p>
    <w:p w:rsidR="00660C93" w:rsidRPr="004108E5" w:rsidRDefault="00660C93" w:rsidP="004108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 заключение </w:t>
      </w:r>
      <w:r w:rsidR="006B1325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внешней проверки годового </w:t>
      </w:r>
      <w:r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6B1325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81B99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Ханты-Мансийского района за 2021 год;</w:t>
      </w:r>
    </w:p>
    <w:p w:rsidR="006B1325" w:rsidRPr="004108E5" w:rsidRDefault="00660C93" w:rsidP="004108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 заключений </w:t>
      </w:r>
      <w:r w:rsidR="006B1325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внешней проверки годовых отчетов об исполнении бюджетов сельских поселений, входящих в состав </w:t>
      </w:r>
      <w:r w:rsidR="0053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B1325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района, за 2021 год</w:t>
      </w:r>
      <w:r w:rsidR="00FD1E83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6B1325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Выкатной, Горноправдинск, Кедровый, Красноленинский, Луговской, Нялинское, Селиярово, Сибирский, Согом, Шапша, Цингалы</w:t>
      </w:r>
      <w:r w:rsidR="00381B99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2EE2" w:rsidRPr="00DE212C" w:rsidRDefault="00A9406D" w:rsidP="008E3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60C93" w:rsidRPr="00DE212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F49BB" w:rsidRPr="00DE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B4B" w:rsidRPr="00DE21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</w:t>
      </w:r>
      <w:r w:rsidR="00BC2EE2" w:rsidRPr="00DE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проекты постановлений администрации                              Ханты-Мансийского района о внесении изменений в муниципальные программы</w:t>
      </w:r>
      <w:r w:rsidR="00FB2B4B" w:rsidRPr="00DE21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C2EE2" w:rsidRPr="00DE212C" w:rsidRDefault="00532115" w:rsidP="004108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0C93" w:rsidRPr="00DE212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E666A" w:rsidRPr="00DE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42B" w:rsidRPr="00DE21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</w:t>
      </w:r>
      <w:r w:rsidR="00BC2EE2" w:rsidRPr="00DE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иные проекты решений Думы Ханты-Мансийского р</w:t>
      </w:r>
      <w:r w:rsidR="00660C93" w:rsidRPr="00DE212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 w:rsidR="00DE212C" w:rsidRPr="00DE2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0C93" w:rsidRPr="00DE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17DE" w:rsidRPr="00DC1C91" w:rsidRDefault="00532115" w:rsidP="004108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2EE2" w:rsidRPr="00DC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финансово-экономической экспертизы                         на </w:t>
      </w:r>
      <w:r w:rsidR="00DC1C91" w:rsidRPr="00DC1C9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FF49BB" w:rsidRPr="00DC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DC1C91" w:rsidRPr="00DC1C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2EE2" w:rsidRPr="00DC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подготовлены заключения, содержащие ряд замечаний (</w:t>
      </w:r>
      <w:r w:rsidR="003C5DA3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CB541E" w:rsidRPr="00DC1C91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даны предложения (</w:t>
      </w:r>
      <w:r w:rsidR="003C5DA3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8E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их устранению. </w:t>
      </w:r>
    </w:p>
    <w:p w:rsidR="006C4D22" w:rsidRPr="0076709F" w:rsidRDefault="00532115" w:rsidP="004108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17DE" w:rsidRPr="007670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2EE2" w:rsidRPr="0076709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</w:t>
      </w:r>
      <w:r w:rsidR="002317DE" w:rsidRPr="0076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EE2" w:rsidRPr="0076709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</w:t>
      </w:r>
      <w:r w:rsidR="006A4190" w:rsidRPr="0076709F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тно-аналитических мероприятий в</w:t>
      </w:r>
      <w:r w:rsidR="0076709F" w:rsidRPr="007670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втором</w:t>
      </w:r>
      <w:r w:rsidR="002317DE" w:rsidRPr="0076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</w:t>
      </w:r>
      <w:r w:rsidR="00FF49BB" w:rsidRPr="0076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BC2EE2" w:rsidRPr="0076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F742B" w:rsidRPr="007670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отрицательные</w:t>
      </w:r>
      <w:r w:rsidR="002317DE" w:rsidRPr="0076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0F742B" w:rsidRPr="0076709F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отсутствовали</w:t>
      </w:r>
      <w:r w:rsidR="006C4D22" w:rsidRPr="007670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09F" w:rsidRPr="004108E5" w:rsidRDefault="0076709F" w:rsidP="004108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888" w:rsidRDefault="00532115" w:rsidP="004108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E212C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Решение Думы Ханты-Мансийского района от 08.02.2022 № 72 «О внесении изменений в решение Думы Ханты-Мансийского района от 22.12.2011 № 99 «Об образовании Контрольно-счетной палаты Ханты-Мансийского района» в</w:t>
      </w:r>
      <w:r w:rsidR="00DE212C" w:rsidRPr="00AC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втором квартале 2022 года председателем </w:t>
      </w:r>
      <w:r w:rsidR="00DE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Ханты-Мансийского района </w:t>
      </w:r>
      <w:r w:rsidR="00DE212C" w:rsidRPr="00AC0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</w:t>
      </w:r>
      <w:r w:rsidR="00DE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E212C" w:rsidRPr="00AC0E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 пакет документов в Межрайонную инспекцию Федеральной налоговой службы № 11 по Ханты-Мансийскому автономному округу – Югре с целью регистрации созданного</w:t>
      </w:r>
      <w:r w:rsidR="00DE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муниципального казенного</w:t>
      </w:r>
      <w:proofErr w:type="gramEnd"/>
      <w:r w:rsidR="00DE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DE212C" w:rsidRPr="00AC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</w:t>
      </w:r>
      <w:r w:rsidR="00DE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12C" w:rsidRPr="00AC0E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«Контрольно-счетная палата Ханты-Мансийского района», дата внесения записи в Единый государственный реестр юридических лиц – 22.04.2022.</w:t>
      </w:r>
    </w:p>
    <w:p w:rsidR="00A05714" w:rsidRDefault="00532115" w:rsidP="004108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урегулирования порядка </w:t>
      </w:r>
      <w:r w:rsidR="008E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8E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с 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E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муниципальным казенным учреждением «Управление технического обеспечения» председателем Контрольно-счетной палаты согласованы изменения </w:t>
      </w:r>
      <w:r w:rsidR="00CD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8E25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корректировки нормативных</w:t>
      </w:r>
      <w:r w:rsidR="001F0973" w:rsidRPr="0025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регламентирующих </w:t>
      </w:r>
      <w:r w:rsidR="00E7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и организационное обеспечение </w:t>
      </w:r>
      <w:r w:rsidR="008E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E720D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5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952C2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района.</w:t>
      </w:r>
    </w:p>
    <w:p w:rsidR="001F0973" w:rsidRPr="005753C3" w:rsidRDefault="00532115" w:rsidP="004108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во втором квартале </w:t>
      </w:r>
      <w:r w:rsidR="00E720D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актуализировано</w:t>
      </w:r>
      <w:r w:rsidR="0095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</w:t>
      </w:r>
      <w:r w:rsidR="001F0973" w:rsidRPr="002507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09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</w:t>
      </w:r>
      <w:r w:rsidR="001F0973" w:rsidRPr="0025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1F09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F0973" w:rsidRPr="0025072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973" w:rsidRPr="0025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720D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F0973" w:rsidRPr="0025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E720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работа по</w:t>
      </w:r>
      <w:r w:rsidR="00E720D4" w:rsidRPr="0025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973" w:rsidRPr="0025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приведению в соответствие с действующим законодательством </w:t>
      </w:r>
      <w:r w:rsidR="0095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</w:t>
      </w:r>
      <w:r w:rsidR="001F0973" w:rsidRPr="002507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регламентирующих деятель</w:t>
      </w:r>
      <w:r w:rsidR="001F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</w:t>
      </w:r>
      <w:r w:rsidR="008B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720D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F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 w:rsidR="001F0973" w:rsidRPr="0025072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(регламента Контрольно-счетной палаты Ханты-Мансийского района, стандартов внешнего муниципального финансового контроля).</w:t>
      </w:r>
    </w:p>
    <w:p w:rsidR="00BC2EE2" w:rsidRPr="00DB4888" w:rsidRDefault="004F4DCF" w:rsidP="004108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793F" w:rsidRPr="00DB48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B4888" w:rsidRPr="00DB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втором </w:t>
      </w:r>
      <w:r w:rsidR="00B81D9E" w:rsidRPr="00DB488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2022</w:t>
      </w:r>
      <w:r w:rsidR="00BC2EE2" w:rsidRPr="00DB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 w:rsidR="00BC2EE2" w:rsidRPr="00DB4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</w:t>
      </w:r>
      <w:proofErr w:type="gramEnd"/>
      <w:r w:rsidR="00BC2EE2" w:rsidRPr="00DB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представлены:</w:t>
      </w:r>
    </w:p>
    <w:p w:rsidR="00BC2EE2" w:rsidRPr="00DB4888" w:rsidRDefault="00532115" w:rsidP="004108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2EE2" w:rsidRPr="00DB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Ханты-Мансийского района и председателю Думы          </w:t>
      </w:r>
      <w:r w:rsidR="00C32C79" w:rsidRPr="00DB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Ханты-Мансийского района - </w:t>
      </w:r>
      <w:r w:rsidR="00BC2EE2" w:rsidRPr="00DB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</w:t>
      </w:r>
      <w:r w:rsidR="00C32C79" w:rsidRPr="00DB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720D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C2EE2" w:rsidRPr="00DB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Ханты-Мансийского района за </w:t>
      </w:r>
      <w:r w:rsidR="00DB4888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            2022</w:t>
      </w:r>
      <w:r w:rsidR="00BC2EE2" w:rsidRPr="00DB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D507FB" w:rsidRPr="004108E5" w:rsidRDefault="00532115" w:rsidP="004108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2EE2" w:rsidRPr="00DB48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Ханты-Мансийского района</w:t>
      </w:r>
      <w:r w:rsidR="00C32C79" w:rsidRPr="00DB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C2EE2" w:rsidRPr="00DB48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размещении                          в разделе «Результаты рассмотрения обращений» информационного ресурса ССТУ</w:t>
      </w:r>
      <w:proofErr w:type="gramStart"/>
      <w:r w:rsidR="00BC2EE2" w:rsidRPr="00DB488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C2EE2" w:rsidRPr="00DB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 сведений о </w:t>
      </w:r>
      <w:r w:rsidR="00BC2EE2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 обращений                      </w:t>
      </w:r>
      <w:r w:rsidR="00E7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E720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</w:t>
      </w:r>
      <w:r w:rsidR="00BC2EE2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онтрольно-счетную палату Ханты-Мансийского района и о результат</w:t>
      </w:r>
      <w:r w:rsidR="00E75FE9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их рассмотрения, ежемесячно;</w:t>
      </w:r>
    </w:p>
    <w:p w:rsidR="0098673A" w:rsidRDefault="00532115" w:rsidP="004108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673A" w:rsidRPr="0040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Думу Ханты-Мансийского района - </w:t>
      </w:r>
      <w:r w:rsidR="0098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подписанный и скрепленный печатью экземпляр Соглашения от 11.04.2022 о принятии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98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Ханты-Мансийского района полномочий сельского поселения Цингалы по осуществлению внешнего муниципального финансового контроля на 2022 год, копия Соглашений направлена  </w:t>
      </w:r>
      <w:r w:rsidR="0098673A" w:rsidRPr="00EC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 по финансам администрации </w:t>
      </w:r>
      <w:r w:rsidR="0098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для учета в работе; </w:t>
      </w:r>
    </w:p>
    <w:p w:rsidR="002F4694" w:rsidRPr="004108E5" w:rsidRDefault="00532115" w:rsidP="004108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7BA9" w:rsidRPr="0040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Думу Ханты-Мансийского района </w:t>
      </w:r>
      <w:r w:rsidR="0057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предложения по содержанию </w:t>
      </w:r>
      <w:r w:rsidR="00577BA9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модельного правового акта «О порядке реализации некоторых полномочий контрольно-счетной палаты», поступившего в представительный орган  муниципального района на основании статьи 9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77BA9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17.01.1992 № 2202-1 «О прокуратуре Российской Федерации»                            в порядке участия в правотворческой деятельности надзорных органов</w:t>
      </w:r>
      <w:r w:rsidR="002F4694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73F8" w:rsidRPr="004108E5" w:rsidRDefault="001F533C" w:rsidP="004108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E212C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Ханты-Мансийскую межрайонную прокуратуру направлена информация </w:t>
      </w:r>
      <w:r w:rsidR="00F50C56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E212C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r w:rsidR="00F50C56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нарушениях</w:t>
      </w:r>
      <w:r w:rsidR="00DE212C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проведения экспертно-аналитических мероприятий в части внешней проверки годовых отчетов об исполнении бюджетов сельских поселений Ханты-Мансийского района за 2021 год</w:t>
      </w:r>
      <w:r w:rsidR="000F0732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информацию о наличии нарушений бюджетного законодательства Российской Федерации </w:t>
      </w:r>
      <w:r w:rsidR="00DA73F8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действиях главы Администрации сельского поселения Кышик </w:t>
      </w:r>
      <w:r w:rsidR="000F0732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(непредставление подписанного экземпляра </w:t>
      </w:r>
      <w:r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0732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 о передаче полномочий </w:t>
      </w:r>
      <w:r w:rsidR="0053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F0732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внешнего муниципального финансового контроля</w:t>
      </w:r>
      <w:proofErr w:type="gramEnd"/>
      <w:r w:rsidR="000F0732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A73F8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 w:rsidR="00DA73F8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нарушении требований Федерального закона от 07.02.2011 № 6-ФЗ «Об общих принципах организации и деятельности контрольно-счетных органов субъектов Российской Федерации</w:t>
      </w:r>
      <w:r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3F8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образований»</w:t>
      </w:r>
      <w:r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главы Администрации сельского поселения Цингалы (систематическое неисполнение </w:t>
      </w:r>
      <w:r w:rsidR="00DA73F8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должностны</w:t>
      </w:r>
      <w:r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х лиц контрольно-счетной палаты по предоставлению документов (копий), необходимых для проведения контрольного мероприятия);</w:t>
      </w:r>
      <w:proofErr w:type="gramEnd"/>
    </w:p>
    <w:p w:rsidR="002B19EF" w:rsidRPr="004108E5" w:rsidRDefault="00532115" w:rsidP="004108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952C2B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Счетную палату Ханты-Мансийского автономного округа-Югры</w:t>
      </w:r>
      <w:r w:rsidR="005F0744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33C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F0744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поступившими запросами направлена информация </w:t>
      </w:r>
      <w:r w:rsidR="001F533C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F0744" w:rsidRPr="002F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в плане работы Контрольно-счетной палаты </w:t>
      </w:r>
      <w:r w:rsidR="001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5F0744" w:rsidRPr="002F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на 2022 год контрольных </w:t>
      </w:r>
      <w:r w:rsidR="001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5F0744" w:rsidRPr="002F4694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экспертно-аналитических мероприятий, объектами которых</w:t>
      </w:r>
      <w:r w:rsidR="005F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субъекты п</w:t>
      </w:r>
      <w:r w:rsidR="002B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редпринимательской деятельности, а также </w:t>
      </w:r>
      <w:r w:rsidR="002F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представлена </w:t>
      </w:r>
      <w:r w:rsidR="002B19EF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отчетная аналитическая информация о деятельности Контрольно-счетной палаты Ханты-Мансийского района за 2021 год, в соответствии </w:t>
      </w:r>
      <w:r w:rsidR="001F533C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2B19EF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запрашиваемыми формами.</w:t>
      </w:r>
      <w:proofErr w:type="gramEnd"/>
    </w:p>
    <w:p w:rsidR="006301FC" w:rsidRDefault="00532115" w:rsidP="004108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 по финансам администрации </w:t>
      </w:r>
      <w:r w:rsidR="006301F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F07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анты-Мансийского района,</w:t>
      </w:r>
      <w:r w:rsidR="001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F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регистрацией юридического лица – </w:t>
      </w:r>
      <w:r w:rsidR="005F0744" w:rsidRPr="007768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</w:t>
      </w:r>
      <w:r w:rsidR="005F07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направлены необходимые документы для открытия</w:t>
      </w:r>
      <w:r w:rsidR="005F0744" w:rsidRPr="0077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лицевого счета </w:t>
      </w:r>
      <w:r w:rsidR="005F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5F0744" w:rsidRPr="007768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5F0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F0744" w:rsidRPr="0077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</w:t>
      </w:r>
      <w:r w:rsidR="005F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5F0744" w:rsidRPr="0077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ведения </w:t>
      </w:r>
      <w:r w:rsidR="005F0744" w:rsidRPr="007768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лицевых счетов, утвержденн</w:t>
      </w:r>
      <w:r w:rsidR="005F074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5F0744" w:rsidRPr="0077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r w:rsidR="005F074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F0744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по финансам </w:t>
      </w:r>
      <w:r w:rsidR="005F0744" w:rsidRPr="00776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Ханты-Мансийского района от 11.01.2018 №</w:t>
      </w:r>
      <w:r w:rsidR="005F0744">
        <w:rPr>
          <w:rFonts w:ascii="Times New Roman" w:eastAsia="Times New Roman" w:hAnsi="Times New Roman" w:cs="Times New Roman"/>
          <w:sz w:val="28"/>
          <w:szCs w:val="28"/>
          <w:lang w:eastAsia="ru-RU"/>
        </w:rPr>
        <w:t>01-09/11</w:t>
      </w:r>
      <w:r w:rsidR="008B2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888" w:rsidRPr="004108E5" w:rsidRDefault="008A0CD8" w:rsidP="004108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2A44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квартале </w:t>
      </w:r>
      <w:r w:rsidR="001F533C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</w:t>
      </w:r>
      <w:r w:rsidR="00BC2EE2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</w:t>
      </w:r>
      <w:r w:rsidR="00AC0E95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ийского района принял</w:t>
      </w:r>
      <w:r w:rsidR="00572F65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</w:t>
      </w:r>
      <w:r w:rsidR="00DB4888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4888" w:rsidRPr="004108E5" w:rsidRDefault="008A0CD8" w:rsidP="004108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4888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публичных слушаниях по проекту решения Думы                              Ханты-Мансийского района «Об </w:t>
      </w:r>
      <w:proofErr w:type="gramStart"/>
      <w:r w:rsidR="00DB4888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</w:t>
      </w:r>
      <w:proofErr w:type="gramEnd"/>
      <w:r w:rsidR="00DB4888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                  Ханты-Мансийского района за 2021 год», состоявшемся 27 апреля 2022  года;</w:t>
      </w:r>
    </w:p>
    <w:p w:rsidR="00BC2EE2" w:rsidRPr="004108E5" w:rsidRDefault="008A0CD8" w:rsidP="004108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77AC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54147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заседаниях </w:t>
      </w:r>
      <w:r w:rsidR="00B05098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постоянных </w:t>
      </w:r>
      <w:r w:rsidR="00554147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 и очередных заседаниях</w:t>
      </w:r>
      <w:r w:rsidR="00572F65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 w:rsidR="00BC2EE2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</w:t>
      </w:r>
      <w:r w:rsidR="00554147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района, состоявшихся </w:t>
      </w:r>
      <w:r w:rsidR="006D21AD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7027E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E95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 и июне</w:t>
      </w:r>
      <w:r w:rsidR="00A7027E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6D21AD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50C56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C0E95" w:rsidRPr="004108E5" w:rsidRDefault="008A0CD8" w:rsidP="004108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C56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заседании межведомственного Совета при главе </w:t>
      </w:r>
      <w:r w:rsidR="00112A44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F50C56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по противодействию коррупции, состоявшемся 29 июня 2022 года в режиме видеоконференцсвязи. </w:t>
      </w:r>
    </w:p>
    <w:p w:rsidR="001F533C" w:rsidRPr="004108E5" w:rsidRDefault="008A0CD8" w:rsidP="004108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533C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председатель Контрольно-счетной палаты                           Ханты-Мансийского района включен в состав ревизионной комиссии Ассоциации «Совет муниципальных образований Ханты-Мансийского автономного округа – Югры» от Ханты-Мансийского района.</w:t>
      </w:r>
    </w:p>
    <w:p w:rsidR="003C5DA3" w:rsidRPr="004108E5" w:rsidRDefault="008A0CD8" w:rsidP="004108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55DA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и </w:t>
      </w:r>
      <w:r w:rsidR="00A7027E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контрольно-счетной палаты приняли участие</w:t>
      </w:r>
      <w:r w:rsidR="002E6D80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видеоконференции на тему «</w:t>
      </w:r>
      <w:r w:rsidR="003C5DA3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Запреты, ограничения и требования к служебному поведению, установленные в целях противодействия коррупции.</w:t>
      </w:r>
      <w:r w:rsidR="002E6D80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DA3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Счетной палаты Российской Федерации</w:t>
      </w:r>
      <w:r w:rsidR="002E6D80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проведенной</w:t>
      </w:r>
      <w:r w:rsidR="0025072E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палатой Российской Федерации 30 июня 2022 года.</w:t>
      </w:r>
    </w:p>
    <w:p w:rsidR="00BC2EE2" w:rsidRDefault="008A0CD8" w:rsidP="004108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2EE2" w:rsidRPr="00DB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квартала в пределах своих полномочий сотрудники контрольно-счетной палаты консультировали получателей бюджетных </w:t>
      </w:r>
      <w:r w:rsidR="00BC2EE2" w:rsidRPr="0025072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по вопросам, с</w:t>
      </w:r>
      <w:r w:rsid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вязанным с расходованием средств бюджета</w:t>
      </w:r>
      <w:r w:rsidR="00BC2EE2" w:rsidRPr="00250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BA9" w:rsidRPr="002F4694" w:rsidRDefault="008A0CD8" w:rsidP="004108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7BA9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распоряжения администрации </w:t>
      </w:r>
      <w:r w:rsidR="002F4694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77BA9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от 28.04.2022 № 531-р «</w:t>
      </w:r>
      <w:proofErr w:type="gramStart"/>
      <w:r w:rsidR="00577BA9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577BA9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субботников на территории Ханты-Мансийского района»</w:t>
      </w:r>
      <w:r w:rsidR="002F4694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                  и сотрудники К</w:t>
      </w:r>
      <w:r w:rsidR="00577BA9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 w:rsidR="00A154CA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мая приняли участие </w:t>
      </w:r>
      <w:r w:rsidR="002F4694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154CA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субботнике по убор</w:t>
      </w:r>
      <w:r w:rsidR="002F4694" w:rsidRP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закрепленной территории.</w:t>
      </w:r>
    </w:p>
    <w:p w:rsidR="00BC2EE2" w:rsidRPr="002F4694" w:rsidRDefault="008A0CD8" w:rsidP="004108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5157" w:rsidRPr="002F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</w:t>
      </w:r>
      <w:r w:rsidR="00BC2EE2" w:rsidRPr="002F46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Ханты-Мансийского района в разделе                       «Контрольно-счетная палата Ханты-Мансийского района» размещен</w:t>
      </w:r>
      <w:r w:rsidR="00735157" w:rsidRPr="002F46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2EE2" w:rsidRPr="002F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0973" w:rsidRPr="002F46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20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53C3" w:rsidRPr="002F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5157" w:rsidRPr="002F46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proofErr w:type="gramEnd"/>
      <w:r w:rsidR="00BC2EE2" w:rsidRPr="002F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2E8" w:rsidRPr="002F46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5753C3" w:rsidRPr="002F46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2EE2" w:rsidRPr="002F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</w:p>
    <w:p w:rsidR="00BC2EE2" w:rsidRPr="002F4694" w:rsidRDefault="008A0CD8" w:rsidP="004108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0973" w:rsidRPr="002F4694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AF6EFE" w:rsidRPr="002F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информаций</w:t>
      </w:r>
      <w:r w:rsidR="00BC2EE2" w:rsidRPr="002F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экспертно-аналитической деятельности контрольно-счетной п</w:t>
      </w:r>
      <w:r w:rsidR="004108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алаты Ханты-Мансийского района;</w:t>
      </w:r>
    </w:p>
    <w:p w:rsidR="00E720D4" w:rsidRDefault="008A0CD8" w:rsidP="004108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2EE2" w:rsidRPr="002F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информация о деятельности контрольно-счетной палаты                      </w:t>
      </w:r>
      <w:r w:rsidR="00AF6EFE" w:rsidRPr="002F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Ханты-Манс</w:t>
      </w:r>
      <w:r w:rsidR="001F0973" w:rsidRPr="002F4694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ийского района за 1</w:t>
      </w:r>
      <w:r w:rsidR="00FF49BB" w:rsidRPr="002F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</w:t>
      </w:r>
      <w:r w:rsidR="00E47BAB" w:rsidRPr="002F46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6EFE" w:rsidRPr="002F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720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2EE2" w:rsidRDefault="00E720D4" w:rsidP="004108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 изменение в План работы Контрольно-счетной палаты Ханты-Мансийского района на 2022 год.</w:t>
      </w:r>
      <w:r w:rsidR="00AF6EFE" w:rsidRPr="001F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973" w:rsidRPr="001F0973" w:rsidRDefault="001F0973" w:rsidP="004108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F0973" w:rsidRPr="001F0973" w:rsidSect="000E1913">
      <w:footerReference w:type="default" r:id="rId9"/>
      <w:pgSz w:w="11906" w:h="16838"/>
      <w:pgMar w:top="851" w:right="1276" w:bottom="993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C1" w:rsidRDefault="00276FC1" w:rsidP="00617B40">
      <w:pPr>
        <w:spacing w:after="0" w:line="240" w:lineRule="auto"/>
      </w:pPr>
      <w:r>
        <w:separator/>
      </w:r>
    </w:p>
  </w:endnote>
  <w:endnote w:type="continuationSeparator" w:id="0">
    <w:p w:rsidR="00276FC1" w:rsidRDefault="00276FC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971059"/>
      <w:docPartObj>
        <w:docPartGallery w:val="Page Numbers (Bottom of Page)"/>
        <w:docPartUnique/>
      </w:docPartObj>
    </w:sdtPr>
    <w:sdtEndPr/>
    <w:sdtContent>
      <w:p w:rsidR="00BC2EE2" w:rsidRDefault="00BC2EE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913">
          <w:rPr>
            <w:noProof/>
          </w:rPr>
          <w:t>2</w:t>
        </w:r>
        <w:r>
          <w:fldChar w:fldCharType="end"/>
        </w:r>
      </w:p>
    </w:sdtContent>
  </w:sdt>
  <w:p w:rsidR="00BC2EE2" w:rsidRDefault="00BC2E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C1" w:rsidRDefault="00276FC1" w:rsidP="00617B40">
      <w:pPr>
        <w:spacing w:after="0" w:line="240" w:lineRule="auto"/>
      </w:pPr>
      <w:r>
        <w:separator/>
      </w:r>
    </w:p>
  </w:footnote>
  <w:footnote w:type="continuationSeparator" w:id="0">
    <w:p w:rsidR="00276FC1" w:rsidRDefault="00276FC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07F"/>
    <w:multiLevelType w:val="hybridMultilevel"/>
    <w:tmpl w:val="3EC43F3A"/>
    <w:lvl w:ilvl="0" w:tplc="A66E3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7D4E"/>
    <w:rsid w:val="00044348"/>
    <w:rsid w:val="000553F6"/>
    <w:rsid w:val="0009485B"/>
    <w:rsid w:val="00094C89"/>
    <w:rsid w:val="00095CCE"/>
    <w:rsid w:val="00096FDD"/>
    <w:rsid w:val="000A20DE"/>
    <w:rsid w:val="000B30E4"/>
    <w:rsid w:val="000B4C48"/>
    <w:rsid w:val="000B531B"/>
    <w:rsid w:val="000B6BD3"/>
    <w:rsid w:val="000C76A4"/>
    <w:rsid w:val="000E0928"/>
    <w:rsid w:val="000E1913"/>
    <w:rsid w:val="000E2AD9"/>
    <w:rsid w:val="000E313D"/>
    <w:rsid w:val="000E4D41"/>
    <w:rsid w:val="000E5FC0"/>
    <w:rsid w:val="000F0732"/>
    <w:rsid w:val="000F242D"/>
    <w:rsid w:val="000F63D6"/>
    <w:rsid w:val="000F6F24"/>
    <w:rsid w:val="000F742B"/>
    <w:rsid w:val="000F7D9E"/>
    <w:rsid w:val="00103000"/>
    <w:rsid w:val="00112A44"/>
    <w:rsid w:val="00113D3B"/>
    <w:rsid w:val="0012062C"/>
    <w:rsid w:val="00121CBC"/>
    <w:rsid w:val="00134AB9"/>
    <w:rsid w:val="00141C58"/>
    <w:rsid w:val="001452D5"/>
    <w:rsid w:val="00150967"/>
    <w:rsid w:val="00150DC3"/>
    <w:rsid w:val="00156682"/>
    <w:rsid w:val="00165B28"/>
    <w:rsid w:val="00167936"/>
    <w:rsid w:val="00172558"/>
    <w:rsid w:val="00182B80"/>
    <w:rsid w:val="001847D2"/>
    <w:rsid w:val="0018600B"/>
    <w:rsid w:val="00186A59"/>
    <w:rsid w:val="001A0842"/>
    <w:rsid w:val="001A1D76"/>
    <w:rsid w:val="001C5C3F"/>
    <w:rsid w:val="001D0CD7"/>
    <w:rsid w:val="001D0DF6"/>
    <w:rsid w:val="001F0973"/>
    <w:rsid w:val="001F533C"/>
    <w:rsid w:val="001F55B4"/>
    <w:rsid w:val="001F7344"/>
    <w:rsid w:val="00201894"/>
    <w:rsid w:val="00213B34"/>
    <w:rsid w:val="00214F27"/>
    <w:rsid w:val="0021693B"/>
    <w:rsid w:val="0022386D"/>
    <w:rsid w:val="00225C7D"/>
    <w:rsid w:val="002300FD"/>
    <w:rsid w:val="002317DE"/>
    <w:rsid w:val="00234040"/>
    <w:rsid w:val="00237BA0"/>
    <w:rsid w:val="002439A0"/>
    <w:rsid w:val="0025072E"/>
    <w:rsid w:val="002529F0"/>
    <w:rsid w:val="00261D49"/>
    <w:rsid w:val="00264111"/>
    <w:rsid w:val="00266F7B"/>
    <w:rsid w:val="00272D21"/>
    <w:rsid w:val="00276FC1"/>
    <w:rsid w:val="00280B01"/>
    <w:rsid w:val="00286AF2"/>
    <w:rsid w:val="00291924"/>
    <w:rsid w:val="00291C89"/>
    <w:rsid w:val="002970EF"/>
    <w:rsid w:val="00297A80"/>
    <w:rsid w:val="00297B9E"/>
    <w:rsid w:val="002A75A0"/>
    <w:rsid w:val="002A7FDC"/>
    <w:rsid w:val="002B1347"/>
    <w:rsid w:val="002B19EF"/>
    <w:rsid w:val="002B1E8D"/>
    <w:rsid w:val="002C7203"/>
    <w:rsid w:val="002D0994"/>
    <w:rsid w:val="002E3F2E"/>
    <w:rsid w:val="002E6D80"/>
    <w:rsid w:val="002F4694"/>
    <w:rsid w:val="002F4D78"/>
    <w:rsid w:val="00301280"/>
    <w:rsid w:val="0030165D"/>
    <w:rsid w:val="00304C29"/>
    <w:rsid w:val="00323C92"/>
    <w:rsid w:val="00334F36"/>
    <w:rsid w:val="00343BF0"/>
    <w:rsid w:val="00343FF5"/>
    <w:rsid w:val="00352A40"/>
    <w:rsid w:val="00354335"/>
    <w:rsid w:val="003624D8"/>
    <w:rsid w:val="0036263D"/>
    <w:rsid w:val="00371AB1"/>
    <w:rsid w:val="00381B99"/>
    <w:rsid w:val="00387682"/>
    <w:rsid w:val="00393DAD"/>
    <w:rsid w:val="00397EFC"/>
    <w:rsid w:val="003C2CDA"/>
    <w:rsid w:val="003C5DA3"/>
    <w:rsid w:val="003C773E"/>
    <w:rsid w:val="003D4BCB"/>
    <w:rsid w:val="003E4933"/>
    <w:rsid w:val="003E72C3"/>
    <w:rsid w:val="003F2416"/>
    <w:rsid w:val="003F2B87"/>
    <w:rsid w:val="003F3603"/>
    <w:rsid w:val="004047E5"/>
    <w:rsid w:val="00404BE7"/>
    <w:rsid w:val="004108E5"/>
    <w:rsid w:val="0041162D"/>
    <w:rsid w:val="00417101"/>
    <w:rsid w:val="00422070"/>
    <w:rsid w:val="00426399"/>
    <w:rsid w:val="00427C75"/>
    <w:rsid w:val="00431272"/>
    <w:rsid w:val="00431400"/>
    <w:rsid w:val="004333EE"/>
    <w:rsid w:val="0044302A"/>
    <w:rsid w:val="0044312C"/>
    <w:rsid w:val="0044500A"/>
    <w:rsid w:val="00465427"/>
    <w:rsid w:val="00465FC6"/>
    <w:rsid w:val="00466233"/>
    <w:rsid w:val="00467E6F"/>
    <w:rsid w:val="0048438D"/>
    <w:rsid w:val="00485D3A"/>
    <w:rsid w:val="004B0C4B"/>
    <w:rsid w:val="004B28BF"/>
    <w:rsid w:val="004C069C"/>
    <w:rsid w:val="004C7125"/>
    <w:rsid w:val="004E00DB"/>
    <w:rsid w:val="004F19A1"/>
    <w:rsid w:val="004F4DCF"/>
    <w:rsid w:val="004F6A0D"/>
    <w:rsid w:val="004F72DA"/>
    <w:rsid w:val="004F7CDE"/>
    <w:rsid w:val="004F7D3E"/>
    <w:rsid w:val="00505157"/>
    <w:rsid w:val="0051314C"/>
    <w:rsid w:val="00514E41"/>
    <w:rsid w:val="00530A0D"/>
    <w:rsid w:val="00532115"/>
    <w:rsid w:val="00532212"/>
    <w:rsid w:val="00532CA8"/>
    <w:rsid w:val="005439BD"/>
    <w:rsid w:val="005537DA"/>
    <w:rsid w:val="00554147"/>
    <w:rsid w:val="0056694C"/>
    <w:rsid w:val="0056697A"/>
    <w:rsid w:val="00571D49"/>
    <w:rsid w:val="00572453"/>
    <w:rsid w:val="00572F65"/>
    <w:rsid w:val="005753C3"/>
    <w:rsid w:val="00577BA9"/>
    <w:rsid w:val="0059748B"/>
    <w:rsid w:val="005A66B0"/>
    <w:rsid w:val="005B1F22"/>
    <w:rsid w:val="005B2935"/>
    <w:rsid w:val="005B7083"/>
    <w:rsid w:val="005B7321"/>
    <w:rsid w:val="005C7C2F"/>
    <w:rsid w:val="005D16D5"/>
    <w:rsid w:val="005D55DA"/>
    <w:rsid w:val="005D6FE3"/>
    <w:rsid w:val="005E666A"/>
    <w:rsid w:val="005F0744"/>
    <w:rsid w:val="005F0864"/>
    <w:rsid w:val="005F4295"/>
    <w:rsid w:val="00617B40"/>
    <w:rsid w:val="0062166C"/>
    <w:rsid w:val="00623C81"/>
    <w:rsid w:val="00624276"/>
    <w:rsid w:val="00626321"/>
    <w:rsid w:val="00626796"/>
    <w:rsid w:val="006301FC"/>
    <w:rsid w:val="00636F28"/>
    <w:rsid w:val="00637AF1"/>
    <w:rsid w:val="00640696"/>
    <w:rsid w:val="006454E5"/>
    <w:rsid w:val="00646EEA"/>
    <w:rsid w:val="00647CFC"/>
    <w:rsid w:val="00655734"/>
    <w:rsid w:val="00660C93"/>
    <w:rsid w:val="006615CF"/>
    <w:rsid w:val="006722F9"/>
    <w:rsid w:val="00681141"/>
    <w:rsid w:val="00685C56"/>
    <w:rsid w:val="00692F36"/>
    <w:rsid w:val="006A10BB"/>
    <w:rsid w:val="006A4190"/>
    <w:rsid w:val="006A5B30"/>
    <w:rsid w:val="006B1282"/>
    <w:rsid w:val="006B1325"/>
    <w:rsid w:val="006B1DDE"/>
    <w:rsid w:val="006B3C70"/>
    <w:rsid w:val="006C37AF"/>
    <w:rsid w:val="006C4D22"/>
    <w:rsid w:val="006C6EC8"/>
    <w:rsid w:val="006C77B8"/>
    <w:rsid w:val="006D18AE"/>
    <w:rsid w:val="006D21AD"/>
    <w:rsid w:val="006D495B"/>
    <w:rsid w:val="006D57DF"/>
    <w:rsid w:val="006E6499"/>
    <w:rsid w:val="006E7956"/>
    <w:rsid w:val="006F4548"/>
    <w:rsid w:val="00723F81"/>
    <w:rsid w:val="007343BF"/>
    <w:rsid w:val="00735157"/>
    <w:rsid w:val="0074070C"/>
    <w:rsid w:val="00746254"/>
    <w:rsid w:val="00757E35"/>
    <w:rsid w:val="0076480D"/>
    <w:rsid w:val="0076709F"/>
    <w:rsid w:val="0077319E"/>
    <w:rsid w:val="0077481C"/>
    <w:rsid w:val="007754C7"/>
    <w:rsid w:val="0078159D"/>
    <w:rsid w:val="007A0722"/>
    <w:rsid w:val="007A22CF"/>
    <w:rsid w:val="007A77AC"/>
    <w:rsid w:val="007B56AE"/>
    <w:rsid w:val="007B7ED9"/>
    <w:rsid w:val="007C3239"/>
    <w:rsid w:val="007C5828"/>
    <w:rsid w:val="007D7412"/>
    <w:rsid w:val="007D7FC1"/>
    <w:rsid w:val="00804878"/>
    <w:rsid w:val="00805A4C"/>
    <w:rsid w:val="00822F9D"/>
    <w:rsid w:val="00827A88"/>
    <w:rsid w:val="008310D3"/>
    <w:rsid w:val="008459BB"/>
    <w:rsid w:val="00860C4F"/>
    <w:rsid w:val="00886731"/>
    <w:rsid w:val="00887852"/>
    <w:rsid w:val="00897CB6"/>
    <w:rsid w:val="008A0CD8"/>
    <w:rsid w:val="008A5ECA"/>
    <w:rsid w:val="008A65ED"/>
    <w:rsid w:val="008B25C3"/>
    <w:rsid w:val="008B53FB"/>
    <w:rsid w:val="008C2ACB"/>
    <w:rsid w:val="008C5FFC"/>
    <w:rsid w:val="008D326F"/>
    <w:rsid w:val="008D6252"/>
    <w:rsid w:val="008D72D1"/>
    <w:rsid w:val="008E2528"/>
    <w:rsid w:val="008E3547"/>
    <w:rsid w:val="008E3E83"/>
    <w:rsid w:val="008E4601"/>
    <w:rsid w:val="008E7011"/>
    <w:rsid w:val="008E7C2F"/>
    <w:rsid w:val="00903CF1"/>
    <w:rsid w:val="00927695"/>
    <w:rsid w:val="00933810"/>
    <w:rsid w:val="00952C2B"/>
    <w:rsid w:val="009540C0"/>
    <w:rsid w:val="00962B7D"/>
    <w:rsid w:val="0096338B"/>
    <w:rsid w:val="0098673A"/>
    <w:rsid w:val="00987D52"/>
    <w:rsid w:val="009911CE"/>
    <w:rsid w:val="009917B5"/>
    <w:rsid w:val="0099273B"/>
    <w:rsid w:val="009A231B"/>
    <w:rsid w:val="009A44AE"/>
    <w:rsid w:val="009B0522"/>
    <w:rsid w:val="009C0855"/>
    <w:rsid w:val="009C0A8A"/>
    <w:rsid w:val="009C1751"/>
    <w:rsid w:val="009C271A"/>
    <w:rsid w:val="009C59BA"/>
    <w:rsid w:val="009D1309"/>
    <w:rsid w:val="009F6EC2"/>
    <w:rsid w:val="00A05714"/>
    <w:rsid w:val="00A14960"/>
    <w:rsid w:val="00A154CA"/>
    <w:rsid w:val="00A23FED"/>
    <w:rsid w:val="00A33D50"/>
    <w:rsid w:val="00A42539"/>
    <w:rsid w:val="00A50351"/>
    <w:rsid w:val="00A7027E"/>
    <w:rsid w:val="00A85F67"/>
    <w:rsid w:val="00A9406D"/>
    <w:rsid w:val="00AA6CA0"/>
    <w:rsid w:val="00AB66DA"/>
    <w:rsid w:val="00AC0E95"/>
    <w:rsid w:val="00AC16A7"/>
    <w:rsid w:val="00AC194A"/>
    <w:rsid w:val="00AD697A"/>
    <w:rsid w:val="00AE1360"/>
    <w:rsid w:val="00AF1991"/>
    <w:rsid w:val="00AF3D33"/>
    <w:rsid w:val="00AF4C0A"/>
    <w:rsid w:val="00AF6EFE"/>
    <w:rsid w:val="00B0009B"/>
    <w:rsid w:val="00B03B30"/>
    <w:rsid w:val="00B05098"/>
    <w:rsid w:val="00B17E67"/>
    <w:rsid w:val="00B2079F"/>
    <w:rsid w:val="00B2259C"/>
    <w:rsid w:val="00B230DD"/>
    <w:rsid w:val="00B24B59"/>
    <w:rsid w:val="00B25DB6"/>
    <w:rsid w:val="00B345AD"/>
    <w:rsid w:val="00B34A17"/>
    <w:rsid w:val="00B45166"/>
    <w:rsid w:val="00B45F61"/>
    <w:rsid w:val="00B53723"/>
    <w:rsid w:val="00B53A62"/>
    <w:rsid w:val="00B626AF"/>
    <w:rsid w:val="00B63536"/>
    <w:rsid w:val="00B66B8C"/>
    <w:rsid w:val="00B76CD1"/>
    <w:rsid w:val="00B81A2D"/>
    <w:rsid w:val="00B81D9E"/>
    <w:rsid w:val="00BA086D"/>
    <w:rsid w:val="00BA2298"/>
    <w:rsid w:val="00BB611F"/>
    <w:rsid w:val="00BB6639"/>
    <w:rsid w:val="00BC2EE2"/>
    <w:rsid w:val="00BC763D"/>
    <w:rsid w:val="00BE2AF4"/>
    <w:rsid w:val="00BF262A"/>
    <w:rsid w:val="00C002B4"/>
    <w:rsid w:val="00C0443D"/>
    <w:rsid w:val="00C16253"/>
    <w:rsid w:val="00C21D1F"/>
    <w:rsid w:val="00C239F1"/>
    <w:rsid w:val="00C300F9"/>
    <w:rsid w:val="00C32C79"/>
    <w:rsid w:val="00C332E8"/>
    <w:rsid w:val="00C36F0C"/>
    <w:rsid w:val="00C36F5A"/>
    <w:rsid w:val="00C4059C"/>
    <w:rsid w:val="00C51F70"/>
    <w:rsid w:val="00C7412C"/>
    <w:rsid w:val="00C90D01"/>
    <w:rsid w:val="00C90EB5"/>
    <w:rsid w:val="00CA7141"/>
    <w:rsid w:val="00CB31A9"/>
    <w:rsid w:val="00CB541E"/>
    <w:rsid w:val="00CC3125"/>
    <w:rsid w:val="00CC7C2A"/>
    <w:rsid w:val="00CD4AA2"/>
    <w:rsid w:val="00CD5CD2"/>
    <w:rsid w:val="00CD7C86"/>
    <w:rsid w:val="00CE1B48"/>
    <w:rsid w:val="00CE3BA0"/>
    <w:rsid w:val="00CF3794"/>
    <w:rsid w:val="00CF44D0"/>
    <w:rsid w:val="00CF744D"/>
    <w:rsid w:val="00D007DF"/>
    <w:rsid w:val="00D0356A"/>
    <w:rsid w:val="00D155CC"/>
    <w:rsid w:val="00D20948"/>
    <w:rsid w:val="00D213D8"/>
    <w:rsid w:val="00D26095"/>
    <w:rsid w:val="00D31162"/>
    <w:rsid w:val="00D367BF"/>
    <w:rsid w:val="00D43162"/>
    <w:rsid w:val="00D45573"/>
    <w:rsid w:val="00D4701F"/>
    <w:rsid w:val="00D507FB"/>
    <w:rsid w:val="00D53054"/>
    <w:rsid w:val="00D562B8"/>
    <w:rsid w:val="00D613BD"/>
    <w:rsid w:val="00D64FB3"/>
    <w:rsid w:val="00D768D7"/>
    <w:rsid w:val="00D8061E"/>
    <w:rsid w:val="00D86AA5"/>
    <w:rsid w:val="00DA4AA4"/>
    <w:rsid w:val="00DA561C"/>
    <w:rsid w:val="00DA60F9"/>
    <w:rsid w:val="00DA73F8"/>
    <w:rsid w:val="00DB032D"/>
    <w:rsid w:val="00DB3C05"/>
    <w:rsid w:val="00DB4888"/>
    <w:rsid w:val="00DB6A6C"/>
    <w:rsid w:val="00DC0388"/>
    <w:rsid w:val="00DC1C91"/>
    <w:rsid w:val="00DD1F54"/>
    <w:rsid w:val="00DD57FD"/>
    <w:rsid w:val="00DE12FA"/>
    <w:rsid w:val="00DE212C"/>
    <w:rsid w:val="00DE3375"/>
    <w:rsid w:val="00DF7C3E"/>
    <w:rsid w:val="00E020E1"/>
    <w:rsid w:val="00E024DC"/>
    <w:rsid w:val="00E05238"/>
    <w:rsid w:val="00E05262"/>
    <w:rsid w:val="00E061B7"/>
    <w:rsid w:val="00E06211"/>
    <w:rsid w:val="00E0793F"/>
    <w:rsid w:val="00E1080C"/>
    <w:rsid w:val="00E15E15"/>
    <w:rsid w:val="00E23385"/>
    <w:rsid w:val="00E26486"/>
    <w:rsid w:val="00E35131"/>
    <w:rsid w:val="00E426B8"/>
    <w:rsid w:val="00E47BAB"/>
    <w:rsid w:val="00E516F7"/>
    <w:rsid w:val="00E5464E"/>
    <w:rsid w:val="00E54940"/>
    <w:rsid w:val="00E61354"/>
    <w:rsid w:val="00E624C3"/>
    <w:rsid w:val="00E7046E"/>
    <w:rsid w:val="00E7080B"/>
    <w:rsid w:val="00E720D4"/>
    <w:rsid w:val="00E75FE9"/>
    <w:rsid w:val="00E8163A"/>
    <w:rsid w:val="00E8750D"/>
    <w:rsid w:val="00E912E6"/>
    <w:rsid w:val="00EA0D5E"/>
    <w:rsid w:val="00EA0FA8"/>
    <w:rsid w:val="00EA36BD"/>
    <w:rsid w:val="00EA6915"/>
    <w:rsid w:val="00EB399C"/>
    <w:rsid w:val="00EC2FDE"/>
    <w:rsid w:val="00ED01A2"/>
    <w:rsid w:val="00ED123C"/>
    <w:rsid w:val="00EE0468"/>
    <w:rsid w:val="00EE067E"/>
    <w:rsid w:val="00EF214F"/>
    <w:rsid w:val="00F0282B"/>
    <w:rsid w:val="00F114E8"/>
    <w:rsid w:val="00F155DA"/>
    <w:rsid w:val="00F2356C"/>
    <w:rsid w:val="00F26277"/>
    <w:rsid w:val="00F262C9"/>
    <w:rsid w:val="00F27B64"/>
    <w:rsid w:val="00F449DF"/>
    <w:rsid w:val="00F459AB"/>
    <w:rsid w:val="00F47E18"/>
    <w:rsid w:val="00F50C56"/>
    <w:rsid w:val="00F54F00"/>
    <w:rsid w:val="00F55E37"/>
    <w:rsid w:val="00F60096"/>
    <w:rsid w:val="00F64E07"/>
    <w:rsid w:val="00F765C7"/>
    <w:rsid w:val="00F7692B"/>
    <w:rsid w:val="00F800D8"/>
    <w:rsid w:val="00F847E2"/>
    <w:rsid w:val="00FA4CF5"/>
    <w:rsid w:val="00FB2B4B"/>
    <w:rsid w:val="00FB3E44"/>
    <w:rsid w:val="00FB7756"/>
    <w:rsid w:val="00FC1C98"/>
    <w:rsid w:val="00FC3FBE"/>
    <w:rsid w:val="00FD1E83"/>
    <w:rsid w:val="00FD2AD9"/>
    <w:rsid w:val="00FD4324"/>
    <w:rsid w:val="00FD7FA4"/>
    <w:rsid w:val="00FE367D"/>
    <w:rsid w:val="00FE71F9"/>
    <w:rsid w:val="00FF49BB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4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291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C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4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D32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326F"/>
  </w:style>
  <w:style w:type="paragraph" w:customStyle="1" w:styleId="ConsPlusNormal">
    <w:name w:val="ConsPlusNormal"/>
    <w:link w:val="ConsPlusNormal0"/>
    <w:qFormat/>
    <w:rsid w:val="003E4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933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4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291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C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4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D32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326F"/>
  </w:style>
  <w:style w:type="paragraph" w:customStyle="1" w:styleId="ConsPlusNormal">
    <w:name w:val="ConsPlusNormal"/>
    <w:link w:val="ConsPlusNormal0"/>
    <w:qFormat/>
    <w:rsid w:val="003E4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93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8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D695A-F783-44E2-BDA1-B8DB9A9B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2022-03-31T04:11:00Z</dcterms:created>
  <dcterms:modified xsi:type="dcterms:W3CDTF">2022-07-12T04:31:00Z</dcterms:modified>
</cp:coreProperties>
</file>