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11" w:type="dxa"/>
        <w:tblInd w:w="-318" w:type="dxa"/>
        <w:tblLook w:val="04A0" w:firstRow="1" w:lastRow="0" w:firstColumn="1" w:lastColumn="0" w:noHBand="0" w:noVBand="1"/>
      </w:tblPr>
      <w:tblGrid>
        <w:gridCol w:w="636"/>
        <w:gridCol w:w="3646"/>
        <w:gridCol w:w="5529"/>
      </w:tblGrid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Пункты алгоритма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лучшей практики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4A17A2" w:rsidRDefault="002D4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A2">
              <w:rPr>
                <w:rFonts w:ascii="Times New Roman" w:hAnsi="Times New Roman"/>
                <w:sz w:val="24"/>
                <w:szCs w:val="24"/>
              </w:rPr>
              <w:t>Деятельность военно-спортивного детско-юношеского палаточного лагеря «Спецназ Дети»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4A17A2" w:rsidRDefault="006221D6" w:rsidP="003F0B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«Дополнительное образование</w:t>
            </w:r>
            <w:r w:rsidR="002D43F6"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Инициатор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4A17A2" w:rsidRDefault="004A17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7A2">
              <w:rPr>
                <w:rFonts w:ascii="Times New Roman" w:hAnsi="Times New Roman"/>
                <w:sz w:val="24"/>
                <w:szCs w:val="24"/>
              </w:rPr>
              <w:t>А</w:t>
            </w:r>
            <w:r w:rsidR="006221D6" w:rsidRPr="004A17A2">
              <w:rPr>
                <w:rFonts w:ascii="Times New Roman" w:hAnsi="Times New Roman"/>
                <w:sz w:val="24"/>
                <w:szCs w:val="24"/>
              </w:rPr>
              <w:t xml:space="preserve">втономная некоммерческая организация спортивного, военно-патриотического воспитания и дополнительного образования «Академия мужества», </w:t>
            </w:r>
          </w:p>
          <w:p w:rsidR="006221D6" w:rsidRPr="004A17A2" w:rsidRDefault="006221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7A2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4A17A2">
              <w:rPr>
                <w:rFonts w:ascii="Times New Roman" w:hAnsi="Times New Roman"/>
                <w:sz w:val="24"/>
                <w:szCs w:val="24"/>
              </w:rPr>
              <w:t>Агзамов</w:t>
            </w:r>
            <w:proofErr w:type="spellEnd"/>
            <w:r w:rsidRPr="004A17A2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Владимировна, </w:t>
            </w:r>
          </w:p>
          <w:p w:rsidR="006221D6" w:rsidRPr="004A17A2" w:rsidRDefault="006221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7A2">
              <w:rPr>
                <w:rFonts w:ascii="Times New Roman" w:hAnsi="Times New Roman"/>
                <w:sz w:val="24"/>
                <w:szCs w:val="24"/>
              </w:rPr>
              <w:t>телефон 8-904-872-94-23</w:t>
            </w:r>
          </w:p>
          <w:p w:rsidR="006221D6" w:rsidRPr="004A17A2" w:rsidRDefault="006221D6" w:rsidP="00280A9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реализации: </w:t>
            </w:r>
            <w:r w:rsidR="00280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  <w:r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Шапша</w:t>
            </w:r>
            <w:proofErr w:type="spellEnd"/>
            <w:r w:rsidRPr="004A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Ханты-Мансийского района Ханты-Мансийского автономного округа – Югры</w:t>
            </w:r>
          </w:p>
        </w:tc>
      </w:tr>
      <w:tr w:rsidR="006221D6" w:rsidTr="006221D6">
        <w:trPr>
          <w:trHeight w:val="2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E8" w:rsidRPr="004A17A2" w:rsidRDefault="005A47E8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4A17A2">
              <w:rPr>
                <w:lang w:eastAsia="en-US"/>
              </w:rPr>
              <w:t>Популяризация среди детей молодежи спорта и физической культуры;</w:t>
            </w:r>
          </w:p>
          <w:p w:rsidR="006221D6" w:rsidRPr="004A17A2" w:rsidRDefault="005A47E8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4A17A2">
              <w:rPr>
                <w:lang w:eastAsia="en-US"/>
              </w:rPr>
              <w:t>Укрепление здоровья, повышение физической выносливости;</w:t>
            </w:r>
          </w:p>
          <w:p w:rsidR="005A47E8" w:rsidRPr="004A17A2" w:rsidRDefault="005A47E8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4A17A2">
              <w:rPr>
                <w:lang w:eastAsia="en-US"/>
              </w:rPr>
              <w:t>В рамках строевой подготовки – укрепление воли, выносливости, укрепление дисциплины, развитие внимательности и исполнительности</w:t>
            </w:r>
          </w:p>
          <w:p w:rsidR="005A47E8" w:rsidRPr="004A17A2" w:rsidRDefault="005A47E8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4A17A2">
              <w:rPr>
                <w:lang w:eastAsia="en-US"/>
              </w:rPr>
              <w:t>Выработка навыков и совершенствование умений в применении штатного оружия, меткой стрельбе, решении огневых задач;</w:t>
            </w:r>
          </w:p>
          <w:p w:rsidR="006221D6" w:rsidRPr="004A17A2" w:rsidRDefault="005A47E8" w:rsidP="00A36355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4A17A2">
              <w:t>Выработка навыков и способностей действовать в экстремальных ситуациях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реализации лучшей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5C50CC" w:rsidP="005C50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0CC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ограмма л</w:t>
            </w:r>
            <w:r w:rsidRPr="005C50CC">
              <w:rPr>
                <w:rFonts w:ascii="Times New Roman" w:hAnsi="Times New Roman"/>
                <w:sz w:val="24"/>
                <w:szCs w:val="24"/>
              </w:rPr>
              <w:t>агеря направлена на патриотическое воспитание подрастающего поколения в рамках организации летнего отдыха и оздоровления</w:t>
            </w:r>
            <w:r w:rsidR="003202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2FB" w:rsidRPr="003202FB" w:rsidRDefault="003202FB" w:rsidP="005C50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2FB">
              <w:rPr>
                <w:rFonts w:ascii="Times New Roman" w:hAnsi="Times New Roman"/>
                <w:sz w:val="24"/>
                <w:szCs w:val="24"/>
              </w:rPr>
              <w:t>Лагерь включен в реестр организаций отдыха детей и их оздоровления Ханты-Мансийского автономного округа – Югры.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A36355" w:rsidRDefault="00A36355" w:rsidP="00A3635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36355">
              <w:rPr>
                <w:rFonts w:ascii="Times New Roman" w:hAnsi="Times New Roman"/>
                <w:sz w:val="24"/>
                <w:szCs w:val="24"/>
              </w:rPr>
              <w:t>Организация летнего досуга детей города Ханты-Мансийска и Ханты-Мансийского района из семей участников специальной военной операции и граждан, призванных на военную службу по частичной мобилизации через вовлечение их в воспитательную среду на основе традиционной народной и воинской культуры.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2D43F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2021</w:t>
            </w:r>
            <w:r w:rsidR="0062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7E2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настоящее время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Описание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4977AF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«лучшей практики» управленческих решений (</w:t>
            </w:r>
            <w:proofErr w:type="spellStart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преимущества применения практики перед уже используемой, новизна и др.)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AF" w:rsidRPr="004977AF" w:rsidRDefault="00497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AF">
              <w:rPr>
                <w:rFonts w:ascii="Times New Roman" w:hAnsi="Times New Roman"/>
                <w:sz w:val="24"/>
                <w:szCs w:val="24"/>
              </w:rPr>
              <w:t xml:space="preserve">Практика по организации деятельности военно-спортивного детско-юношеского палаточного лагеря «Спецназ Дети» направлена на воспитание подрастающего поколения в духе любви и уважения к своей Родине, своему народу, подготовке к службе в вооруженных силах, формированию понятия о </w:t>
            </w:r>
            <w:r w:rsidRPr="004977AF">
              <w:rPr>
                <w:rFonts w:ascii="Times New Roman" w:hAnsi="Times New Roman"/>
                <w:sz w:val="24"/>
                <w:szCs w:val="24"/>
              </w:rPr>
              <w:lastRenderedPageBreak/>
              <w:t>здоровом образе жизни, об организации активного и полезного отдыха, о профилактике социально-негативных проявлений среди детей и подростков.</w:t>
            </w:r>
          </w:p>
          <w:p w:rsidR="006221D6" w:rsidRPr="004977AF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977AF"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 районе</w:t>
            </w: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действуют следующие нормативно-правовые акты способствующие реализации практики:</w:t>
            </w:r>
          </w:p>
          <w:p w:rsidR="007E27FE" w:rsidRPr="004977AF" w:rsidRDefault="006221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AF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</w:t>
            </w:r>
            <w:r w:rsidR="004977AF">
              <w:rPr>
                <w:rFonts w:ascii="Times New Roman" w:hAnsi="Times New Roman"/>
                <w:sz w:val="24"/>
                <w:szCs w:val="24"/>
              </w:rPr>
              <w:t>Ханты-Мансийского района от 26.10.2021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977AF">
              <w:rPr>
                <w:rFonts w:ascii="Times New Roman" w:hAnsi="Times New Roman"/>
                <w:sz w:val="24"/>
                <w:szCs w:val="24"/>
              </w:rPr>
              <w:t>264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услуг</w:t>
            </w:r>
            <w:r w:rsidR="004977AF">
              <w:rPr>
                <w:rFonts w:ascii="Times New Roman" w:hAnsi="Times New Roman"/>
                <w:sz w:val="24"/>
                <w:szCs w:val="24"/>
              </w:rPr>
              <w:t xml:space="preserve">, которые могут быть переданы 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>на исполнение немуниципальным</w:t>
            </w:r>
            <w:r w:rsidR="004977AF">
              <w:rPr>
                <w:rFonts w:ascii="Times New Roman" w:hAnsi="Times New Roman"/>
                <w:sz w:val="24"/>
                <w:szCs w:val="24"/>
              </w:rPr>
              <w:t xml:space="preserve"> организациям, в том числе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</w:t>
            </w:r>
            <w:r w:rsidR="007E27FE">
              <w:rPr>
                <w:rFonts w:ascii="Times New Roman" w:hAnsi="Times New Roman"/>
                <w:sz w:val="24"/>
                <w:szCs w:val="24"/>
              </w:rPr>
              <w:t>ным некоммерческим организациям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221D6" w:rsidRPr="004977AF" w:rsidRDefault="007E27FE">
            <w:pPr>
              <w:spacing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 Постановление а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 района от 14.12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.2021 №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336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«О муниципальной программ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района «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Развитие спорта и туризма на территории Ханты-Мансийского района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»;</w:t>
            </w:r>
          </w:p>
          <w:p w:rsidR="006221D6" w:rsidRPr="004977AF" w:rsidRDefault="006221D6" w:rsidP="007E27FE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- Постановление Администрации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 района от 21.07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.20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23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№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330 «Об утверждении п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орядка предоставления субсидий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 Условия и ресурсы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практики (тыс. рублей)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 w:rsidP="00417B0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Практика реализуется на территории 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>Ханты-Мансийского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за счет средств 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>грантов Губернатора Ханты-Мансийского автономного округа-Югры в сумме 3 335,0 тысяч рублей (2022 и 2023 годы) и собственных средств инициатора проекта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8A14AB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практики </w:t>
            </w:r>
          </w:p>
          <w:p w:rsidR="006221D6" w:rsidRPr="008A14AB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(человеческие/</w:t>
            </w:r>
            <w:proofErr w:type="gramStart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трудовые,  материальные</w:t>
            </w:r>
            <w:proofErr w:type="gramEnd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технические, информационные) 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6" w:rsidRPr="008A14AB" w:rsidRDefault="002D7553" w:rsidP="008A14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AB">
              <w:rPr>
                <w:rFonts w:ascii="Times New Roman" w:hAnsi="Times New Roman"/>
                <w:sz w:val="24"/>
                <w:szCs w:val="24"/>
              </w:rPr>
              <w:t xml:space="preserve">Проект реализуется </w:t>
            </w:r>
            <w:r w:rsidR="008A14AB" w:rsidRPr="008A14AB">
              <w:rPr>
                <w:rFonts w:ascii="Times New Roman" w:hAnsi="Times New Roman"/>
                <w:sz w:val="24"/>
                <w:szCs w:val="24"/>
              </w:rPr>
              <w:t xml:space="preserve">с привлечением </w:t>
            </w:r>
            <w:r w:rsidRPr="008A14AB">
              <w:rPr>
                <w:rFonts w:ascii="Times New Roman" w:hAnsi="Times New Roman"/>
                <w:sz w:val="24"/>
                <w:szCs w:val="24"/>
              </w:rPr>
              <w:t xml:space="preserve">руководителя программы психолого-педагогического сопровождения. Инструкторский состав лагеря представлен опытными педагогами по гражданскому и военно-патриотическому воспитанию, у которых имеется успешный опыт реализации </w:t>
            </w:r>
            <w:r w:rsidR="008A14AB" w:rsidRPr="008A14AB">
              <w:rPr>
                <w:rFonts w:ascii="Times New Roman" w:hAnsi="Times New Roman"/>
                <w:sz w:val="24"/>
                <w:szCs w:val="24"/>
              </w:rPr>
              <w:t>проектов данного направления.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механизмов социального проектирования при реализации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спроса и предложений.</w:t>
            </w:r>
          </w:p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механизма реализации практики.</w:t>
            </w:r>
          </w:p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практики ресурсами. 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рисков или ограничений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 w:rsidP="002D755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риски проекта; риск невыполнения</w:t>
            </w:r>
            <w:r w:rsidR="002D7553"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взятых обязательств;</w:t>
            </w:r>
            <w:r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 не достижения </w:t>
            </w:r>
            <w:r w:rsidR="002D7553"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целевых показателей</w:t>
            </w:r>
            <w:r w:rsidR="003F0B66" w:rsidRPr="002D75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Результаты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3F0B66" w:rsidRDefault="006221D6" w:rsidP="008D0F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4171E"/>
                <w:sz w:val="24"/>
                <w:szCs w:val="24"/>
                <w:shd w:val="clear" w:color="auto" w:fill="F4F7FB"/>
              </w:rPr>
            </w:pPr>
            <w:r w:rsidRPr="003F0B66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«Деятельность военно-спортивного детско-юношеского палаточного лагеря «Спецназ Дети» </w:t>
            </w:r>
            <w:r w:rsidRPr="003F0B66">
              <w:rPr>
                <w:rFonts w:ascii="Times New Roman" w:hAnsi="Times New Roman"/>
                <w:sz w:val="24"/>
                <w:szCs w:val="24"/>
              </w:rPr>
              <w:t>реализуется на терр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итории </w:t>
            </w:r>
            <w:r w:rsidR="003F0B66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B66" w:rsidRPr="008D0F3F">
              <w:rPr>
                <w:rFonts w:ascii="Times New Roman" w:hAnsi="Times New Roman"/>
                <w:sz w:val="24"/>
                <w:szCs w:val="24"/>
              </w:rPr>
              <w:t>района с 2021</w:t>
            </w:r>
            <w:r w:rsidRPr="008D0F3F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3F0B66" w:rsidRPr="008D0F3F">
              <w:rPr>
                <w:rFonts w:ascii="Times New Roman" w:hAnsi="Times New Roman"/>
                <w:sz w:val="24"/>
                <w:szCs w:val="24"/>
              </w:rPr>
              <w:t>общий охват детей – более 400 человек</w:t>
            </w:r>
            <w:r w:rsidRPr="008D0F3F">
              <w:rPr>
                <w:rFonts w:ascii="Times New Roman" w:hAnsi="Times New Roman"/>
                <w:sz w:val="24"/>
                <w:szCs w:val="24"/>
              </w:rPr>
              <w:t>.</w:t>
            </w:r>
            <w:r w:rsidR="008A14AB" w:rsidRPr="008D0F3F">
              <w:rPr>
                <w:rFonts w:ascii="Times New Roman" w:hAnsi="Times New Roman"/>
                <w:sz w:val="24"/>
                <w:szCs w:val="24"/>
              </w:rPr>
              <w:t xml:space="preserve"> География проекта </w:t>
            </w:r>
            <w:r w:rsidR="008A14AB" w:rsidRPr="008D0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представлена участниками 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 xml:space="preserve"> из г.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>Ханты-Мансийска, Ханты-Мансийского района, а также из других городов и районов Уральского федерального округа и субъектов Российской Федерации (г.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>Москва, г.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>Томск, Томская область, г.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F3F" w:rsidRPr="008D0F3F">
              <w:rPr>
                <w:rFonts w:ascii="Times New Roman" w:hAnsi="Times New Roman"/>
                <w:sz w:val="24"/>
                <w:szCs w:val="24"/>
              </w:rPr>
              <w:t>Новосибирск).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Развитие физической культуры и спорта, </w:t>
            </w:r>
            <w:r w:rsidR="003F0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военно-патриотическое воспитание, организация отдыха и досуга детей в каникулярный период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Методическая, консультационная и информационная поддержка некоммерческим организациям, осуществляющим деятельность на территории 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6221D6" w:rsidRDefault="006221D6" w:rsidP="002D7553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информации, на оф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ициальном сайте, а также в социальных сетях администрации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рекомендаций для желающих тиражировать лучшую практику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8A14AB" w:rsidP="002D7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Данную успешную </w:t>
            </w:r>
            <w:r w:rsidR="0062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 </w:t>
            </w:r>
            <w:r w:rsidR="002D7553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</w:t>
            </w:r>
            <w:r w:rsidR="0062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можно использовать в любом муниципальном образовании Ханты-Мансийского автономного округа-Югры и Российской Федерации.</w:t>
            </w:r>
          </w:p>
        </w:tc>
      </w:tr>
    </w:tbl>
    <w:p w:rsidR="006221D6" w:rsidRDefault="006221D6" w:rsidP="006221D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221D6" w:rsidRDefault="006221D6" w:rsidP="006221D6"/>
    <w:p w:rsidR="002E5E7C" w:rsidRDefault="002E5E7C"/>
    <w:sectPr w:rsidR="002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C5"/>
    <w:rsid w:val="00090CC5"/>
    <w:rsid w:val="00280A9B"/>
    <w:rsid w:val="002D43F6"/>
    <w:rsid w:val="002D7553"/>
    <w:rsid w:val="002E5E7C"/>
    <w:rsid w:val="003202FB"/>
    <w:rsid w:val="003F0B66"/>
    <w:rsid w:val="00417B0D"/>
    <w:rsid w:val="004977AF"/>
    <w:rsid w:val="004A17A2"/>
    <w:rsid w:val="005A47E8"/>
    <w:rsid w:val="005C50CC"/>
    <w:rsid w:val="006221D6"/>
    <w:rsid w:val="007E27FE"/>
    <w:rsid w:val="008A14AB"/>
    <w:rsid w:val="008D0F3F"/>
    <w:rsid w:val="00A36355"/>
    <w:rsid w:val="00F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17AC-891A-4128-9379-1ABDC59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22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5</cp:revision>
  <dcterms:created xsi:type="dcterms:W3CDTF">2024-01-31T05:09:00Z</dcterms:created>
  <dcterms:modified xsi:type="dcterms:W3CDTF">2024-01-31T12:18:00Z</dcterms:modified>
</cp:coreProperties>
</file>