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9D" w:rsidRDefault="005A0B9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A0B9D" w:rsidRDefault="005A0B9D">
      <w:pPr>
        <w:pStyle w:val="ConsPlusNormal"/>
        <w:outlineLvl w:val="0"/>
      </w:pPr>
    </w:p>
    <w:p w:rsidR="005A0B9D" w:rsidRDefault="005A0B9D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5A0B9D" w:rsidRDefault="005A0B9D">
      <w:pPr>
        <w:pStyle w:val="ConsPlusTitle"/>
        <w:jc w:val="center"/>
      </w:pPr>
    </w:p>
    <w:p w:rsidR="005A0B9D" w:rsidRDefault="005A0B9D">
      <w:pPr>
        <w:pStyle w:val="ConsPlusTitle"/>
        <w:jc w:val="center"/>
      </w:pPr>
      <w:r>
        <w:t>ПОСТАНОВЛЕНИЕ</w:t>
      </w:r>
    </w:p>
    <w:p w:rsidR="005A0B9D" w:rsidRDefault="005A0B9D">
      <w:pPr>
        <w:pStyle w:val="ConsPlusTitle"/>
        <w:jc w:val="center"/>
      </w:pPr>
      <w:r>
        <w:t>от 21 марта 2022 г. N 109</w:t>
      </w:r>
    </w:p>
    <w:p w:rsidR="005A0B9D" w:rsidRDefault="005A0B9D">
      <w:pPr>
        <w:pStyle w:val="ConsPlusTitle"/>
        <w:jc w:val="center"/>
      </w:pPr>
    </w:p>
    <w:p w:rsidR="005A0B9D" w:rsidRDefault="005A0B9D">
      <w:pPr>
        <w:pStyle w:val="ConsPlusTitle"/>
        <w:jc w:val="center"/>
      </w:pPr>
      <w:r>
        <w:t>ОБ УТВЕРЖДЕНИИ ПОРЯДКА ПРЕДОСТАВЛЕНИЯ СУБСИДИЙ ИЗ МЕСТНОГО</w:t>
      </w:r>
    </w:p>
    <w:p w:rsidR="005A0B9D" w:rsidRDefault="005A0B9D">
      <w:pPr>
        <w:pStyle w:val="ConsPlusTitle"/>
        <w:jc w:val="center"/>
      </w:pPr>
      <w:r>
        <w:t>БЮДЖЕТА ЮРИДИЧЕСКИМ ЛИЦАМ (ЗА ИСКЛЮЧЕНИЕМ ГОСУДАРСТВЕННЫХ,</w:t>
      </w:r>
    </w:p>
    <w:p w:rsidR="005A0B9D" w:rsidRDefault="005A0B9D">
      <w:pPr>
        <w:pStyle w:val="ConsPlusTitle"/>
        <w:jc w:val="center"/>
      </w:pPr>
      <w:r>
        <w:t>МУНИЦИПАЛЬНЫХ УЧРЕЖДЕНИЙ) И ИНДИВИДУАЛЬНЫМ ПРЕДПРИНИМАТЕЛЯМ,</w:t>
      </w:r>
    </w:p>
    <w:p w:rsidR="005A0B9D" w:rsidRDefault="005A0B9D">
      <w:pPr>
        <w:pStyle w:val="ConsPlusTitle"/>
        <w:jc w:val="center"/>
      </w:pPr>
      <w:r>
        <w:t>РЕАЛИЗУЮЩИМ СОЦИАЛЬНЫЕ ПРОЕКТЫ ЛИБО ОРГАНИЗУЮЩИМ ПРОВЕДЕНИЕ</w:t>
      </w:r>
    </w:p>
    <w:p w:rsidR="005A0B9D" w:rsidRDefault="005A0B9D">
      <w:pPr>
        <w:pStyle w:val="ConsPlusTitle"/>
        <w:jc w:val="center"/>
      </w:pPr>
      <w:r>
        <w:t>МЕРОПРИЯТИЙ</w:t>
      </w:r>
    </w:p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вторым пункта 7 статьи 78</w:t>
        </w:r>
      </w:hyperlink>
      <w:r>
        <w:t xml:space="preserve">, </w:t>
      </w:r>
      <w:hyperlink r:id="rId6">
        <w:r>
          <w:rPr>
            <w:color w:val="0000FF"/>
          </w:rPr>
          <w:t>абзацем третьим пункта 2 статьи 78.1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статьей 15</w:t>
        </w:r>
      </w:hyperlink>
      <w:r>
        <w:t xml:space="preserve"> Федерального закона Российской Федерации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</w:t>
      </w:r>
      <w:bookmarkStart w:id="0" w:name="_GoBack"/>
      <w:bookmarkEnd w:id="0"/>
      <w:r>
        <w:t xml:space="preserve">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9">
        <w:r>
          <w:rPr>
            <w:color w:val="0000FF"/>
          </w:rPr>
          <w:t>статьей 32</w:t>
        </w:r>
      </w:hyperlink>
      <w:r>
        <w:t xml:space="preserve"> Устава Ханты-Мансийского района: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предоставления субсидий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проекты, либо организующим проведение мероприятий, согласно приложению.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Ханты-Мансийского района: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от 24.06.2021 </w:t>
      </w:r>
      <w:hyperlink r:id="rId10">
        <w:r>
          <w:rPr>
            <w:color w:val="0000FF"/>
          </w:rPr>
          <w:t>N 155</w:t>
        </w:r>
      </w:hyperlink>
      <w:r>
        <w:t xml:space="preserve"> "Об утверждении Правил предоставления субсидий из местного бюджета социально ориентированным некоммерческим организациям, за исключением государственных, муниципальных учреждений, субъектам малого и среднего предпринимательства, реализующим социальные проекты";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от 23.07.2021 </w:t>
      </w:r>
      <w:hyperlink r:id="rId11">
        <w:r>
          <w:rPr>
            <w:color w:val="0000FF"/>
          </w:rPr>
          <w:t>N 175</w:t>
        </w:r>
      </w:hyperlink>
      <w:r>
        <w:t xml:space="preserve"> "О внесении изменений в постановление администрации Ханты-Мансийского района от 24.06.2021 N 155 "Об утверждении Правил предоставления субсидий из местного бюджета социально ориентированным некоммерческим организациям, за исключением государственных, муниципальных учреждений".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3. Опубликовать (обнародовать) настоящее постановление в газете "Наш район", в официальном сетевом издании и разместить на официальном сайте администрации Ханты-Мансийского района.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01.01.2022, при этом положения </w:t>
      </w:r>
      <w:hyperlink w:anchor="P33">
        <w:r>
          <w:rPr>
            <w:color w:val="0000FF"/>
          </w:rPr>
          <w:t>приложения</w:t>
        </w:r>
      </w:hyperlink>
      <w:r>
        <w:t xml:space="preserve"> к настоящему постановлению о размещении сведений о субсидии, объявления о проведении отбора, о результатах отбора способом проведения конкурса, на едином портале бюджетной системы Российской Федерации в информационно-телекоммуникационной сети Интернет действуют с момента организации администрацией Ханты-Мансийского района технического обеспечения размещения указанной информации в соответствии с бюджетным законодательством, но не позднее 01.01.2025.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lastRenderedPageBreak/>
        <w:t>5. Контроль за выполнением постановления возложить на заместителя главы Ханты-Мансийского района по социальным вопросам.</w:t>
      </w:r>
    </w:p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Normal"/>
        <w:jc w:val="right"/>
      </w:pPr>
      <w:r>
        <w:t>Глава Ханты-Мансийского района</w:t>
      </w:r>
    </w:p>
    <w:p w:rsidR="005A0B9D" w:rsidRDefault="005A0B9D">
      <w:pPr>
        <w:pStyle w:val="ConsPlusNormal"/>
        <w:jc w:val="right"/>
      </w:pPr>
      <w:r>
        <w:t>К.Р.МИНУЛИН</w:t>
      </w:r>
    </w:p>
    <w:p w:rsidR="005A0B9D" w:rsidRDefault="005A0B9D">
      <w:pPr>
        <w:pStyle w:val="ConsPlusNormal"/>
      </w:pPr>
    </w:p>
    <w:p w:rsidR="005A0B9D" w:rsidRDefault="005A0B9D">
      <w:pPr>
        <w:pStyle w:val="ConsPlusNormal"/>
      </w:pPr>
    </w:p>
    <w:p w:rsidR="005A0B9D" w:rsidRDefault="005A0B9D">
      <w:pPr>
        <w:pStyle w:val="ConsPlusNormal"/>
      </w:pPr>
    </w:p>
    <w:p w:rsidR="005A0B9D" w:rsidRDefault="005A0B9D">
      <w:pPr>
        <w:pStyle w:val="ConsPlusNormal"/>
      </w:pPr>
    </w:p>
    <w:p w:rsidR="005A0B9D" w:rsidRDefault="005A0B9D">
      <w:pPr>
        <w:pStyle w:val="ConsPlusNormal"/>
      </w:pPr>
    </w:p>
    <w:p w:rsidR="005A0B9D" w:rsidRDefault="005A0B9D">
      <w:pPr>
        <w:pStyle w:val="ConsPlusNormal"/>
        <w:jc w:val="right"/>
        <w:outlineLvl w:val="0"/>
      </w:pPr>
      <w:r>
        <w:t>Приложение</w:t>
      </w:r>
    </w:p>
    <w:p w:rsidR="005A0B9D" w:rsidRDefault="005A0B9D">
      <w:pPr>
        <w:pStyle w:val="ConsPlusNormal"/>
        <w:jc w:val="right"/>
      </w:pPr>
      <w:r>
        <w:t>к постановлению администрации</w:t>
      </w:r>
    </w:p>
    <w:p w:rsidR="005A0B9D" w:rsidRDefault="005A0B9D">
      <w:pPr>
        <w:pStyle w:val="ConsPlusNormal"/>
        <w:jc w:val="right"/>
      </w:pPr>
      <w:r>
        <w:t>Ханты-Мансийского района</w:t>
      </w:r>
    </w:p>
    <w:p w:rsidR="005A0B9D" w:rsidRDefault="005A0B9D">
      <w:pPr>
        <w:pStyle w:val="ConsPlusNormal"/>
        <w:jc w:val="right"/>
      </w:pPr>
      <w:r>
        <w:t>от 21.03.2022 N 109</w:t>
      </w:r>
    </w:p>
    <w:p w:rsidR="005A0B9D" w:rsidRDefault="005A0B9D">
      <w:pPr>
        <w:pStyle w:val="ConsPlusNormal"/>
      </w:pPr>
    </w:p>
    <w:p w:rsidR="005A0B9D" w:rsidRDefault="005A0B9D">
      <w:pPr>
        <w:pStyle w:val="ConsPlusTitle"/>
        <w:jc w:val="center"/>
      </w:pPr>
      <w:bookmarkStart w:id="1" w:name="P33"/>
      <w:bookmarkEnd w:id="1"/>
      <w:r>
        <w:t>ПОРЯДОК</w:t>
      </w:r>
    </w:p>
    <w:p w:rsidR="005A0B9D" w:rsidRDefault="005A0B9D">
      <w:pPr>
        <w:pStyle w:val="ConsPlusTitle"/>
        <w:jc w:val="center"/>
      </w:pPr>
      <w:r>
        <w:t>ПРЕДОСТАВЛЕНИЯ СУБСИДИЙ ИЗ МЕСТНОГО БЮДЖЕТА ЮРИДИЧЕСКИМ</w:t>
      </w:r>
    </w:p>
    <w:p w:rsidR="005A0B9D" w:rsidRDefault="005A0B9D">
      <w:pPr>
        <w:pStyle w:val="ConsPlusTitle"/>
        <w:jc w:val="center"/>
      </w:pPr>
      <w:r>
        <w:t>ЛИЦАМ (ЗА ИСКЛЮЧЕНИЕМ ГОСУДАРСТВЕННЫХ, МУНИЦИПАЛЬНЫХ</w:t>
      </w:r>
    </w:p>
    <w:p w:rsidR="005A0B9D" w:rsidRDefault="005A0B9D">
      <w:pPr>
        <w:pStyle w:val="ConsPlusTitle"/>
        <w:jc w:val="center"/>
      </w:pPr>
      <w:r>
        <w:t>УЧРЕЖДЕНИЙ) И ИНДИВИДУАЛЬНЫМ ПРЕДПРИНИМАТЕЛЯМ, РЕАЛИЗУЮЩИМ</w:t>
      </w:r>
    </w:p>
    <w:p w:rsidR="005A0B9D" w:rsidRDefault="005A0B9D">
      <w:pPr>
        <w:pStyle w:val="ConsPlusTitle"/>
        <w:jc w:val="center"/>
      </w:pPr>
      <w:r>
        <w:t>СОЦИАЛЬНЫЕ ПРОЕКТЫ ЛИБО ОРГАНИЗУЮЩИМ ПРОВЕДЕНИЕ МЕРОПРИЯТИЙ</w:t>
      </w:r>
    </w:p>
    <w:p w:rsidR="005A0B9D" w:rsidRDefault="005A0B9D">
      <w:pPr>
        <w:pStyle w:val="ConsPlusTitle"/>
        <w:jc w:val="center"/>
      </w:pPr>
      <w:r>
        <w:t>(ДАЛЕЕ - ПОРЯДОК)</w:t>
      </w:r>
    </w:p>
    <w:p w:rsidR="005A0B9D" w:rsidRDefault="005A0B9D">
      <w:pPr>
        <w:pStyle w:val="ConsPlusNormal"/>
      </w:pPr>
    </w:p>
    <w:p w:rsidR="005A0B9D" w:rsidRDefault="005A0B9D">
      <w:pPr>
        <w:pStyle w:val="ConsPlusTitle"/>
        <w:jc w:val="center"/>
        <w:outlineLvl w:val="1"/>
      </w:pPr>
      <w:r>
        <w:t>Раздел I. ОБЩИЕ ПОЛОЖЕНИЯ О ПРЕДОСТАВЛЕНИИ СУБСИДИИ</w:t>
      </w:r>
    </w:p>
    <w:p w:rsidR="005A0B9D" w:rsidRDefault="005A0B9D">
      <w:pPr>
        <w:pStyle w:val="ConsPlusNormal"/>
        <w:jc w:val="center"/>
      </w:pPr>
    </w:p>
    <w:p w:rsidR="005A0B9D" w:rsidRDefault="005A0B9D">
      <w:pPr>
        <w:pStyle w:val="ConsPlusNormal"/>
        <w:ind w:firstLine="540"/>
        <w:jc w:val="both"/>
      </w:pPr>
      <w:r>
        <w:t>1. Настоящий Порядок устанавливает единые правила предоставления субсидий из местного бюджета юридическим лицам, за исключением государственных, муниципальных учреждений, индивидуальным предпринимателям, реализующим социальные проекты либо организующим проведение мероприятий, в соответствии с решением о бюджете Ханты-Мансийского района и отдельными муниципальными программами "Культура Ханты-Мансийского района", "Развитие спорта и туризма в Ханты-Мансийском районе", "Развитие гражданского общества Ханты-Мансийского района", "Развитие образования в Ханты-Мансийском районе", "Устойчивое развитие коренных малочисленных народов Севера на территории Ханты-Мансийского района", утвержденными муниципальными нормативными правовыми актами на соответствующий текущий финансовый год и (или) плановый период (далее - муниципальная программа), предусматривающими мероприятия, направленные на оказание финансовой поддержки юридическим лицам, за исключением государственных, муниципальных учреждений, индивидуальным предпринимателям, в форме субсидии (далее - субсидия).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2. Термины, используемые в настоящем Порядке, применяются в понятиях, которые установлены нормативными правовыми актами Российской Федерации, Ханты-Мансийского автономного округа - Югры (далее - автономный округ).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2" w:name="P44"/>
      <w:bookmarkEnd w:id="2"/>
      <w:r>
        <w:t xml:space="preserve">3. Субсидия предоставляется на безвозмездной и безвозвратной основе в целях финансового обеспечения затрат на осуществление деятельности, реализацию социальных проектов, в том числе в сфере общественно полезных услуг, организацию и проведение мероприятий, в том числе связанных с решением социальных вопросов, развитием гражданского общества, в соответствии с Федеральными законами </w:t>
      </w:r>
      <w:hyperlink r:id="rId12">
        <w:r>
          <w:rPr>
            <w:color w:val="0000FF"/>
          </w:rPr>
          <w:t>"О некоммерческих организациях"</w:t>
        </w:r>
      </w:hyperlink>
      <w:r>
        <w:t>, "</w:t>
      </w:r>
      <w:hyperlink r:id="rId13">
        <w:r>
          <w:rPr>
            <w:color w:val="0000FF"/>
          </w:rPr>
          <w:t>О развитии</w:t>
        </w:r>
      </w:hyperlink>
      <w:r>
        <w:t xml:space="preserve"> малого и среднего предпринимательства" и муниципальными программами (далее - социальные проекты).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4. В случае если субсидия предоставляется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 или регионального проекта, обеспечивающего достижение целей, показателей и результатов федерального проекта, на это обязательно указывается в соглашении (договоре) о предоставлении субсидии в соответствии с настоящим Порядком и </w:t>
      </w:r>
      <w:r>
        <w:lastRenderedPageBreak/>
        <w:t>муниципальной программой при его заключении с победителем (победителями) отбора.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5.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(далее - уполномоченный орган), в соответствии с настоящим Порядком, являются: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администрация Ханты-Мансийского района и ее отдел по культуре, спорту и социальной политике в части муниципальных программ "Культура Ханты-Мансийского района", "Развитие спорта и туризма в Ханты-Мансийском районе", "Развитие гражданского общества Ханты-Мансийского района" либо в лице комитета экономической политики администрации Ханты-Мансийского района в части муниципальной программы "Устойчивое развитие коренных малочисленных народов Севера на территории Ханты-Мансийского района";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комитет по образованию администрации Ханты-Мансийского района (далее - комитет по образованию) в части муниципальной программы "Развитие образования в Ханты-Мансийском районе".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6. Право на получение субсидии предоставляется исполнителю, реализующему социальные проекты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 либо организующему проведение отдельных мероприятий (далее - участник, получатель), относящемуся к следующим категориям: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некоммерческая организация, в том числе социально ориентированная некоммерческая организация;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субъект малого и среднего предпринимательства (далее - СМП).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7. Право на получение субсидии предоставляется СМП, относящемуся к таковому в соответствии со </w:t>
      </w:r>
      <w:hyperlink r:id="rId14">
        <w:r>
          <w:rPr>
            <w:color w:val="0000FF"/>
          </w:rPr>
          <w:t>статьями 4</w:t>
        </w:r>
      </w:hyperlink>
      <w:r>
        <w:t xml:space="preserve">, </w:t>
      </w:r>
      <w:hyperlink r:id="rId15">
        <w:r>
          <w:rPr>
            <w:color w:val="0000FF"/>
          </w:rPr>
          <w:t>4.1</w:t>
        </w:r>
      </w:hyperlink>
      <w:r>
        <w:t xml:space="preserve">, </w:t>
      </w:r>
      <w:hyperlink r:id="rId16">
        <w:r>
          <w:rPr>
            <w:color w:val="0000FF"/>
          </w:rPr>
          <w:t>24.1</w:t>
        </w:r>
      </w:hyperlink>
      <w:r>
        <w:t xml:space="preserve"> (по </w:t>
      </w:r>
      <w:hyperlink r:id="rId17">
        <w:r>
          <w:rPr>
            <w:color w:val="0000FF"/>
          </w:rPr>
          <w:t>статье 24.1</w:t>
        </w:r>
      </w:hyperlink>
      <w:r>
        <w:t xml:space="preserve"> в случае обращения на субсидию, связанную с оказанием услуг в сфере дополнительного образования) Федерального закона N 209-ФЗ, отбираемому на дату подачи предложения (заявки) (далее - участник отбора) на принципах поддержки, в соответствии со </w:t>
      </w:r>
      <w:hyperlink r:id="rId18">
        <w:r>
          <w:rPr>
            <w:color w:val="0000FF"/>
          </w:rPr>
          <w:t>статьей 14</w:t>
        </w:r>
      </w:hyperlink>
      <w:r>
        <w:t xml:space="preserve"> Федерального закона N 209-ФЗ соответствующему следующему критерию: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1) прошло более чем три года с момента признания СМП,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8. Субсидия предоставляется получателю в безналичной форме на основании решения Уполномоченного органа об оказании поддержки в форме субсидии (далее - решение об оказании поддержки) и соглашения (договора) о предоставлении субсидии (далее - соглашение), заключаемого между главным распорядителем как получателем бюджетных средств и получателем субсидии по типовой форме соглашения (договора) о предоставлении из бюджета Ханты-Мансийского района субсидии, установленной нормативным правовым актом комитета по финансам администрации Ханты-Мансийского района (далее - типовая форма, типовое соглашение), в соответствии с настоящим Порядком. Дополнительное соглашение к соглашению, в том числе дополнительное соглашение о расторжении соглашения (при необходимости), заключается между главным распорядителем как получателем бюджетных средств и получателем субсидии по типовой форме, установленной комитетом по финансам администрации Ханты-Мансийского района, по условиям и в порядке, предусмотренными типовым соглашением.</w:t>
      </w:r>
    </w:p>
    <w:p w:rsidR="005A0B9D" w:rsidRDefault="005A0B9D">
      <w:pPr>
        <w:pStyle w:val="ConsPlusNormal"/>
        <w:jc w:val="center"/>
      </w:pPr>
    </w:p>
    <w:p w:rsidR="005A0B9D" w:rsidRDefault="005A0B9D">
      <w:pPr>
        <w:pStyle w:val="ConsPlusTitle"/>
        <w:jc w:val="center"/>
        <w:outlineLvl w:val="1"/>
      </w:pPr>
      <w:r>
        <w:lastRenderedPageBreak/>
        <w:t>Раздел II. ПОРЯДОК ПРОВЕДЕНИЯ ОТБОРА ПОЛУЧАТЕЛЕЙ СУБСИДИЙ</w:t>
      </w:r>
    </w:p>
    <w:p w:rsidR="005A0B9D" w:rsidRDefault="005A0B9D">
      <w:pPr>
        <w:pStyle w:val="ConsPlusTitle"/>
        <w:jc w:val="center"/>
      </w:pPr>
      <w:r>
        <w:t>ДЛЯ ПРЕДОСТАВЛЕНИЯ СУБСИДИЙ (ДАЛЕЕ ТАКЖЕ КОНКУРСНЫЙ ОТБОР,</w:t>
      </w:r>
    </w:p>
    <w:p w:rsidR="005A0B9D" w:rsidRDefault="005A0B9D">
      <w:pPr>
        <w:pStyle w:val="ConsPlusTitle"/>
        <w:jc w:val="center"/>
      </w:pPr>
      <w:r>
        <w:t>ОТБОР)</w:t>
      </w:r>
    </w:p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Normal"/>
        <w:ind w:firstLine="540"/>
        <w:jc w:val="both"/>
      </w:pPr>
      <w:r>
        <w:t>9. Организатором конкурсного отбора на право получения субсидии из бюджета Ханты-Мансийского района выступает уполномоченный орган (далее - организатор).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10. Конкурсный отбор участников на право получения субсидии из местного бюджета (далее - конкурсный отбор) на реализацию проекта, направленного на решение социальных вопросов либо на организацию мероприятия, проводится организатором для определения получателя субсидии исходя из наилучших условий достижения результатов, в целях достижения которых предоставляется субсидия (далее - предложенные лучшие условия). Уполномоченный орган в срок не ранее дня вступления в силу решения о бюджете Ханты-Мансийского района, утвержденного на очередной финансовый год и плановый период, на едином портале (при наличии технических возможностей, но не позднее 01.01.2025), на официальном сайте администрации Ханты-Мансийского района http://hmrn.ru/ (далее - официальный сайт), в информационной системе "</w:t>
      </w:r>
      <w:proofErr w:type="spellStart"/>
      <w:r>
        <w:t>Грантгубернатора.рф</w:t>
      </w:r>
      <w:proofErr w:type="spellEnd"/>
      <w:r>
        <w:t>" размещает объявление о проведении конкурса (далее - объявление о проведении отбора) с указанием сведений: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1) сроков проведения отбора в один этап (даты и времени начала (окончания) подачи (приема) предложений (заявок) участников отбора, которые не могут быть меньше 30 календарных дней, следующих за днем размещения объявления о проведении отбора (далее - срок приема);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2) наименования, места нахождения, почтового адреса, электронной почты, номер контактного телефона организатора;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3) требований к участникам отбора, предусмотренных </w:t>
      </w:r>
      <w:hyperlink w:anchor="P75">
        <w:r>
          <w:rPr>
            <w:color w:val="0000FF"/>
          </w:rPr>
          <w:t>пунктом 11</w:t>
        </w:r>
      </w:hyperlink>
      <w:r>
        <w:t xml:space="preserve"> настоящего Порядка, и перечня документов, представляемых участниками отбора для подтверждения их соответствия установленным требованиям;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4) порядка предоставления участникам отбора разъяснений положений объявления о проведении конкурса, даты начала и окончания срока такого предоставления в соответствии с </w:t>
      </w:r>
      <w:hyperlink w:anchor="P82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5)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 в соответствии с </w:t>
      </w:r>
      <w:hyperlink w:anchor="P83">
        <w:r>
          <w:rPr>
            <w:color w:val="0000FF"/>
          </w:rPr>
          <w:t>пунктами 14</w:t>
        </w:r>
      </w:hyperlink>
      <w:r>
        <w:t xml:space="preserve">, </w:t>
      </w:r>
      <w:hyperlink w:anchor="P101">
        <w:r>
          <w:rPr>
            <w:color w:val="0000FF"/>
          </w:rPr>
          <w:t>15</w:t>
        </w:r>
      </w:hyperlink>
      <w:r>
        <w:t xml:space="preserve"> настоящего Порядка;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6) порядка отзыва и возврата предложений (заявок) участников отбора, определяющего, в том числе, основания для возврата предложений (заявок) участников отбора, порядка внесения изменений в предложения (заявки) участников отбора в соответствии с </w:t>
      </w:r>
      <w:hyperlink w:anchor="P102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7) даты размещения результатов отбора на едином портале и на официальном сайте в соответствии с </w:t>
      </w:r>
      <w:hyperlink w:anchor="P173">
        <w:r>
          <w:rPr>
            <w:color w:val="0000FF"/>
          </w:rPr>
          <w:t>пунктом 26</w:t>
        </w:r>
      </w:hyperlink>
      <w:r>
        <w:t xml:space="preserve"> настоящего Порядка;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8) правил рассмотрения и оценки предложений (заявок) участников отбора в соответствии с </w:t>
      </w:r>
      <w:hyperlink w:anchor="P105">
        <w:r>
          <w:rPr>
            <w:color w:val="0000FF"/>
          </w:rPr>
          <w:t>пунктами 19</w:t>
        </w:r>
      </w:hyperlink>
      <w:r>
        <w:t xml:space="preserve"> - </w:t>
      </w:r>
      <w:hyperlink w:anchor="P181">
        <w:r>
          <w:rPr>
            <w:color w:val="0000FF"/>
          </w:rPr>
          <w:t>30</w:t>
        </w:r>
      </w:hyperlink>
      <w:r>
        <w:t xml:space="preserve"> настоящего Порядка;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9) результатов предоставления субсидии в соответствии с </w:t>
      </w:r>
      <w:hyperlink w:anchor="P230">
        <w:r>
          <w:rPr>
            <w:color w:val="0000FF"/>
          </w:rPr>
          <w:t>пунктом 46</w:t>
        </w:r>
      </w:hyperlink>
      <w:r>
        <w:t xml:space="preserve"> настоящего Порядка;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10) указатель страницы официального сайта "Гражданская активность", обеспечивающей проведение отбора в соответствии с настоящим Порядком;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11) указание, что победитель (победители) отбора должен подписать соглашение (договор) о предоставлении субсидии (далее - соглашение) в срок не позднее 5 рабочего дня со дня получения </w:t>
      </w:r>
      <w:r>
        <w:lastRenderedPageBreak/>
        <w:t>проекта соглашения (договора) о предоставлении субсидии в двух экземплярах и возвратить их уполномоченному органу как получателю бюджетных средств;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12) указание, что участник отбора признается уклонившимся от заключения соглашений при следующих условиях: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в случае поступления уполномоченному органу подписанного соглашения (договора) о предоставлении субсидии в двух экземплярах позднее 5 рабочих дней со дня получения проекта соглашения (договора) о предоставлении субсидии или </w:t>
      </w:r>
      <w:proofErr w:type="spellStart"/>
      <w:r>
        <w:t>непоступления</w:t>
      </w:r>
      <w:proofErr w:type="spellEnd"/>
      <w:r>
        <w:t xml:space="preserve"> уполномоченному органу подписанного соглашения (договора) о предоставлении субсидии.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3" w:name="P75"/>
      <w:bookmarkEnd w:id="3"/>
      <w:r>
        <w:t>11. Требования, которым должен соответствовать участник отбора на 1 число месяца, предшествующего месяцу, в котором планируется проведение конкурсного отбора: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2)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3)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4) не должны получать средства из бюджета Ханты-Мансийского района,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</w:t>
      </w:r>
      <w:hyperlink w:anchor="P44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5) наличие государственной регистрации юридического лица в соответствии с законодательством.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12. Плата за участие в конкурсном отборе не взимается. Все расходы, связанные с участием в конкурсном отборе, участник несет самостоятельно. Уполномоченный орган не отвечает и не имеет обязательств по расходам участника отбора независимо от результатов конкурсного отбора. После опубликования объявления о проведении отбора отказ от проведения конкурса (отмена конкурсного отбора) организатором не допускается.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4" w:name="P82"/>
      <w:bookmarkEnd w:id="4"/>
      <w:r>
        <w:t>13. Разъяснения положений объявления о проведении конкурса осуществляются с даты начала и до даты окончания срока проведения отбора в соответствии с настоящим Порядком и предоставляются заинтересованному лицу по его запросу в устной (в том числе по телефону, указанному в объявлении), письменной, электронной форме.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5" w:name="P83"/>
      <w:bookmarkEnd w:id="5"/>
      <w:r>
        <w:t>14. Требования, предъявляемые к форме и содержанию предложения (заявок), подаваемых для участия в отборе: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1) предложение </w:t>
      </w:r>
      <w:hyperlink w:anchor="P271">
        <w:r>
          <w:rPr>
            <w:color w:val="0000FF"/>
          </w:rPr>
          <w:t>(заявка)</w:t>
        </w:r>
      </w:hyperlink>
      <w:r>
        <w:t xml:space="preserve"> в произвольной или рекомендуемой форме в соответствии с приложением к настоящему Порядку, в том числе включающая: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lastRenderedPageBreak/>
        <w:t>наименование субсидии, определяемого в соответствии с объявлением о проведении отбора;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способы взаимодействия (лично, почтой по выбору);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2) информация о деятельности участника в форме отчета за календарный год, предшествующий году, в котором испрашивается субсидия (применяется в случае субсидии на осуществление вида деятельности);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3) план работы на текущий год, предусматривающий проведение общественно значимых мероприятий (применяется в случае субсидии на осуществление вида деятельности);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4) информация о наличии кадрового состава участников, необходимого для достижения результатов предоставления субсидии, самостоятельно определяемые участником отбора;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5) информация о наличии опыта участников, необходимого для достижения результатов предоставления субсидии, самостоятельно определяемые участником отбора;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6) информация о наличии материально-технической базы, необходимой для достижения результатов предоставления субсидии, самостоятельно определяемые участником отбора;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7) условия по виду деятельности, на которую испрашивается субсидия (далее - условия участника):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в случае субсидии на осуществление вида деятельности - в соответствии с техническим заданием;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в случае субсидии на реализацию проекта по виду деятельности - в соответствии с проектом, разработанным участником, в котором описывается социальная значимость (актуальность), уровень методической проработки, планируемая результативность (эффективность), кадровое обеспечение (наличие специалистов, привлеченных к реализации проекта), финансово-экономическое обоснование расходов на реализацию проекта, включая указание о наличии собственных или привлеченных средств;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в случае субсидии на проведение мероприятия - смета затрат.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8) доверенность, оформленная в соответствии с законодательством Российской Федерации, подписанная руководителем или иным уполномоченным на это в соответствии с законом и учредительными документами лицом (в случае представительства по доверенности);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9) заверенная копия решения о назначении (избрании)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(в случае представительства по закону);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10) копия документа, удостоверяющего личность гражданина (в случае подачи лично предъявляется подлинный документ);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11) согласие участника отбора на публикацию (размещение) в информационно-телекоммуникационной сети Интернет информации об участнике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12) согласие на обработку персональных данных физического лица в соответствии с требованиями </w:t>
      </w:r>
      <w:hyperlink r:id="rId19">
        <w:r>
          <w:rPr>
            <w:color w:val="0000FF"/>
          </w:rPr>
          <w:t>статьи 9</w:t>
        </w:r>
      </w:hyperlink>
      <w:r>
        <w:t xml:space="preserve"> Федерального закона "О персональных данных" (требуется в случае наличия персональных данных физического лица в составе заявки).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6" w:name="P101"/>
      <w:bookmarkEnd w:id="6"/>
      <w:r>
        <w:t xml:space="preserve">15. Предложения (заявки) на участие в конкурсном отборе оформляются на бумажном </w:t>
      </w:r>
      <w:r>
        <w:lastRenderedPageBreak/>
        <w:t>носителе и направляются (вручаются) уполномоченному органу почтовым отправлением либо нарочно.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7" w:name="P102"/>
      <w:bookmarkEnd w:id="7"/>
      <w:r>
        <w:t xml:space="preserve">16. Одна организация, СМП как участник отбора подает 1 (одну) заявку на одну субсидию, при этом вправе изменить (дополнить) или отозвать свою заявку до дня окончания срока приема заявок, направив (вручив) письмо, содержащее соответствующую информацию, подписанное уполномоченным лицом. В указанном случае предложение (заявка) признается новой и рассматривается в порядке и сроки, предусмотренными </w:t>
      </w:r>
      <w:hyperlink w:anchor="P103">
        <w:r>
          <w:rPr>
            <w:color w:val="0000FF"/>
          </w:rPr>
          <w:t>пунктом 17</w:t>
        </w:r>
      </w:hyperlink>
      <w:r>
        <w:t xml:space="preserve"> настоящего Порядка.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8" w:name="P103"/>
      <w:bookmarkEnd w:id="8"/>
      <w:r>
        <w:t>17. Предложение (заявка) участника отбора, поступившая в уполномоченный орган, регистрируются должностным лицом, ответственным за прием и регистрацию документов, в течение 1 рабочего дня с момента ее поступления. По желанию участника должностным лицом, ответственным за прием и регистрацию документов, направляется уведомление о регистрации документов (далее - уведомление), подписанное руководителем органа либо лицом, исполняющим его обязанности, посредством почтовой связи либо личного вручения по выбору участника отбора, указанному в предложении (заявке).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18. Должностное лицо, ответственное за прием и регистрацию документов, в течение 1 рабочего дня с даты окончания приема предложений (заявок) передает зарегистрированные предложения (заявки) на участие в отборе для их рассмотрения и оценки конкурсной комиссией.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9" w:name="P105"/>
      <w:bookmarkEnd w:id="9"/>
      <w:r>
        <w:t>19. Все зарегистрированные предложения (заявки) участников отбора рассматриваются конкурсной комиссией должностной состав которой и Положение о ней утверждается распоряжением администрации Ханты-Мансийского района (далее - конкурсная комиссия), по очередности поступления предложений (заявок) на участие в отборе в соответствии с датой и временем регистрации предложения (заявки) конкретного участника отбора на предмет их соответствия требованиям, установленным в объявлении о проведении отбора в соответствии с настоящим Порядком.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>20. Зарегистрированные предложения (заявки) участников отбора отклоняются по следующим основаниям: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требованиям, установленным в </w:t>
      </w:r>
      <w:hyperlink w:anchor="P75">
        <w:r>
          <w:rPr>
            <w:color w:val="0000FF"/>
          </w:rPr>
          <w:t>пункте 11</w:t>
        </w:r>
      </w:hyperlink>
      <w:r>
        <w:t xml:space="preserve"> настоящего Порядка;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21. Решение об отклонении зарегистрированного предложения (заявки) с указанием информации о причинах отклонения оформляется письмом на официальном бланке администрации Ханты-Мансийского района и направляется (вручается) участнику отбора, подавшему такое предложение (заявку), не позднее 11 рабочего дня с даты окончания срока их приема.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22. Все зарегистрированные предложения (заявки) участников отбора, которые по результатам их рассмотрения соответствуют требованиям, установленным в объявлении о проведении отбора, оцениваются конкурсной комиссией для определения получателя субсидии исходя из наилучших условий достижения результатов, в целях достижения которых предоставляется размер субсидии, определяемый конкурсной комиссией в соответствии с </w:t>
      </w:r>
      <w:hyperlink w:anchor="P218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40</w:t>
        </w:r>
      </w:hyperlink>
      <w:r>
        <w:t xml:space="preserve"> настоящего Порядка, с присвоением порядковых номеров по результатам оценки в общей оценке по следующим критериями:</w:t>
      </w:r>
    </w:p>
    <w:p w:rsidR="005A0B9D" w:rsidRDefault="005A0B9D">
      <w:pPr>
        <w:pStyle w:val="ConsPlusNormal"/>
        <w:jc w:val="right"/>
      </w:pPr>
    </w:p>
    <w:p w:rsidR="005A0B9D" w:rsidRDefault="005A0B9D">
      <w:pPr>
        <w:pStyle w:val="ConsPlusNormal"/>
        <w:jc w:val="right"/>
      </w:pPr>
      <w:r>
        <w:t>Таблица</w:t>
      </w:r>
    </w:p>
    <w:p w:rsidR="005A0B9D" w:rsidRDefault="005A0B9D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4923"/>
        <w:gridCol w:w="3523"/>
      </w:tblGrid>
      <w:tr w:rsidR="005A0B9D">
        <w:tc>
          <w:tcPr>
            <w:tcW w:w="621" w:type="dxa"/>
          </w:tcPr>
          <w:p w:rsidR="005A0B9D" w:rsidRDefault="005A0B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23" w:type="dxa"/>
          </w:tcPr>
          <w:p w:rsidR="005A0B9D" w:rsidRDefault="005A0B9D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3523" w:type="dxa"/>
          </w:tcPr>
          <w:p w:rsidR="005A0B9D" w:rsidRDefault="005A0B9D">
            <w:pPr>
              <w:pStyle w:val="ConsPlusNormal"/>
              <w:jc w:val="center"/>
            </w:pPr>
            <w:r>
              <w:t>Весовое значение в общей оценке</w:t>
            </w:r>
          </w:p>
        </w:tc>
      </w:tr>
      <w:tr w:rsidR="005A0B9D">
        <w:tc>
          <w:tcPr>
            <w:tcW w:w="621" w:type="dxa"/>
          </w:tcPr>
          <w:p w:rsidR="005A0B9D" w:rsidRDefault="005A0B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23" w:type="dxa"/>
          </w:tcPr>
          <w:p w:rsidR="005A0B9D" w:rsidRDefault="005A0B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23" w:type="dxa"/>
          </w:tcPr>
          <w:p w:rsidR="005A0B9D" w:rsidRDefault="005A0B9D">
            <w:pPr>
              <w:pStyle w:val="ConsPlusNormal"/>
              <w:jc w:val="center"/>
            </w:pPr>
            <w:r>
              <w:t>3</w:t>
            </w:r>
          </w:p>
        </w:tc>
      </w:tr>
      <w:tr w:rsidR="005A0B9D">
        <w:tc>
          <w:tcPr>
            <w:tcW w:w="621" w:type="dxa"/>
          </w:tcPr>
          <w:p w:rsidR="005A0B9D" w:rsidRDefault="005A0B9D">
            <w:pPr>
              <w:pStyle w:val="ConsPlusNormal"/>
            </w:pPr>
            <w:r>
              <w:t>1.</w:t>
            </w:r>
          </w:p>
        </w:tc>
        <w:tc>
          <w:tcPr>
            <w:tcW w:w="4923" w:type="dxa"/>
          </w:tcPr>
          <w:p w:rsidR="005A0B9D" w:rsidRDefault="005A0B9D">
            <w:pPr>
              <w:pStyle w:val="ConsPlusNormal"/>
            </w:pPr>
            <w:r>
              <w:t>Наличие опыта, необходимого для достижения результатов при предоставлении субсидии</w:t>
            </w:r>
          </w:p>
        </w:tc>
        <w:tc>
          <w:tcPr>
            <w:tcW w:w="3523" w:type="dxa"/>
          </w:tcPr>
          <w:p w:rsidR="005A0B9D" w:rsidRDefault="005A0B9D">
            <w:pPr>
              <w:pStyle w:val="ConsPlusNormal"/>
            </w:pPr>
            <w:r>
              <w:t>от 1 до 2 лет - 1;</w:t>
            </w:r>
          </w:p>
          <w:p w:rsidR="005A0B9D" w:rsidRDefault="005A0B9D">
            <w:pPr>
              <w:pStyle w:val="ConsPlusNormal"/>
            </w:pPr>
            <w:r>
              <w:t>от 3 до 4 лет - 2;</w:t>
            </w:r>
          </w:p>
          <w:p w:rsidR="005A0B9D" w:rsidRDefault="005A0B9D">
            <w:pPr>
              <w:pStyle w:val="ConsPlusNormal"/>
            </w:pPr>
            <w:r>
              <w:t>от 5 и более лет - 3</w:t>
            </w:r>
          </w:p>
        </w:tc>
      </w:tr>
      <w:tr w:rsidR="005A0B9D">
        <w:tc>
          <w:tcPr>
            <w:tcW w:w="621" w:type="dxa"/>
          </w:tcPr>
          <w:p w:rsidR="005A0B9D" w:rsidRDefault="005A0B9D">
            <w:pPr>
              <w:pStyle w:val="ConsPlusNormal"/>
            </w:pPr>
            <w:r>
              <w:t>2.</w:t>
            </w:r>
          </w:p>
        </w:tc>
        <w:tc>
          <w:tcPr>
            <w:tcW w:w="4923" w:type="dxa"/>
          </w:tcPr>
          <w:p w:rsidR="005A0B9D" w:rsidRDefault="005A0B9D">
            <w:pPr>
              <w:pStyle w:val="ConsPlusNormal"/>
            </w:pPr>
            <w:r>
              <w:t>Наличие кадрового состава, необходимого для достижения результатов при предоставлении субсидии</w:t>
            </w:r>
          </w:p>
        </w:tc>
        <w:tc>
          <w:tcPr>
            <w:tcW w:w="3523" w:type="dxa"/>
          </w:tcPr>
          <w:p w:rsidR="005A0B9D" w:rsidRDefault="005A0B9D">
            <w:pPr>
              <w:pStyle w:val="ConsPlusNormal"/>
            </w:pPr>
            <w:r>
              <w:t>либо творческие</w:t>
            </w:r>
            <w:proofErr w:type="gramStart"/>
            <w:r>
              <w:t>/</w:t>
            </w:r>
            <w:proofErr w:type="gramEnd"/>
            <w:r>
              <w:t>либо технические - 1;</w:t>
            </w:r>
          </w:p>
          <w:p w:rsidR="005A0B9D" w:rsidRDefault="005A0B9D">
            <w:pPr>
              <w:pStyle w:val="ConsPlusNormal"/>
            </w:pPr>
            <w:r>
              <w:t>планируется привлечение на договорной основе - 2;</w:t>
            </w:r>
          </w:p>
          <w:p w:rsidR="005A0B9D" w:rsidRDefault="005A0B9D">
            <w:pPr>
              <w:pStyle w:val="ConsPlusNormal"/>
            </w:pPr>
            <w:r>
              <w:t>наличие творческих и технических - 3</w:t>
            </w:r>
          </w:p>
        </w:tc>
      </w:tr>
      <w:tr w:rsidR="005A0B9D">
        <w:tc>
          <w:tcPr>
            <w:tcW w:w="621" w:type="dxa"/>
          </w:tcPr>
          <w:p w:rsidR="005A0B9D" w:rsidRDefault="005A0B9D">
            <w:pPr>
              <w:pStyle w:val="ConsPlusNormal"/>
            </w:pPr>
            <w:r>
              <w:t>3.</w:t>
            </w:r>
          </w:p>
        </w:tc>
        <w:tc>
          <w:tcPr>
            <w:tcW w:w="4923" w:type="dxa"/>
          </w:tcPr>
          <w:p w:rsidR="005A0B9D" w:rsidRDefault="005A0B9D">
            <w:pPr>
              <w:pStyle w:val="ConsPlusNormal"/>
            </w:pPr>
            <w:r>
              <w:t>Наличие материально-технической базы, необходимой для достижения результатов при предоставлении субсидии</w:t>
            </w:r>
          </w:p>
        </w:tc>
        <w:tc>
          <w:tcPr>
            <w:tcW w:w="3523" w:type="dxa"/>
          </w:tcPr>
          <w:p w:rsidR="005A0B9D" w:rsidRDefault="005A0B9D">
            <w:pPr>
              <w:pStyle w:val="ConsPlusNormal"/>
            </w:pPr>
            <w:r>
              <w:t>наличие в части - 1;</w:t>
            </w:r>
          </w:p>
          <w:p w:rsidR="005A0B9D" w:rsidRDefault="005A0B9D">
            <w:pPr>
              <w:pStyle w:val="ConsPlusNormal"/>
            </w:pPr>
            <w:r>
              <w:t>наличие (на праве аренды) - 2;</w:t>
            </w:r>
          </w:p>
          <w:p w:rsidR="005A0B9D" w:rsidRDefault="005A0B9D">
            <w:pPr>
              <w:pStyle w:val="ConsPlusNormal"/>
            </w:pPr>
            <w:r>
              <w:t>наличие (на праве собственности) - 3</w:t>
            </w:r>
          </w:p>
        </w:tc>
      </w:tr>
      <w:tr w:rsidR="005A0B9D">
        <w:tc>
          <w:tcPr>
            <w:tcW w:w="621" w:type="dxa"/>
          </w:tcPr>
          <w:p w:rsidR="005A0B9D" w:rsidRDefault="005A0B9D">
            <w:pPr>
              <w:pStyle w:val="ConsPlusNormal"/>
            </w:pPr>
            <w:r>
              <w:t>4.</w:t>
            </w:r>
          </w:p>
        </w:tc>
        <w:tc>
          <w:tcPr>
            <w:tcW w:w="4923" w:type="dxa"/>
          </w:tcPr>
          <w:p w:rsidR="005A0B9D" w:rsidRDefault="005A0B9D">
            <w:pPr>
              <w:pStyle w:val="ConsPlusNormal"/>
            </w:pPr>
            <w:r>
              <w:t>Размер стоимости единицы общественно полезной услуги (применяется для оценки проекта на оказание общественно полезных услуг при наличии в техническом задании) &lt;*&gt;</w:t>
            </w:r>
          </w:p>
        </w:tc>
        <w:tc>
          <w:tcPr>
            <w:tcW w:w="3523" w:type="dxa"/>
          </w:tcPr>
          <w:p w:rsidR="005A0B9D" w:rsidRDefault="005A0B9D">
            <w:pPr>
              <w:pStyle w:val="ConsPlusNormal"/>
            </w:pPr>
            <w:r>
              <w:t>в установленном размере - 0;</w:t>
            </w:r>
          </w:p>
          <w:p w:rsidR="005A0B9D" w:rsidRDefault="005A0B9D">
            <w:pPr>
              <w:pStyle w:val="ConsPlusNormal"/>
            </w:pPr>
            <w:r>
              <w:t>в сниженном от установленного размера:</w:t>
            </w:r>
          </w:p>
          <w:p w:rsidR="005A0B9D" w:rsidRDefault="005A0B9D">
            <w:pPr>
              <w:pStyle w:val="ConsPlusNormal"/>
            </w:pPr>
            <w:r>
              <w:t>от 5 до 10% - 1;</w:t>
            </w:r>
          </w:p>
          <w:p w:rsidR="005A0B9D" w:rsidRDefault="005A0B9D">
            <w:pPr>
              <w:pStyle w:val="ConsPlusNormal"/>
            </w:pPr>
            <w:r>
              <w:t>от 15 до 20% - 2;</w:t>
            </w:r>
          </w:p>
          <w:p w:rsidR="005A0B9D" w:rsidRDefault="005A0B9D">
            <w:pPr>
              <w:pStyle w:val="ConsPlusNormal"/>
            </w:pPr>
            <w:r>
              <w:t>от 25% и более - 3</w:t>
            </w:r>
          </w:p>
        </w:tc>
      </w:tr>
      <w:tr w:rsidR="005A0B9D">
        <w:tc>
          <w:tcPr>
            <w:tcW w:w="621" w:type="dxa"/>
          </w:tcPr>
          <w:p w:rsidR="005A0B9D" w:rsidRDefault="005A0B9D">
            <w:pPr>
              <w:pStyle w:val="ConsPlusNormal"/>
            </w:pPr>
            <w:r>
              <w:t>5.</w:t>
            </w:r>
          </w:p>
        </w:tc>
        <w:tc>
          <w:tcPr>
            <w:tcW w:w="4923" w:type="dxa"/>
          </w:tcPr>
          <w:p w:rsidR="005A0B9D" w:rsidRDefault="005A0B9D">
            <w:pPr>
              <w:pStyle w:val="ConsPlusNormal"/>
            </w:pPr>
            <w:r>
              <w:t>Обеспечение безопасности детей при проведении мероприятий с их участием (достаточность принимаемых мер и эффективность способов их реализации)</w:t>
            </w:r>
          </w:p>
        </w:tc>
        <w:tc>
          <w:tcPr>
            <w:tcW w:w="3523" w:type="dxa"/>
          </w:tcPr>
          <w:p w:rsidR="005A0B9D" w:rsidRDefault="005A0B9D">
            <w:pPr>
              <w:pStyle w:val="ConsPlusNormal"/>
            </w:pPr>
            <w:r>
              <w:t>обеспечена в полном объеме - 1;</w:t>
            </w:r>
          </w:p>
          <w:p w:rsidR="005A0B9D" w:rsidRDefault="005A0B9D">
            <w:pPr>
              <w:pStyle w:val="ConsPlusNormal"/>
            </w:pPr>
            <w:r>
              <w:t>обеспечена не в полном объеме, либо не обеспечена - 0</w:t>
            </w:r>
          </w:p>
        </w:tc>
      </w:tr>
      <w:tr w:rsidR="005A0B9D">
        <w:tc>
          <w:tcPr>
            <w:tcW w:w="621" w:type="dxa"/>
          </w:tcPr>
          <w:p w:rsidR="005A0B9D" w:rsidRDefault="005A0B9D">
            <w:pPr>
              <w:pStyle w:val="ConsPlusNormal"/>
            </w:pPr>
            <w:r>
              <w:t>6.</w:t>
            </w:r>
          </w:p>
        </w:tc>
        <w:tc>
          <w:tcPr>
            <w:tcW w:w="4923" w:type="dxa"/>
          </w:tcPr>
          <w:p w:rsidR="005A0B9D" w:rsidRDefault="005A0B9D">
            <w:pPr>
              <w:pStyle w:val="ConsPlusNormal"/>
            </w:pPr>
            <w:r>
              <w:t>Развитие у населения культуры отношения к животным, с целью снижения их безнадзорности (критерий относится к проектам в сфере обращения с животными без владельцев)</w:t>
            </w:r>
          </w:p>
        </w:tc>
        <w:tc>
          <w:tcPr>
            <w:tcW w:w="3523" w:type="dxa"/>
          </w:tcPr>
          <w:p w:rsidR="005A0B9D" w:rsidRDefault="005A0B9D">
            <w:pPr>
              <w:pStyle w:val="ConsPlusNormal"/>
            </w:pPr>
            <w:r>
              <w:t>проектом предусмотрено проведение с населением лекций, круглых столов (не реже 1 раза в квартал) - 3;</w:t>
            </w:r>
          </w:p>
          <w:p w:rsidR="005A0B9D" w:rsidRDefault="005A0B9D">
            <w:pPr>
              <w:pStyle w:val="ConsPlusNormal"/>
            </w:pPr>
            <w:r>
              <w:t>проектом предусмотрено проведение с населением лекций, круглых столов не реже 1 раза в полугодие - 2;</w:t>
            </w:r>
          </w:p>
          <w:p w:rsidR="005A0B9D" w:rsidRDefault="005A0B9D">
            <w:pPr>
              <w:pStyle w:val="ConsPlusNormal"/>
            </w:pPr>
            <w:r>
              <w:t>проектом предусмотрено проведение с населением лекций, круглых столов 1 раз в год) - 1;</w:t>
            </w:r>
          </w:p>
          <w:p w:rsidR="005A0B9D" w:rsidRDefault="005A0B9D">
            <w:pPr>
              <w:pStyle w:val="ConsPlusNormal"/>
            </w:pPr>
            <w:r>
              <w:t>проектом не предусмотрено проведение с населением лекций, круглых столов - 0.</w:t>
            </w:r>
          </w:p>
        </w:tc>
      </w:tr>
    </w:tbl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Normal"/>
        <w:ind w:firstLine="540"/>
        <w:jc w:val="both"/>
      </w:pPr>
      <w:r>
        <w:t>--------------------------------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lastRenderedPageBreak/>
        <w:t>&lt;*&gt; стоимостные критерии оценки участника конкурсного отбора вводятся и используются в соответствии с техническим заданием.</w:t>
      </w:r>
    </w:p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Normal"/>
        <w:ind w:firstLine="540"/>
        <w:jc w:val="both"/>
      </w:pPr>
      <w:bookmarkStart w:id="11" w:name="P158"/>
      <w:bookmarkEnd w:id="11"/>
      <w:r>
        <w:t xml:space="preserve">23. Конкурсная комиссия обеспечивает проведение проверки на соответствие требованиям, предусмотренным в </w:t>
      </w:r>
      <w:hyperlink w:anchor="P75">
        <w:r>
          <w:rPr>
            <w:color w:val="0000FF"/>
          </w:rPr>
          <w:t>пункте 11</w:t>
        </w:r>
      </w:hyperlink>
      <w:r>
        <w:t xml:space="preserve"> настоящего Порядка, подтверждаемых документами, которые участник отбора вправе представить по собственной инициативе при их получении по форме и в порядке, предусмотренном нормативными правовыми актами, по следующему перечню: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либо выписка с Единого государственного реестра индивидуальных предпринимателей, размещенного на официальном сайте налогового органа;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справка территориального органа Федеральной налоговой службы, подписанная ее руководителем (иным уполномоченным лицом),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сведения (документ) из Единого федерального реестра сведений о фактах деятельности юридических лиц, из Единого федерального реестра сведений о банкротстве, размещенные в федеральном информационном ресурсе в сети Интернет;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справка управления по учету и отчетности администрации Ханты-Мансийского района, комитета по образованию администрации Ханты-Мансийского района в отношении заявителя - субъекта малого и среднего предпринимательства: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о выполнении/невыполнении условий по ранее оказанной поддержке;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о принятом решении/отсутствии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24. Результаты заседания конкурсной комиссии оформляются протоколом не позднее 10 рабочего дня с даты окончания срока приема предложений (заявок) участников отбора, содержащим информацию о результатах рассмотрения предложений (заявок), включающую следующие сведения (далее - протокол):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предложений (заявок);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дату, время и место оценки предложений (заявок) участников отбора;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рассмотрены;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25. В случае если информация о проведении отбора, о результатах рассмотрения </w:t>
      </w:r>
      <w:r>
        <w:lastRenderedPageBreak/>
        <w:t>предложений (заявок), об участниках отбора и результатах отбора, в том числе о заключенных с участниками отбора соглашениях, в соответствии с законодательством является информацией ограниченного доступа и не размещается на едином портале.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12" w:name="P173"/>
      <w:bookmarkEnd w:id="12"/>
      <w:r>
        <w:t>26. Протокол размещается на едином портале, а также на официальном сайте уполномоченного органа как получателя бюджетных средств в информационно-телекоммуникационной сети Интернет не позднее 14 календарного дня с даты проведения заседания.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13" w:name="P174"/>
      <w:bookmarkEnd w:id="13"/>
      <w:r>
        <w:t>27. Конкурсный отбор признается несостоявшимся по решению конкурсной комиссии в следующих случаях: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1) по истечении срока приема предложений (заявок) не поступило ни одной заявки или поступила единственная заявка;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2) в отношении зарегистрированного предложения (заявки) каждой организации, каждого СМП из общего числа подавших заявки принято решение об отклонении;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3) соответствует требованиям, установленным в объявлении о проведении отбора в соответствии с настоящим Порядком, зарегистрированное предложение (заявка) одной организации, одного СМП из общего числа подавших предложения (заявки);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4) в отношении одного и более зарегистрированных предложений (заявок) участников отбора принято решение об отклонении.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28. В случае если объявлением о проведении отбора определены две и более субсидии, конкурс признается несостоявшимся относительно субсидии, на предоставление которой не подано ни одного предложения (заявки) после истечения срока окончания их приема либо приняты решения об отклонении в отношении каждой организации, каждого СМП, подавшего предложение (заявку).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29. Жалоба на действия (бездействия), совершенные уполномоченным органом, конкурсной комиссией, а также на их решения, принятые при проведении конкурсного отбора, подаются в администрацию Ханты-Мансийского района до заключения соглашения с победителем (получателем).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14" w:name="P181"/>
      <w:bookmarkEnd w:id="14"/>
      <w:r>
        <w:t>30. Последствия признания конкурсного отбора несостоявшимся: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1) в случаях, если подано единственное предложение (заявка) либо отсутствия решения об отклонении в отношении зарегистрированного предложения (заявки) одной организации, одного СМП из общего числа подавших заявки, с лицом, подавшим единственное предложение (заявку) при условии соответствия требованиям, установленным в объявлении о проведении отбора в соответствии с настоящим Порядком, а также с лицом, единственным участником оценки конкурсного отбора, заключается соглашение (договор) на условиях, предложенных предложением (заявкой) и объявлением о проведении отбора на основании решения об оказании поддержки в виде субсидии с учетом решения конкурсной комиссии о признании конкурсного отбора несостоявшимся;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2) в иных случаях, предусмотренных </w:t>
      </w:r>
      <w:hyperlink w:anchor="P174">
        <w:r>
          <w:rPr>
            <w:color w:val="0000FF"/>
          </w:rPr>
          <w:t>пунктом 27</w:t>
        </w:r>
      </w:hyperlink>
      <w:r>
        <w:t xml:space="preserve"> настоящего Порядка, Уполномоченный орган вправе объявить о проведении нового конкурсного отбора.</w:t>
      </w:r>
    </w:p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Title"/>
        <w:jc w:val="center"/>
        <w:outlineLvl w:val="1"/>
      </w:pPr>
      <w:r>
        <w:t>Раздел III. УСЛОВИЯ И ПОРЯДОК ПРЕДОСТАВЛЕНИЯ СУБСИДИИ</w:t>
      </w:r>
    </w:p>
    <w:p w:rsidR="005A0B9D" w:rsidRDefault="005A0B9D">
      <w:pPr>
        <w:pStyle w:val="ConsPlusTitle"/>
        <w:jc w:val="center"/>
      </w:pPr>
      <w:r>
        <w:t>НА ФИНАНСОВОЕ ОБЕСПЕЧЕНИЕ</w:t>
      </w:r>
    </w:p>
    <w:p w:rsidR="005A0B9D" w:rsidRDefault="005A0B9D">
      <w:pPr>
        <w:pStyle w:val="ConsPlusNormal"/>
        <w:jc w:val="center"/>
      </w:pPr>
    </w:p>
    <w:p w:rsidR="005A0B9D" w:rsidRDefault="005A0B9D">
      <w:pPr>
        <w:pStyle w:val="ConsPlusNormal"/>
        <w:ind w:firstLine="540"/>
        <w:jc w:val="both"/>
      </w:pPr>
      <w:r>
        <w:t xml:space="preserve">31. Получатель субсидии должен соответствовать требованиям, предусмотренным в </w:t>
      </w:r>
      <w:hyperlink w:anchor="P75">
        <w:r>
          <w:rPr>
            <w:color w:val="0000FF"/>
          </w:rPr>
          <w:t>пункте 11</w:t>
        </w:r>
      </w:hyperlink>
      <w:r>
        <w:t xml:space="preserve"> настоящего Порядка, проверка </w:t>
      </w:r>
      <w:proofErr w:type="gramStart"/>
      <w:r>
        <w:t>на соответствие</w:t>
      </w:r>
      <w:proofErr w:type="gramEnd"/>
      <w:r>
        <w:t xml:space="preserve"> которым проводится при проведении отбора в </w:t>
      </w:r>
      <w:r>
        <w:lastRenderedPageBreak/>
        <w:t xml:space="preserve">соответствии с настоящим Порядком, на дату и по перечню документов, предусмотренных </w:t>
      </w:r>
      <w:hyperlink w:anchor="P75">
        <w:r>
          <w:rPr>
            <w:color w:val="0000FF"/>
          </w:rPr>
          <w:t>пунктами 11</w:t>
        </w:r>
      </w:hyperlink>
      <w:r>
        <w:t xml:space="preserve">, </w:t>
      </w:r>
      <w:hyperlink w:anchor="P158">
        <w:r>
          <w:rPr>
            <w:color w:val="0000FF"/>
          </w:rPr>
          <w:t>23</w:t>
        </w:r>
      </w:hyperlink>
      <w:r>
        <w:t xml:space="preserve"> настоящего Порядка соответственно. Участник отбора подтверждает соответствия требованиям, предусмотренным </w:t>
      </w:r>
      <w:hyperlink w:anchor="P75">
        <w:r>
          <w:rPr>
            <w:color w:val="0000FF"/>
          </w:rPr>
          <w:t>пунктом 11</w:t>
        </w:r>
      </w:hyperlink>
      <w:r>
        <w:t xml:space="preserve"> настоящего Порядка, информацией, представляемой в содержании предложения (заявки), подаваемой для участия в отборе с учетом особенности их документального подтверждения по собственной инициативе, предусмотренной </w:t>
      </w:r>
      <w:hyperlink w:anchor="P158">
        <w:r>
          <w:rPr>
            <w:color w:val="0000FF"/>
          </w:rPr>
          <w:t>пунктом 23</w:t>
        </w:r>
      </w:hyperlink>
      <w:r>
        <w:t xml:space="preserve"> настоящего Порядка.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15" w:name="P189"/>
      <w:bookmarkEnd w:id="15"/>
      <w:r>
        <w:t>32. Основания для отказа получателю субсидии в предоставлении субсидии: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несоответствие представленных получателем субсидии документов требованиям, определенным в объявлении о проведении отбора, или непредставление (представление не в полном объеме) указанных документов;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не выполнены условия ранее оказанной поддержки;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33. Условия предоставления субсидии на финансовое обеспечение затрат, связанных с реализацией социального проекта, обязательно включаемые при заключении соглашения по типовой форме: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1) осуществление вида деятельности или реализации проекта по виду деятельности в Ханты-Мансийском районе на условиях, признанных лучшими по решению конкурсной комиссии, и по направлениям расходов, источником финансового обеспечения которых является субсидия, предоставляемая в соответствии с целями, условиями, предусмотренными настоящим Порядком;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2) 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средств, и органами муниципального финансового контроля проверок соблюдения ими условий, целей и порядка предоставления субсидий;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3) запрет приобретения получателем субсидии - юридическим лицом,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4) запрет на привлечение получателем субсидии иных юридических лиц для оказания общественно полезной услуги, на осуществление которой предоставлена субсидия, за исключением работ и услуг, необходимых получателю для оказания общественно полезной услуги - применяется в случае предоставления субсидии на оказание общественно полезной услуги;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5) соответствия условиям (требованиям), предусмотренным </w:t>
      </w:r>
      <w:hyperlink w:anchor="P83">
        <w:r>
          <w:rPr>
            <w:color w:val="0000FF"/>
          </w:rPr>
          <w:t>пунктом 14</w:t>
        </w:r>
      </w:hyperlink>
      <w:r>
        <w:t xml:space="preserve"> настоящего Порядка, в период действия заключенного соглашения, достоверности документов и сведений, содержащихся в них, представленных для получения субсидии;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6) о возможности осуществления расходов, источником финансового обеспечения которых являются неиспользованные в отчетном финансовом году остатки субсидии, и включении таких положений в соглашение при принятии Уполномоченным органом о согласованию с финансовым органом Ханты-Мансийского района в порядке, установленном постановлением администрации Ханты-Мансийского района,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настоящим Порядком;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7) о перечислении субсидии не позднее 10-го рабочего дня, следующего за днем принятия уполномоченным органом по результатам рассмотрения им документов, указанных в </w:t>
      </w:r>
      <w:hyperlink w:anchor="P83">
        <w:r>
          <w:rPr>
            <w:color w:val="0000FF"/>
          </w:rPr>
          <w:t>пункте 14</w:t>
        </w:r>
      </w:hyperlink>
      <w:r>
        <w:t xml:space="preserve"> настоящего Порядка, в сроки, установленные </w:t>
      </w:r>
      <w:hyperlink w:anchor="P209">
        <w:r>
          <w:rPr>
            <w:color w:val="0000FF"/>
          </w:rPr>
          <w:t>пунктом 36</w:t>
        </w:r>
      </w:hyperlink>
      <w:r>
        <w:t xml:space="preserve"> настоящего Порядка, решения о предоставлении субсидии;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8) требование о включении в соглашение в случае уменьшения уполномоченным органом ранее доведенных лимитов бюджетных обязательств, приводящего к невозможности предоставления субсидии в размере, определенном в заключенном соглашении,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9) расторжение заключенного соглашения возможно в одностороннем порядке в случаях, предусмотренных типовым соглашением;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10) о направлениях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34. Уполномоченный орган с учетом протокола конкурсной комиссии в срок не позднее 15 рабочего дня со дня окончания срока приема предложений (заявок) на участие в конкурсном отборе принимает: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1) решение об оказании поддержки в форме постановления администрации Ханты-Мансийского района (далее - постановление), имеющего индивидуальный характер;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2) мотивированное решение об отказе в оказании поддержки в форме письма на официальном бланке администрации Ханты-Мансийского района с указанием оснований, предусмотренных </w:t>
      </w:r>
      <w:hyperlink w:anchor="P106">
        <w:r>
          <w:rPr>
            <w:color w:val="0000FF"/>
          </w:rPr>
          <w:t>пунктами 20</w:t>
        </w:r>
      </w:hyperlink>
      <w:r>
        <w:t xml:space="preserve">, </w:t>
      </w:r>
      <w:hyperlink w:anchor="P189">
        <w:r>
          <w:rPr>
            <w:color w:val="0000FF"/>
          </w:rPr>
          <w:t>32</w:t>
        </w:r>
      </w:hyperlink>
      <w:r>
        <w:t xml:space="preserve"> настоящих Правил (далее - уведомление).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35. В случае недостаточности лимитов бюджетных обязательств, доведенных до Уполномоченного органа в текущем финансовом году, предоставление субсидии в соответствии с настоящим Порядком возможно в очередном финансовом году по итогам конкурсного отбора и достаточности лимитов бюджетных обязательств, доведенных до уполномоченного органа на очередной финансовый год.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16" w:name="P209"/>
      <w:bookmarkEnd w:id="16"/>
      <w:r>
        <w:t>36. Уполномоченный орган при предоставлении субсидии конкретному получателю (победителю):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1) в течение 2 рабочих дней со дня подписания протокола конкурсной комиссии оформляет в установленном порядке проект соответствующего решения в форме постановления;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2) в течение 3 рабочих дней: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со дня издания постановления оформляет проект соглашения путем заполнения типовой формы и направляет (вручает) в двух экземплярах для подписания получателю способом, указанным в предложении (заявке) на участие в конкурсном отборе;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со дня регистрации уведомления направляет (вручает) его получателю способом, указанным в предложении (заявке) на участие в конкурсном отборе;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3) в срок не позднее 10 календарных дней со дня издания постановления доводит его, а также информацию о заключении (</w:t>
      </w:r>
      <w:proofErr w:type="spellStart"/>
      <w:r>
        <w:t>незаключении</w:t>
      </w:r>
      <w:proofErr w:type="spellEnd"/>
      <w:r>
        <w:t>) соглашения до органа администрации Ханты-Мансийского района, уполномоченного на ведение реестра организаций, СМП - получателей поддержки, оказанной в виде субсидии, для внесения соответствующих сведений.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37. В случае уклонения получателя от подписания соглашения уполномоченный орган оформляет и вносит в администрацию Ханты-Мансийского района проект об отмене изданного постановления в установленном порядке в срок не более 30 календарных дней со дня принятия решения об оказании поддержки. Об отмене решения об оказании поддержки получатель субсидии уведомляется уполномоченным органом, способом, указанным в заявке на участие в конкурсном отборе, в срок не более 3 рабочих дней со дня издания постановления.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38. Субсидии предоставляются на финансовое обеспечение затрат получателей субсидии - на срок не более 2 года.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39. В постановлении указывается срок оказания поддержки, соответствующий сроку заключения соглашения по типовой форме. В решении о прекращении поддержки указывается дата окончания поддержки.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17" w:name="P218"/>
      <w:bookmarkEnd w:id="17"/>
      <w:r>
        <w:t xml:space="preserve">40. Размер субсидии определяется в соответствии с лимитами бюджетных обязательств, доведенных в установленном порядке до уполномоченного органа, на цели, указанные в </w:t>
      </w:r>
      <w:hyperlink w:anchor="P44">
        <w:r>
          <w:rPr>
            <w:color w:val="0000FF"/>
          </w:rPr>
          <w:t>пункте 3</w:t>
        </w:r>
      </w:hyperlink>
      <w:r>
        <w:t xml:space="preserve"> настоящего Порядка, на соответствующий финансовый год и устанавливается в типовом соглашении. Источником получения субсидии является бюджет Ханты-Мансийского района.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41. Субсидия перечисляется единовременно на расчетный счет, открытый получателем в кредитных организациях или корреспондентские счета, открытые получателям субсидий в учреждениях Центрального банка Российской Федерации или кредитных организациях, являющегося неотъемлемой частью соглашения, заключаемого по типовой форме, - для субсидий на финансовое обеспечение.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42. В типовом соглашении в соответствии с законодательством Российской Федерации устанавливаются: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перечень документов для оплаты денежного обязательства, на финансовое обеспечение которого предоставлена субсидия;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основания для отказа получателю субсидии в предоставлении субсидии в случаях: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несоответствия представленных получателем субсидии документов требованиям, определенным в соответствии с </w:t>
      </w:r>
      <w:hyperlink w:anchor="P83">
        <w:r>
          <w:rPr>
            <w:color w:val="0000FF"/>
          </w:rPr>
          <w:t>пунктом 14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установления факта недостоверности представленной получателем субсидии информации;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не выполнены условия ранее оказанной поддержки;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18" w:name="P227"/>
      <w:bookmarkEnd w:id="18"/>
      <w:r>
        <w:t>43. Решение о прекращении оказания поддержки в форме субсидии конкретному получателю (далее - решение о прекращении поддержки) принимается в связи с окончанием срока действия заключенного соглашения или в случае досрочного расторжения по основаниям, предусмотренным типовой формой в соответствии с законодательством Российской Федерации.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44. Решение администрации Ханты-Мансийского района о прекращении поддержки в форме постановления принимается в срок 7 рабочих дней со дня возникновения оснований, предусмотренных </w:t>
      </w:r>
      <w:hyperlink w:anchor="P227">
        <w:r>
          <w:rPr>
            <w:color w:val="0000FF"/>
          </w:rPr>
          <w:t>пунктом 43</w:t>
        </w:r>
      </w:hyperlink>
      <w:r>
        <w:t xml:space="preserve"> настоящего Порядка, подтверждаемых документами.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45. Решение о прекращении оказания поддержки направляется (вручается) получателю способом, указанным в заключенном типовом соглашении, в срок 3 рабочих дня со дня издания постановления.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19" w:name="P230"/>
      <w:bookmarkEnd w:id="19"/>
      <w:r>
        <w:t>46. 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Результаты предоставления субсидии должны быть конкретными, измеримыми, а также соответствовать результатам федеральных проектов, региональных проектов и (или) муниципальной программы, на цели, предусмотренные </w:t>
      </w:r>
      <w:hyperlink w:anchor="P44">
        <w:r>
          <w:rPr>
            <w:color w:val="0000FF"/>
          </w:rPr>
          <w:t>пунктом 3</w:t>
        </w:r>
      </w:hyperlink>
      <w:r>
        <w:t xml:space="preserve"> настоящих Правил (в случае, если субсидия предоставляется в целях реализации такого проекта, программы), и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Title"/>
        <w:jc w:val="center"/>
        <w:outlineLvl w:val="1"/>
      </w:pPr>
      <w:r>
        <w:t>Раздел IV. ТРЕБОВАНИЯ К ОТЧЕТНОСТИ</w:t>
      </w:r>
    </w:p>
    <w:p w:rsidR="005A0B9D" w:rsidRDefault="005A0B9D">
      <w:pPr>
        <w:pStyle w:val="ConsPlusNormal"/>
        <w:jc w:val="center"/>
      </w:pPr>
    </w:p>
    <w:p w:rsidR="005A0B9D" w:rsidRDefault="005A0B9D">
      <w:pPr>
        <w:pStyle w:val="ConsPlusNormal"/>
        <w:ind w:firstLine="540"/>
        <w:jc w:val="both"/>
      </w:pPr>
      <w:bookmarkStart w:id="20" w:name="P235"/>
      <w:bookmarkEnd w:id="20"/>
      <w:r>
        <w:t>47. Получателем субсидии представляется отчетность о достижении значений результатов и показателей, установленных в соглашении в соответствии с настоящим Порядком в сроки, и по формам, определенным типовой формой для субсидии на финансовое обеспечение затрат, в том числе отчет об осуществлении расходов, источником финансового обеспечения которых является субсидия (но не реже одного раза в квартал).</w:t>
      </w:r>
    </w:p>
    <w:p w:rsidR="005A0B9D" w:rsidRDefault="005A0B9D">
      <w:pPr>
        <w:pStyle w:val="ConsPlusNormal"/>
        <w:spacing w:before="220"/>
        <w:ind w:firstLine="540"/>
        <w:jc w:val="both"/>
      </w:pPr>
      <w:bookmarkStart w:id="21" w:name="P236"/>
      <w:bookmarkEnd w:id="21"/>
      <w:r>
        <w:t>48. Уполномоченный орган вправе устанавливать при заключении соглашения по типовой форме сроки и формы представления получателем субсидии дополнительной отчетности.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49. Уполномоченный орган в срок не более 10 рабочих дней со дня поступления отчетов, предусмотренных в </w:t>
      </w:r>
      <w:hyperlink w:anchor="P235">
        <w:r>
          <w:rPr>
            <w:color w:val="0000FF"/>
          </w:rPr>
          <w:t>пунктах 47</w:t>
        </w:r>
      </w:hyperlink>
      <w:r>
        <w:t xml:space="preserve">, </w:t>
      </w:r>
      <w:hyperlink w:anchor="P236">
        <w:r>
          <w:rPr>
            <w:color w:val="0000FF"/>
          </w:rPr>
          <w:t>48</w:t>
        </w:r>
      </w:hyperlink>
      <w:r>
        <w:t xml:space="preserve"> настоящего Порядка, осуществляет их оценку и по результатам уведомляет получателя субсидии о результатах указанной оценки в срок не более 3 рабочих дней.</w:t>
      </w:r>
    </w:p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Title"/>
        <w:jc w:val="center"/>
        <w:outlineLvl w:val="1"/>
      </w:pPr>
      <w:r>
        <w:t>Раздел V. ТРЕБОВАНИЯ ОБ ОСУЩЕСТВЛЕНИИ КОНТРОЛЯ (МОНИТОРИНГА)</w:t>
      </w:r>
    </w:p>
    <w:p w:rsidR="005A0B9D" w:rsidRDefault="005A0B9D">
      <w:pPr>
        <w:pStyle w:val="ConsPlusTitle"/>
        <w:jc w:val="center"/>
      </w:pPr>
      <w:r>
        <w:t>ЗА СОБЛЮДЕНИЕМ УСЛОВИЙ, ЦЕЛЕЙ И ПОРЯДКА ПРЕДОСТАВЛЕНИЯ</w:t>
      </w:r>
    </w:p>
    <w:p w:rsidR="005A0B9D" w:rsidRDefault="005A0B9D">
      <w:pPr>
        <w:pStyle w:val="ConsPlusTitle"/>
        <w:jc w:val="center"/>
      </w:pPr>
      <w:r>
        <w:t>СУБСИДИИ И ОТВЕТСТВЕННОСТЬ ЗА ИХ НАРУШЕНИЕ</w:t>
      </w:r>
    </w:p>
    <w:p w:rsidR="005A0B9D" w:rsidRDefault="005A0B9D">
      <w:pPr>
        <w:pStyle w:val="ConsPlusNormal"/>
        <w:jc w:val="center"/>
      </w:pPr>
    </w:p>
    <w:p w:rsidR="005A0B9D" w:rsidRDefault="005A0B9D">
      <w:pPr>
        <w:pStyle w:val="ConsPlusNormal"/>
        <w:ind w:firstLine="540"/>
        <w:jc w:val="both"/>
      </w:pPr>
      <w:r>
        <w:t>50. В пределах полномочий уполномоченного органа, органов муниципального финансового контроля в лице контрольно-ревизионного управления администрации Ханты-Мансийского района, контрольно-счетной палаты Ханты-Мансийского района (далее - орган муниципального финансового контроля) в отношении получателя субсидии по согласию на основании заключенного соглашения по типовой форме осуществляются проверки на предмет соблюдения условий, целей предоставления субсидии, предусмотренных настоящим Порядком, в сроки, установленные настоящим Порядком и иными муниципальными нормативными правовыми актами Ханты-Мансийского района в соответствии с бюджетным законодательством.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51. За нарушение установленных настоящим Порядком и заключенным соглашением условий, целей и порядка предоставления субсидий к получателю применяются меры ответственности: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1) возврат суммы субсидии, полученной из бюджета Ханты-Мансийского района в случаях: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как получателем бюджетных средств и органом муниципального финансового контроля;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выявления факта предоставления получателем субсидии недостоверных сведений для получения субсидии;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неисполнения или ненадлежащего исполнения обязательств, предусмотренных заключенным соглашением;</w:t>
      </w:r>
    </w:p>
    <w:p w:rsidR="005A0B9D" w:rsidRDefault="005A0B9D">
      <w:pPr>
        <w:pStyle w:val="ConsPlusNormal"/>
        <w:spacing w:before="220"/>
        <w:ind w:firstLine="540"/>
        <w:jc w:val="both"/>
      </w:pPr>
      <w:proofErr w:type="spellStart"/>
      <w:r>
        <w:t>недостижения</w:t>
      </w:r>
      <w:proofErr w:type="spellEnd"/>
      <w:r>
        <w:t xml:space="preserve"> получателем субсидии значений результатов и показателей, установленных главным распорядителем как получателем бюджетных средств в заключенном соглашении в соответствии с </w:t>
      </w:r>
      <w:hyperlink w:anchor="P230">
        <w:r>
          <w:rPr>
            <w:color w:val="0000FF"/>
          </w:rPr>
          <w:t>пунктом 46</w:t>
        </w:r>
      </w:hyperlink>
      <w:r>
        <w:t xml:space="preserve"> настоящего Порядка.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52. В случае установления нарушения получателем порядка, целей и условий предоставления субсидии, в том числе указания в документах, представленных получателем, недостоверных сведений, в срок не более 10 рабочих дней со дня выявления, уполномоченный орган как получатель бюджетных средств направляет получателю требование об обеспечении возврата субсидии в бюджет Ханты-Мансийского района (далее - требование). Срок исполнения требования устанавливается не более 30 календарных дней, при этом в текущем финансовом году - не позднее 20 декабря.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53. Получатель в срок, установленный в требовании, обязан произвести одномоментно возврат всей суммы субсидии, полученной им ранее, в размере, указанном в требовании.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54. В случае невыполнения получателем требования в срок, установленный в нем, уполномоченный орган как получатель бюджетных средств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55. Неиспользованный остаток субсидии от размера, указанного в заключенном соглашении по типовой форме на текущий финансовый год, подлежит возврату получателем субсидии самостоятельно путем перечисления на счет уполномоченного органа в срок, установленный в заключенном соглашении, но не позднее 20 декабря текущего финансового года, с представлением документов, подтверждающих совершение операции, при условии отсутствия решения уполномоченного органа о наличии потребности в направлении неиспользованного в текущем финансовом году остатка субсидии на цели, установленные настоящим Порядком, принимаемого по форме, предусмотренной типовой формой.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 xml:space="preserve">56. В случае если получателем субсидии не достигнуты значения, установленные в заключенном соглашении в соответствии с </w:t>
      </w:r>
      <w:hyperlink w:anchor="P230">
        <w:r>
          <w:rPr>
            <w:color w:val="0000FF"/>
          </w:rPr>
          <w:t>пунктом 46</w:t>
        </w:r>
      </w:hyperlink>
      <w:r>
        <w:t xml:space="preserve"> настоящего Порядка, в срок 10 рабочих дней со дня выявления такого факта уполномоченный орган как получатель бюджетных средств принимает решение о применении штрафных санкций путем направления (вручения) получателю субсидии уведомления о применении штрафных санкций на официальном бланке администрации Ханты-Мансийского района с приложением заполненной формы расчета размера штрафных санкций, установленной типовой формой.</w:t>
      </w:r>
    </w:p>
    <w:p w:rsidR="005A0B9D" w:rsidRDefault="005A0B9D">
      <w:pPr>
        <w:pStyle w:val="ConsPlusNormal"/>
      </w:pPr>
    </w:p>
    <w:p w:rsidR="005A0B9D" w:rsidRDefault="005A0B9D">
      <w:pPr>
        <w:pStyle w:val="ConsPlusNormal"/>
      </w:pPr>
    </w:p>
    <w:p w:rsidR="005A0B9D" w:rsidRDefault="005A0B9D">
      <w:pPr>
        <w:pStyle w:val="ConsPlusNormal"/>
      </w:pPr>
    </w:p>
    <w:p w:rsidR="005A0B9D" w:rsidRDefault="005A0B9D">
      <w:pPr>
        <w:pStyle w:val="ConsPlusNormal"/>
      </w:pPr>
    </w:p>
    <w:p w:rsidR="005A0B9D" w:rsidRDefault="005A0B9D">
      <w:pPr>
        <w:pStyle w:val="ConsPlusNormal"/>
      </w:pPr>
    </w:p>
    <w:p w:rsidR="005A0B9D" w:rsidRDefault="005A0B9D">
      <w:pPr>
        <w:pStyle w:val="ConsPlusNormal"/>
        <w:jc w:val="right"/>
        <w:outlineLvl w:val="1"/>
      </w:pPr>
      <w:r>
        <w:t>Приложение</w:t>
      </w:r>
    </w:p>
    <w:p w:rsidR="005A0B9D" w:rsidRDefault="005A0B9D">
      <w:pPr>
        <w:pStyle w:val="ConsPlusNormal"/>
        <w:jc w:val="right"/>
      </w:pPr>
      <w:r>
        <w:t>к Порядку предоставления субсидий из местного</w:t>
      </w:r>
    </w:p>
    <w:p w:rsidR="005A0B9D" w:rsidRDefault="005A0B9D">
      <w:pPr>
        <w:pStyle w:val="ConsPlusNormal"/>
        <w:jc w:val="right"/>
      </w:pPr>
      <w:r>
        <w:t>бюджета юридическим лицам,</w:t>
      </w:r>
    </w:p>
    <w:p w:rsidR="005A0B9D" w:rsidRDefault="005A0B9D">
      <w:pPr>
        <w:pStyle w:val="ConsPlusNormal"/>
        <w:jc w:val="right"/>
      </w:pPr>
      <w:r>
        <w:t>(за исключением государственных,</w:t>
      </w:r>
    </w:p>
    <w:p w:rsidR="005A0B9D" w:rsidRDefault="005A0B9D">
      <w:pPr>
        <w:pStyle w:val="ConsPlusNormal"/>
        <w:jc w:val="right"/>
      </w:pPr>
      <w:r>
        <w:t>муниципальных учреждений),</w:t>
      </w:r>
    </w:p>
    <w:p w:rsidR="005A0B9D" w:rsidRDefault="005A0B9D">
      <w:pPr>
        <w:pStyle w:val="ConsPlusNormal"/>
        <w:jc w:val="right"/>
      </w:pPr>
      <w:r>
        <w:t>индивидуальным предпринимателям, реализующим</w:t>
      </w:r>
    </w:p>
    <w:p w:rsidR="005A0B9D" w:rsidRDefault="005A0B9D">
      <w:pPr>
        <w:pStyle w:val="ConsPlusNormal"/>
        <w:jc w:val="right"/>
      </w:pPr>
      <w:r>
        <w:t>социальные проекты, либо организующим</w:t>
      </w:r>
    </w:p>
    <w:p w:rsidR="005A0B9D" w:rsidRDefault="005A0B9D">
      <w:pPr>
        <w:pStyle w:val="ConsPlusNormal"/>
        <w:jc w:val="right"/>
      </w:pPr>
      <w:r>
        <w:t>проведение мероприятий</w:t>
      </w:r>
    </w:p>
    <w:p w:rsidR="005A0B9D" w:rsidRDefault="005A0B9D">
      <w:pPr>
        <w:pStyle w:val="ConsPlusNormal"/>
      </w:pPr>
    </w:p>
    <w:p w:rsidR="005A0B9D" w:rsidRDefault="005A0B9D">
      <w:pPr>
        <w:pStyle w:val="ConsPlusNormal"/>
        <w:jc w:val="center"/>
      </w:pPr>
      <w:r>
        <w:t>Рекомендуемая форма</w:t>
      </w:r>
    </w:p>
    <w:p w:rsidR="005A0B9D" w:rsidRDefault="005A0B9D">
      <w:pPr>
        <w:pStyle w:val="ConsPlusNormal"/>
      </w:pPr>
    </w:p>
    <w:p w:rsidR="005A0B9D" w:rsidRDefault="005A0B9D">
      <w:pPr>
        <w:pStyle w:val="ConsPlusNormal"/>
        <w:jc w:val="center"/>
      </w:pPr>
      <w:bookmarkStart w:id="22" w:name="P271"/>
      <w:bookmarkEnd w:id="22"/>
      <w:r>
        <w:t>Предложение (заявка)</w:t>
      </w:r>
    </w:p>
    <w:p w:rsidR="005A0B9D" w:rsidRDefault="005A0B9D">
      <w:pPr>
        <w:pStyle w:val="ConsPlusNormal"/>
        <w:jc w:val="center"/>
      </w:pPr>
      <w:r>
        <w:t>на участие в конкурсе по отбору участников на право</w:t>
      </w:r>
    </w:p>
    <w:p w:rsidR="005A0B9D" w:rsidRDefault="005A0B9D">
      <w:pPr>
        <w:pStyle w:val="ConsPlusNormal"/>
        <w:jc w:val="center"/>
      </w:pPr>
      <w:r>
        <w:t>получения субсидии из местного бюджета на реализацию</w:t>
      </w:r>
    </w:p>
    <w:p w:rsidR="005A0B9D" w:rsidRDefault="005A0B9D">
      <w:pPr>
        <w:pStyle w:val="ConsPlusNormal"/>
        <w:jc w:val="center"/>
      </w:pPr>
      <w:r>
        <w:t>проекта, направленного на решение социальных вопросов, либо</w:t>
      </w:r>
    </w:p>
    <w:p w:rsidR="005A0B9D" w:rsidRDefault="005A0B9D">
      <w:pPr>
        <w:pStyle w:val="ConsPlusNormal"/>
        <w:jc w:val="center"/>
      </w:pPr>
      <w:r>
        <w:t>на организацию мероприятия</w:t>
      </w:r>
    </w:p>
    <w:p w:rsidR="005A0B9D" w:rsidRDefault="005A0B9D">
      <w:pPr>
        <w:pStyle w:val="ConsPlusNormal"/>
        <w:jc w:val="center"/>
      </w:pPr>
    </w:p>
    <w:p w:rsidR="005A0B9D" w:rsidRDefault="005A0B9D">
      <w:pPr>
        <w:pStyle w:val="ConsPlusNormal"/>
        <w:jc w:val="center"/>
      </w:pPr>
      <w:r>
        <w:t>____________________________________________________________</w:t>
      </w:r>
    </w:p>
    <w:p w:rsidR="005A0B9D" w:rsidRDefault="005A0B9D">
      <w:pPr>
        <w:pStyle w:val="ConsPlusNormal"/>
        <w:jc w:val="center"/>
      </w:pPr>
      <w:r>
        <w:t>(указать вид деятельности, на осуществление которой</w:t>
      </w:r>
    </w:p>
    <w:p w:rsidR="005A0B9D" w:rsidRDefault="005A0B9D">
      <w:pPr>
        <w:pStyle w:val="ConsPlusNormal"/>
        <w:jc w:val="center"/>
      </w:pPr>
      <w:r>
        <w:t>предоставляется субсидия)</w:t>
      </w:r>
    </w:p>
    <w:p w:rsidR="005A0B9D" w:rsidRDefault="005A0B9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5"/>
        <w:gridCol w:w="3652"/>
      </w:tblGrid>
      <w:tr w:rsidR="005A0B9D">
        <w:tc>
          <w:tcPr>
            <w:tcW w:w="9067" w:type="dxa"/>
            <w:gridSpan w:val="2"/>
          </w:tcPr>
          <w:p w:rsidR="005A0B9D" w:rsidRDefault="005A0B9D">
            <w:pPr>
              <w:pStyle w:val="ConsPlusNormal"/>
            </w:pPr>
          </w:p>
        </w:tc>
      </w:tr>
      <w:tr w:rsidR="005A0B9D">
        <w:tblPrEx>
          <w:tblBorders>
            <w:left w:val="nil"/>
            <w:right w:val="nil"/>
          </w:tblBorders>
        </w:tblPrEx>
        <w:tc>
          <w:tcPr>
            <w:tcW w:w="9067" w:type="dxa"/>
            <w:gridSpan w:val="2"/>
            <w:tcBorders>
              <w:left w:val="nil"/>
              <w:right w:val="nil"/>
            </w:tcBorders>
            <w:vAlign w:val="center"/>
          </w:tcPr>
          <w:p w:rsidR="005A0B9D" w:rsidRDefault="005A0B9D">
            <w:pPr>
              <w:pStyle w:val="ConsPlusNormal"/>
              <w:jc w:val="center"/>
            </w:pPr>
            <w:r>
              <w:t>(указать полное наименование организации, индивидуального предпринимателя)</w:t>
            </w: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Сокращенное наименование организации, индивидуального предпринимателя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Дата внесения записи о создании в Единый государственный реестр юридических лиц, в Единый государственный реестр индивидуальных предпринимателей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Индивидуальный номер налогоплательщика (ИНН)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Номер расчетного счета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Банковский идентификационный код (БИК)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Номер корреспондентского счета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Адрес (место нахождения) постоянно действующего органа организации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Почтовый адрес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Телефон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Способ взаимодействия для направления (вручения) документов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Наименование должности руководителя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&lt;*&gt;</w:t>
            </w:r>
          </w:p>
        </w:tc>
        <w:tc>
          <w:tcPr>
            <w:tcW w:w="3652" w:type="dxa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Сведения о просроченной задолженности по возврату в бюджет Ханты-Мансийского района,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 Ханты-Мансийский район, из бюджета которого планируется предоставление субсидии &lt;*&gt;</w:t>
            </w:r>
          </w:p>
        </w:tc>
        <w:tc>
          <w:tcPr>
            <w:tcW w:w="3652" w:type="dxa"/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Сведения о том, что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&lt;*&gt;</w:t>
            </w:r>
          </w:p>
        </w:tc>
        <w:tc>
          <w:tcPr>
            <w:tcW w:w="3652" w:type="dxa"/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Сведения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 &lt;*&gt;</w:t>
            </w:r>
          </w:p>
        </w:tc>
        <w:tc>
          <w:tcPr>
            <w:tcW w:w="3652" w:type="dxa"/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Сведения о том, что участники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&lt;*&gt;</w:t>
            </w:r>
          </w:p>
        </w:tc>
        <w:tc>
          <w:tcPr>
            <w:tcW w:w="3652" w:type="dxa"/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Сведения о государственной регистрации юридического лица в соответствии с законодательством РФ &lt;*&gt;</w:t>
            </w:r>
          </w:p>
        </w:tc>
        <w:tc>
          <w:tcPr>
            <w:tcW w:w="3652" w:type="dxa"/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Сведения об отсутствии получения средств из бюджета Ханты-Мансийского района, на основании иных нормативных правовых актов Ханты-Мансийского района на цели, установленные Порядком предоставления субсидии &lt;*&gt;</w:t>
            </w:r>
          </w:p>
        </w:tc>
        <w:tc>
          <w:tcPr>
            <w:tcW w:w="3652" w:type="dxa"/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Сведения об отсутствии фактов допущения нецелевого использования средств бюджета Ханты-Мансийского района &lt;*&gt;</w:t>
            </w:r>
          </w:p>
        </w:tc>
        <w:tc>
          <w:tcPr>
            <w:tcW w:w="3652" w:type="dxa"/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Сведения о признании исполнителем общественно полезных услуг и включении в реестр организаций - исполнителей общественно полезных услуг (применяется в отношении организаций - исполнителей общественно полезных услуг) &lt;*&gt;</w:t>
            </w:r>
          </w:p>
        </w:tc>
        <w:tc>
          <w:tcPr>
            <w:tcW w:w="3652" w:type="dxa"/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c>
          <w:tcPr>
            <w:tcW w:w="5415" w:type="dxa"/>
          </w:tcPr>
          <w:p w:rsidR="005A0B9D" w:rsidRDefault="005A0B9D">
            <w:pPr>
              <w:pStyle w:val="ConsPlusNormal"/>
            </w:pPr>
            <w:r>
              <w:t>Сведения о видах деятельности, осуществляемых НКО, СОНКО, СМП на территории Ханты-Мансийского района, в соответствии с учредительными документами</w:t>
            </w:r>
          </w:p>
        </w:tc>
        <w:tc>
          <w:tcPr>
            <w:tcW w:w="3652" w:type="dxa"/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</w:tr>
    </w:tbl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Normal"/>
        <w:ind w:firstLine="540"/>
        <w:jc w:val="both"/>
      </w:pPr>
      <w:r>
        <w:t>--------------------------------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&lt;*&gt; при заполнении указать нужное "подтверждаем/не подтверждаем" или указать на документ, содержащий указанные сведения и предоставляемый по собственной инициативе в составе предложения (заявки) на участие в отборе.</w:t>
      </w:r>
    </w:p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Normal"/>
        <w:ind w:firstLine="540"/>
        <w:jc w:val="both"/>
      </w:pPr>
      <w:r>
        <w:t>Достоверность информации (в том числе сведений, документов), представленной в составе заявки на участие в конкурсном отборе на право получения субсидии _______________________ (указать ее наименование) из местного бюджета ___________________ (указать нужное - подтверждаем/не подтверждаем).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С условиями конкурсного отбора и предоставления субсидии _______________ (указать ее наименование) из местного бюджета ознакомлены ________________ (указать нужное - согласны/ не согласны).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Подписать соглашение (договор) о предоставлении субсидии на условиях, установленных Порядком предоставления субсидий из местного бюджета юридическим лицам (за исключением государственных, муниципальных учреждений) и индивидуальным предпринимателям реализующим социальные проекты либо организующим проведение мероприятий и типовой формой соглашения (договора), утвержденной приказом комитета по финансам администрации Ханты-Мансийского района и условиях, предложенных в предложении (заявке) на участие в отборе в соответствии с объявлением о проведении отбора от _______, зарегистрированной ____ 20__ N ____ __________, в случае признания лучшими _____________(указать нужное - согласны/не согласны).</w:t>
      </w:r>
    </w:p>
    <w:p w:rsidR="005A0B9D" w:rsidRDefault="005A0B9D">
      <w:pPr>
        <w:pStyle w:val="ConsPlusNormal"/>
        <w:spacing w:before="220"/>
        <w:ind w:firstLine="540"/>
        <w:jc w:val="both"/>
      </w:pPr>
      <w:r>
        <w:t>Приложение: _____________ на ____ л. (указать перечень документов)</w:t>
      </w:r>
    </w:p>
    <w:p w:rsidR="005A0B9D" w:rsidRDefault="005A0B9D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531"/>
        <w:gridCol w:w="737"/>
        <w:gridCol w:w="284"/>
        <w:gridCol w:w="907"/>
        <w:gridCol w:w="340"/>
        <w:gridCol w:w="340"/>
        <w:gridCol w:w="1701"/>
        <w:gridCol w:w="340"/>
        <w:gridCol w:w="2154"/>
      </w:tblGrid>
      <w:tr w:rsidR="005A0B9D">
        <w:tc>
          <w:tcPr>
            <w:tcW w:w="43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B9D" w:rsidRDefault="005A0B9D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B9D" w:rsidRDefault="005A0B9D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</w:tr>
      <w:tr w:rsidR="005A0B9D">
        <w:tblPrEx>
          <w:tblBorders>
            <w:insideH w:val="none" w:sz="0" w:space="0" w:color="auto"/>
          </w:tblBorders>
        </w:tblPrEx>
        <w:tc>
          <w:tcPr>
            <w:tcW w:w="436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B9D" w:rsidRDefault="005A0B9D">
            <w:pPr>
              <w:pStyle w:val="ConsPlusNormal"/>
              <w:jc w:val="center"/>
            </w:pPr>
            <w:r>
              <w:t>(наименование должности руководителя организации, индивидуального предпринимателя/ или представителя по доверенности</w:t>
            </w:r>
          </w:p>
          <w:p w:rsidR="005A0B9D" w:rsidRDefault="005A0B9D">
            <w:pPr>
              <w:pStyle w:val="ConsPlusNormal"/>
              <w:jc w:val="center"/>
            </w:pPr>
            <w:r>
              <w:t>от ____ N ______)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B9D" w:rsidRDefault="005A0B9D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B9D" w:rsidRDefault="005A0B9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0B9D" w:rsidRDefault="005A0B9D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B9D" w:rsidRDefault="005A0B9D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5A0B9D">
        <w:tblPrEx>
          <w:tblBorders>
            <w:insideH w:val="none" w:sz="0" w:space="0" w:color="auto"/>
          </w:tblBorders>
        </w:tblPrEx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B9D" w:rsidRDefault="005A0B9D">
            <w:pPr>
              <w:pStyle w:val="ConsPlusNormal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B9D" w:rsidRDefault="005A0B9D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B9D" w:rsidRDefault="005A0B9D">
            <w:pPr>
              <w:pStyle w:val="ConsPlusNormal"/>
              <w:jc w:val="right"/>
            </w:pPr>
            <w:r>
              <w:t>202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B9D" w:rsidRDefault="005A0B9D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B9D" w:rsidRDefault="005A0B9D">
            <w:pPr>
              <w:pStyle w:val="ConsPlusNormal"/>
              <w:jc w:val="both"/>
            </w:pPr>
            <w:r>
              <w:t>М.П.".</w:t>
            </w:r>
          </w:p>
        </w:tc>
        <w:tc>
          <w:tcPr>
            <w:tcW w:w="4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0B9D" w:rsidRDefault="005A0B9D">
            <w:pPr>
              <w:pStyle w:val="ConsPlusNormal"/>
              <w:jc w:val="both"/>
            </w:pPr>
          </w:p>
        </w:tc>
      </w:tr>
    </w:tbl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Normal"/>
        <w:ind w:firstLine="540"/>
        <w:jc w:val="both"/>
      </w:pPr>
    </w:p>
    <w:p w:rsidR="005A0B9D" w:rsidRDefault="005A0B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DCC" w:rsidRDefault="00C23DCC"/>
    <w:sectPr w:rsidR="00C23DCC" w:rsidSect="00F9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9D"/>
    <w:rsid w:val="005A0B9D"/>
    <w:rsid w:val="00C2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E4857-D291-4B8C-8AB3-952D8D86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0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0B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381&amp;dst=10" TargetMode="External"/><Relationship Id="rId13" Type="http://schemas.openxmlformats.org/officeDocument/2006/relationships/hyperlink" Target="https://login.consultant.ru/link/?req=doc&amp;base=LAW&amp;n=451911" TargetMode="External"/><Relationship Id="rId18" Type="http://schemas.openxmlformats.org/officeDocument/2006/relationships/hyperlink" Target="https://login.consultant.ru/link/?req=doc&amp;base=LAW&amp;n=451911&amp;dst=10037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1777&amp;dst=814" TargetMode="External"/><Relationship Id="rId12" Type="http://schemas.openxmlformats.org/officeDocument/2006/relationships/hyperlink" Target="https://login.consultant.ru/link/?req=doc&amp;base=LAW&amp;n=444757" TargetMode="External"/><Relationship Id="rId17" Type="http://schemas.openxmlformats.org/officeDocument/2006/relationships/hyperlink" Target="https://login.consultant.ru/link/?req=doc&amp;base=LAW&amp;n=451911&amp;dst=1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911&amp;dst=19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2230&amp;dst=6629" TargetMode="External"/><Relationship Id="rId11" Type="http://schemas.openxmlformats.org/officeDocument/2006/relationships/hyperlink" Target="https://login.consultant.ru/link/?req=doc&amp;base=RLAW926&amp;n=238861" TargetMode="External"/><Relationship Id="rId5" Type="http://schemas.openxmlformats.org/officeDocument/2006/relationships/hyperlink" Target="https://login.consultant.ru/link/?req=doc&amp;base=LAW&amp;n=432230&amp;dst=4777" TargetMode="External"/><Relationship Id="rId15" Type="http://schemas.openxmlformats.org/officeDocument/2006/relationships/hyperlink" Target="https://login.consultant.ru/link/?req=doc&amp;base=LAW&amp;n=451911&amp;dst=28" TargetMode="External"/><Relationship Id="rId10" Type="http://schemas.openxmlformats.org/officeDocument/2006/relationships/hyperlink" Target="https://login.consultant.ru/link/?req=doc&amp;base=RLAW926&amp;n=236882" TargetMode="External"/><Relationship Id="rId19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2187&amp;dst=101104" TargetMode="External"/><Relationship Id="rId14" Type="http://schemas.openxmlformats.org/officeDocument/2006/relationships/hyperlink" Target="https://login.consultant.ru/link/?req=doc&amp;base=LAW&amp;n=451911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7986</Words>
  <Characters>45523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Алембекова А.А.</dc:creator>
  <cp:keywords/>
  <dc:description/>
  <cp:lastModifiedBy>Алембекова А.А.</cp:lastModifiedBy>
  <cp:revision>1</cp:revision>
  <dcterms:created xsi:type="dcterms:W3CDTF">2024-03-20T04:50:00Z</dcterms:created>
  <dcterms:modified xsi:type="dcterms:W3CDTF">2024-03-20T04:51:00Z</dcterms:modified>
</cp:coreProperties>
</file>