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13" w:rsidRPr="00167445" w:rsidRDefault="00167445" w:rsidP="00825D53">
      <w:pPr>
        <w:ind w:left="4536"/>
        <w:rPr>
          <w:szCs w:val="28"/>
        </w:rPr>
      </w:pPr>
      <w:bookmarkStart w:id="0" w:name="_GoBack"/>
      <w:bookmarkEnd w:id="0"/>
      <w:r w:rsidRPr="00167445">
        <w:rPr>
          <w:szCs w:val="28"/>
        </w:rPr>
        <w:t>Утверждаю_____________________</w:t>
      </w:r>
    </w:p>
    <w:p w:rsidR="00452813" w:rsidRPr="00167445" w:rsidRDefault="00167445" w:rsidP="00825D53">
      <w:pPr>
        <w:ind w:left="4536"/>
        <w:rPr>
          <w:szCs w:val="28"/>
        </w:rPr>
      </w:pPr>
      <w:r w:rsidRPr="00167445">
        <w:rPr>
          <w:szCs w:val="28"/>
        </w:rPr>
        <w:t>Руководитель аппарата Думы Ханты-Мансийского района</w:t>
      </w:r>
      <w:r>
        <w:rPr>
          <w:szCs w:val="28"/>
        </w:rPr>
        <w:t xml:space="preserve"> Осокин С.Г.</w:t>
      </w:r>
    </w:p>
    <w:p w:rsidR="00167445" w:rsidRPr="00167445" w:rsidRDefault="00167445" w:rsidP="00825D53">
      <w:pPr>
        <w:ind w:left="4536"/>
        <w:rPr>
          <w:szCs w:val="28"/>
        </w:rPr>
      </w:pPr>
      <w:r>
        <w:rPr>
          <w:szCs w:val="28"/>
        </w:rPr>
        <w:t>(в</w:t>
      </w:r>
      <w:r w:rsidRPr="00167445">
        <w:rPr>
          <w:szCs w:val="28"/>
        </w:rPr>
        <w:t xml:space="preserve"> соответствии с ч. 2 ст. 26 Регламента Думы Ханты-Мансийского района</w:t>
      </w:r>
      <w:r>
        <w:rPr>
          <w:szCs w:val="28"/>
        </w:rPr>
        <w:t>)</w:t>
      </w:r>
    </w:p>
    <w:p w:rsidR="00C12FC6" w:rsidRPr="00167445" w:rsidRDefault="00C12FC6" w:rsidP="00825D53">
      <w:pPr>
        <w:ind w:left="4536"/>
        <w:rPr>
          <w:szCs w:val="28"/>
        </w:rPr>
      </w:pPr>
    </w:p>
    <w:p w:rsidR="00452813" w:rsidRDefault="00452813" w:rsidP="00825D53">
      <w:pPr>
        <w:ind w:left="4536"/>
        <w:rPr>
          <w:sz w:val="28"/>
          <w:szCs w:val="28"/>
        </w:rPr>
      </w:pPr>
    </w:p>
    <w:p w:rsidR="00F1647A" w:rsidRDefault="00F1647A" w:rsidP="00825D53">
      <w:pPr>
        <w:ind w:left="4536"/>
        <w:rPr>
          <w:sz w:val="28"/>
          <w:szCs w:val="28"/>
        </w:rPr>
      </w:pPr>
    </w:p>
    <w:p w:rsidR="00452813" w:rsidRPr="005A1C79" w:rsidRDefault="005A1C79" w:rsidP="004528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5A1C79">
        <w:rPr>
          <w:sz w:val="28"/>
          <w:szCs w:val="28"/>
        </w:rPr>
        <w:t xml:space="preserve"> об отделе по обеспечению деятельности главы Ханты-Мансийского района </w:t>
      </w:r>
      <w:r w:rsidR="00D002E0" w:rsidRPr="005A1C79">
        <w:rPr>
          <w:sz w:val="28"/>
          <w:szCs w:val="28"/>
        </w:rPr>
        <w:t>аппарата</w:t>
      </w:r>
      <w:r w:rsidR="00452813" w:rsidRPr="005A1C79">
        <w:rPr>
          <w:sz w:val="28"/>
          <w:szCs w:val="28"/>
        </w:rPr>
        <w:t xml:space="preserve"> Думы Ханты-Мансийского района</w:t>
      </w:r>
    </w:p>
    <w:p w:rsidR="00452813" w:rsidRDefault="00452813" w:rsidP="00452813">
      <w:pPr>
        <w:jc w:val="center"/>
        <w:rPr>
          <w:b/>
          <w:sz w:val="28"/>
          <w:szCs w:val="28"/>
        </w:rPr>
      </w:pPr>
    </w:p>
    <w:p w:rsidR="00F1647A" w:rsidRPr="00452813" w:rsidRDefault="00F1647A" w:rsidP="00452813">
      <w:pPr>
        <w:jc w:val="center"/>
        <w:rPr>
          <w:b/>
          <w:sz w:val="28"/>
          <w:szCs w:val="28"/>
        </w:rPr>
      </w:pPr>
    </w:p>
    <w:p w:rsidR="00452813" w:rsidRDefault="00860326" w:rsidP="00825D5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1E09CA" w:rsidRDefault="001E09CA" w:rsidP="001E09CA">
      <w:pPr>
        <w:jc w:val="both"/>
        <w:rPr>
          <w:sz w:val="28"/>
          <w:szCs w:val="28"/>
        </w:rPr>
      </w:pPr>
    </w:p>
    <w:p w:rsidR="00860326" w:rsidRDefault="00860326" w:rsidP="00825D53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09CA">
        <w:rPr>
          <w:sz w:val="28"/>
          <w:szCs w:val="28"/>
        </w:rPr>
        <w:t>Настоящее положение</w:t>
      </w:r>
      <w:r w:rsidR="00045229" w:rsidRPr="00045229">
        <w:rPr>
          <w:sz w:val="28"/>
          <w:szCs w:val="28"/>
        </w:rPr>
        <w:t xml:space="preserve"> </w:t>
      </w:r>
      <w:r w:rsidR="00045229" w:rsidRPr="005A1C79">
        <w:rPr>
          <w:sz w:val="28"/>
          <w:szCs w:val="28"/>
        </w:rPr>
        <w:t>об отделе по обеспечению деятельности главы Ханты-Мансийского района аппарата Думы Ханты-Мансийского района</w:t>
      </w:r>
      <w:r w:rsidR="00045229">
        <w:rPr>
          <w:sz w:val="28"/>
          <w:szCs w:val="28"/>
        </w:rPr>
        <w:t xml:space="preserve"> (далее по тексту – Положение)</w:t>
      </w:r>
      <w:r w:rsidRPr="001E09CA">
        <w:rPr>
          <w:sz w:val="28"/>
          <w:szCs w:val="28"/>
        </w:rPr>
        <w:t xml:space="preserve"> принято в соответствии с частью 2 статьи 26 Регламента Думы Ханты-Мансийского района, утвержденного решением Думы Ханты-Мансийского района № 69 от 30.09.2011 "О Регламенте Думы Ханты-Мансийского района" и устанавливает общие положения деятельности отдела по обеспечению деятельности главы Ханты-Мансийского района (далее по тексту – Отдел)</w:t>
      </w:r>
      <w:r w:rsidR="002E2698" w:rsidRPr="001E09CA">
        <w:rPr>
          <w:sz w:val="28"/>
          <w:szCs w:val="28"/>
        </w:rPr>
        <w:t>, определяет функции Отдела и порядок организац</w:t>
      </w:r>
      <w:r w:rsidR="003918C7">
        <w:rPr>
          <w:sz w:val="28"/>
          <w:szCs w:val="28"/>
        </w:rPr>
        <w:t>и</w:t>
      </w:r>
      <w:r w:rsidR="002E2698" w:rsidRPr="001E09CA">
        <w:rPr>
          <w:sz w:val="28"/>
          <w:szCs w:val="28"/>
        </w:rPr>
        <w:t>и работы и руководство Отделом.</w:t>
      </w:r>
    </w:p>
    <w:p w:rsidR="001E09CA" w:rsidRDefault="001E09CA" w:rsidP="00825D53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является структурным подразделением аппарата Думы Ханты-Мансийского</w:t>
      </w:r>
      <w:r w:rsidR="00CA680D">
        <w:rPr>
          <w:sz w:val="28"/>
          <w:szCs w:val="28"/>
        </w:rPr>
        <w:t xml:space="preserve"> района</w:t>
      </w:r>
      <w:r w:rsidR="005175E8">
        <w:rPr>
          <w:sz w:val="28"/>
          <w:szCs w:val="28"/>
        </w:rPr>
        <w:t xml:space="preserve"> и находится</w:t>
      </w:r>
      <w:r w:rsidR="003918C7">
        <w:rPr>
          <w:sz w:val="28"/>
          <w:szCs w:val="28"/>
        </w:rPr>
        <w:t xml:space="preserve"> в</w:t>
      </w:r>
      <w:r w:rsidR="00CA680D">
        <w:rPr>
          <w:sz w:val="28"/>
          <w:szCs w:val="28"/>
        </w:rPr>
        <w:t xml:space="preserve"> организационном подчинении заместителя главы Ханты-Мансийского района.</w:t>
      </w:r>
    </w:p>
    <w:p w:rsidR="001E09CA" w:rsidRDefault="001E09CA" w:rsidP="00825D53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Отдел руководствуется Конституцией Российской Федерации и федеральными законами, нормативными правовыми актами Правительства Российской Федерации, Уставом Ханты-Мансийского автономного округа – Югры, законами Ханты-Мансийского автономного округа – Югры, нормативными правовыми актами органов государственной власти Ханты-Мансийского автономного округа – Югры, Уставом Ханты-Мансийского района, </w:t>
      </w:r>
      <w:r w:rsidR="00045229">
        <w:rPr>
          <w:sz w:val="28"/>
          <w:szCs w:val="28"/>
        </w:rPr>
        <w:t xml:space="preserve">Регламентом Думы Ханты-Мансийского района, </w:t>
      </w:r>
      <w:r>
        <w:rPr>
          <w:sz w:val="28"/>
          <w:szCs w:val="28"/>
        </w:rPr>
        <w:t>решениями Думы Ханты-Мансийского района, правовыми актами главы Ханты-Мансийского района, Положением об аппарате Думы Ханты-Мансийского района</w:t>
      </w:r>
      <w:r w:rsidR="0004522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настоящим Положением, другими нормативными правовыми актами, регламентирующими его деятельность.</w:t>
      </w:r>
    </w:p>
    <w:p w:rsidR="00045229" w:rsidRDefault="00045229" w:rsidP="00825D53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осуществляет свою деятельность как самостоятельно, так и во взаимодействии со структурными подразделениями аппарата Думы Ханты-Мансийского района, органов местного самоуправления Ханты-Мансийского района, органов государственной власти Ханты-Мансийского автономного округа – Югры, федеральных органов власти.</w:t>
      </w:r>
    </w:p>
    <w:p w:rsidR="00860326" w:rsidRDefault="00860326" w:rsidP="00825D53">
      <w:pPr>
        <w:tabs>
          <w:tab w:val="left" w:pos="1134"/>
        </w:tabs>
        <w:ind w:firstLine="567"/>
        <w:rPr>
          <w:sz w:val="28"/>
          <w:szCs w:val="28"/>
        </w:rPr>
      </w:pPr>
    </w:p>
    <w:p w:rsidR="00860326" w:rsidRDefault="00860326" w:rsidP="00825D53">
      <w:pPr>
        <w:tabs>
          <w:tab w:val="left" w:pos="1134"/>
        </w:tabs>
        <w:ind w:firstLine="567"/>
        <w:rPr>
          <w:sz w:val="28"/>
          <w:szCs w:val="28"/>
        </w:rPr>
      </w:pPr>
    </w:p>
    <w:p w:rsidR="00860326" w:rsidRDefault="00860326" w:rsidP="00825D5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Функции</w:t>
      </w:r>
      <w:r w:rsidR="00E6632F">
        <w:rPr>
          <w:b/>
          <w:sz w:val="28"/>
          <w:szCs w:val="28"/>
        </w:rPr>
        <w:t xml:space="preserve"> (компетенция)</w:t>
      </w:r>
      <w:r>
        <w:rPr>
          <w:b/>
          <w:sz w:val="28"/>
          <w:szCs w:val="28"/>
        </w:rPr>
        <w:t xml:space="preserve"> отдела</w:t>
      </w:r>
    </w:p>
    <w:p w:rsidR="004927C4" w:rsidRDefault="004927C4" w:rsidP="00825D53">
      <w:pPr>
        <w:tabs>
          <w:tab w:val="left" w:pos="1134"/>
        </w:tabs>
        <w:ind w:firstLine="567"/>
        <w:rPr>
          <w:b/>
          <w:sz w:val="28"/>
          <w:szCs w:val="28"/>
        </w:rPr>
      </w:pPr>
    </w:p>
    <w:p w:rsidR="004927C4" w:rsidRDefault="004927C4" w:rsidP="00825D53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927C4">
        <w:rPr>
          <w:sz w:val="28"/>
          <w:szCs w:val="28"/>
        </w:rPr>
        <w:t xml:space="preserve">Объем функций Отдела </w:t>
      </w:r>
      <w:r>
        <w:rPr>
          <w:sz w:val="28"/>
          <w:szCs w:val="28"/>
        </w:rPr>
        <w:t xml:space="preserve">определяется настоящим Положением, исходя из объема полномочий главы Ханты-Мансийского района (далее по тексту – глава района) в </w:t>
      </w:r>
      <w:r w:rsidR="005175E8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которых задействован Отдел.</w:t>
      </w:r>
    </w:p>
    <w:p w:rsidR="004927C4" w:rsidRDefault="004927C4" w:rsidP="00825D53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функциям</w:t>
      </w:r>
      <w:r w:rsidR="00E6632F">
        <w:rPr>
          <w:sz w:val="28"/>
          <w:szCs w:val="28"/>
        </w:rPr>
        <w:t xml:space="preserve"> (компетенции)</w:t>
      </w:r>
      <w:r>
        <w:rPr>
          <w:sz w:val="28"/>
          <w:szCs w:val="28"/>
        </w:rPr>
        <w:t xml:space="preserve"> Отдела относятся:</w:t>
      </w:r>
    </w:p>
    <w:p w:rsidR="004927C4" w:rsidRDefault="00D65B28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условий для исполнения </w:t>
      </w:r>
      <w:r w:rsidR="004927C4">
        <w:rPr>
          <w:sz w:val="28"/>
          <w:szCs w:val="28"/>
        </w:rPr>
        <w:t>главой района</w:t>
      </w:r>
      <w:r w:rsidR="005175E8">
        <w:rPr>
          <w:sz w:val="28"/>
          <w:szCs w:val="28"/>
        </w:rPr>
        <w:t xml:space="preserve"> своих полномочий;</w:t>
      </w:r>
    </w:p>
    <w:p w:rsidR="00D65B28" w:rsidRDefault="00D65B28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взаимодействия главы района с органами государственной власти, органами местного самоуправления, общественными организациями, юридическими и физическими лицами;</w:t>
      </w:r>
    </w:p>
    <w:p w:rsidR="00D65B28" w:rsidRDefault="00E6632F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исполнения </w:t>
      </w:r>
      <w:r w:rsidR="004611E5">
        <w:rPr>
          <w:sz w:val="28"/>
          <w:szCs w:val="28"/>
        </w:rPr>
        <w:t xml:space="preserve">и контроль за исполнением </w:t>
      </w:r>
      <w:r>
        <w:rPr>
          <w:sz w:val="28"/>
          <w:szCs w:val="28"/>
        </w:rPr>
        <w:t>правовых актов главы района по вопросам</w:t>
      </w:r>
      <w:r w:rsidR="000309E2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входящим в компетенцию отдела;</w:t>
      </w:r>
    </w:p>
    <w:p w:rsidR="00412E22" w:rsidRDefault="004611E5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организация проведения заседаний и </w:t>
      </w:r>
      <w:r>
        <w:rPr>
          <w:sz w:val="28"/>
          <w:szCs w:val="28"/>
        </w:rPr>
        <w:t xml:space="preserve">участие в </w:t>
      </w:r>
      <w:r>
        <w:rPr>
          <w:rFonts w:eastAsia="Calibri"/>
          <w:sz w:val="28"/>
          <w:szCs w:val="28"/>
          <w:lang w:eastAsia="en-US"/>
        </w:rPr>
        <w:t>работе</w:t>
      </w:r>
      <w:r>
        <w:rPr>
          <w:sz w:val="28"/>
          <w:szCs w:val="28"/>
        </w:rPr>
        <w:t xml:space="preserve"> советов и иных совещательных органов </w:t>
      </w:r>
      <w:r w:rsidRPr="00E6632F">
        <w:rPr>
          <w:sz w:val="28"/>
          <w:szCs w:val="28"/>
        </w:rPr>
        <w:t>(межведомственных комисси</w:t>
      </w:r>
      <w:r>
        <w:rPr>
          <w:sz w:val="28"/>
          <w:szCs w:val="28"/>
        </w:rPr>
        <w:t>ях</w:t>
      </w:r>
      <w:r w:rsidRPr="00E6632F">
        <w:rPr>
          <w:sz w:val="28"/>
          <w:szCs w:val="28"/>
        </w:rPr>
        <w:t>, рабочих групп</w:t>
      </w:r>
      <w:r>
        <w:rPr>
          <w:sz w:val="28"/>
          <w:szCs w:val="28"/>
        </w:rPr>
        <w:t>ах</w:t>
      </w:r>
      <w:r w:rsidRPr="00E6632F">
        <w:rPr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, формируемых </w:t>
      </w:r>
      <w:r>
        <w:rPr>
          <w:rFonts w:eastAsia="Calibri"/>
          <w:sz w:val="28"/>
          <w:szCs w:val="28"/>
          <w:lang w:eastAsia="en-US"/>
        </w:rPr>
        <w:t>при главе района, в том числе, представление информации по обсуждаемым вопросам, извещение участников, ведение протоколов, подготовка итоговых документов</w:t>
      </w:r>
      <w:r w:rsidR="00A6237C">
        <w:rPr>
          <w:rFonts w:eastAsia="Calibri"/>
          <w:sz w:val="28"/>
          <w:szCs w:val="28"/>
          <w:lang w:eastAsia="en-US"/>
        </w:rPr>
        <w:t xml:space="preserve"> и др.</w:t>
      </w:r>
      <w:r w:rsidR="00412E22">
        <w:rPr>
          <w:sz w:val="28"/>
          <w:szCs w:val="28"/>
        </w:rPr>
        <w:t>;</w:t>
      </w:r>
    </w:p>
    <w:p w:rsidR="005B6D11" w:rsidRDefault="005B6D11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торжественных мероприятий, организованных по распоряжению главы района и с его участием;</w:t>
      </w:r>
    </w:p>
    <w:p w:rsidR="004611E5" w:rsidRDefault="004611E5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за исполнением протокольных поручений, принятых на заседаниях советов и иных совещательных органов </w:t>
      </w:r>
      <w:r w:rsidRPr="00E6632F">
        <w:rPr>
          <w:sz w:val="28"/>
          <w:szCs w:val="28"/>
        </w:rPr>
        <w:t>(межведомственных комисси</w:t>
      </w:r>
      <w:r>
        <w:rPr>
          <w:sz w:val="28"/>
          <w:szCs w:val="28"/>
        </w:rPr>
        <w:t>ях</w:t>
      </w:r>
      <w:r w:rsidRPr="00E6632F">
        <w:rPr>
          <w:sz w:val="28"/>
          <w:szCs w:val="28"/>
        </w:rPr>
        <w:t>, рабочих групп</w:t>
      </w:r>
      <w:r>
        <w:rPr>
          <w:sz w:val="28"/>
          <w:szCs w:val="28"/>
        </w:rPr>
        <w:t>ах</w:t>
      </w:r>
      <w:r w:rsidRPr="00E6632F">
        <w:rPr>
          <w:sz w:val="28"/>
          <w:szCs w:val="28"/>
        </w:rPr>
        <w:t xml:space="preserve"> и др.)</w:t>
      </w:r>
      <w:r>
        <w:rPr>
          <w:sz w:val="28"/>
          <w:szCs w:val="28"/>
        </w:rPr>
        <w:t>, проводимых с участием главы района;</w:t>
      </w:r>
    </w:p>
    <w:p w:rsidR="00412E22" w:rsidRDefault="001108A8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направление</w:t>
      </w:r>
      <w:r w:rsidR="00412E22">
        <w:rPr>
          <w:rFonts w:eastAsia="Calibri"/>
          <w:sz w:val="28"/>
          <w:szCs w:val="28"/>
          <w:lang w:eastAsia="en-US"/>
        </w:rPr>
        <w:t xml:space="preserve"> приняты</w:t>
      </w:r>
      <w:r>
        <w:rPr>
          <w:rFonts w:eastAsia="Calibri"/>
          <w:sz w:val="28"/>
          <w:szCs w:val="28"/>
          <w:lang w:eastAsia="en-US"/>
        </w:rPr>
        <w:t>х</w:t>
      </w:r>
      <w:r w:rsidR="00412E22" w:rsidRPr="00E6632F">
        <w:rPr>
          <w:rFonts w:eastAsia="Calibri"/>
          <w:sz w:val="28"/>
          <w:szCs w:val="28"/>
          <w:lang w:eastAsia="en-US"/>
        </w:rPr>
        <w:t xml:space="preserve"> муниципальны</w:t>
      </w:r>
      <w:r>
        <w:rPr>
          <w:rFonts w:eastAsia="Calibri"/>
          <w:sz w:val="28"/>
          <w:szCs w:val="28"/>
          <w:lang w:eastAsia="en-US"/>
        </w:rPr>
        <w:t>х</w:t>
      </w:r>
      <w:r w:rsidR="00412E22" w:rsidRPr="00E6632F">
        <w:rPr>
          <w:rFonts w:eastAsia="Calibri"/>
          <w:sz w:val="28"/>
          <w:szCs w:val="28"/>
          <w:lang w:eastAsia="en-US"/>
        </w:rPr>
        <w:t xml:space="preserve"> правовы</w:t>
      </w:r>
      <w:r>
        <w:rPr>
          <w:rFonts w:eastAsia="Calibri"/>
          <w:sz w:val="28"/>
          <w:szCs w:val="28"/>
          <w:lang w:eastAsia="en-US"/>
        </w:rPr>
        <w:t>х</w:t>
      </w:r>
      <w:r w:rsidR="00412E22" w:rsidRPr="00E6632F">
        <w:rPr>
          <w:rFonts w:eastAsia="Calibri"/>
          <w:sz w:val="28"/>
          <w:szCs w:val="28"/>
          <w:lang w:eastAsia="en-US"/>
        </w:rPr>
        <w:t xml:space="preserve"> акт</w:t>
      </w:r>
      <w:r>
        <w:rPr>
          <w:rFonts w:eastAsia="Calibri"/>
          <w:sz w:val="28"/>
          <w:szCs w:val="28"/>
          <w:lang w:eastAsia="en-US"/>
        </w:rPr>
        <w:t>ов</w:t>
      </w:r>
      <w:r w:rsidR="00412E22" w:rsidRPr="00E6632F">
        <w:rPr>
          <w:rFonts w:eastAsia="Calibri"/>
          <w:sz w:val="28"/>
          <w:szCs w:val="28"/>
          <w:lang w:eastAsia="en-US"/>
        </w:rPr>
        <w:t xml:space="preserve"> главы района</w:t>
      </w:r>
      <w:r w:rsidR="00412E22">
        <w:rPr>
          <w:rFonts w:eastAsia="Calibri"/>
          <w:sz w:val="28"/>
          <w:szCs w:val="28"/>
          <w:lang w:eastAsia="en-US"/>
        </w:rPr>
        <w:t xml:space="preserve"> на опубликование </w:t>
      </w:r>
      <w:r w:rsidR="00412E22" w:rsidRPr="00E6632F">
        <w:rPr>
          <w:rFonts w:eastAsia="Calibri"/>
          <w:sz w:val="28"/>
          <w:szCs w:val="28"/>
          <w:lang w:eastAsia="en-US"/>
        </w:rPr>
        <w:t>(обнародование)</w:t>
      </w:r>
      <w:r w:rsidR="00412E22">
        <w:rPr>
          <w:rFonts w:eastAsia="Calibri"/>
          <w:sz w:val="28"/>
          <w:szCs w:val="28"/>
          <w:lang w:eastAsia="en-US"/>
        </w:rPr>
        <w:t xml:space="preserve"> и контрол</w:t>
      </w:r>
      <w:r>
        <w:rPr>
          <w:rFonts w:eastAsia="Calibri"/>
          <w:sz w:val="28"/>
          <w:szCs w:val="28"/>
          <w:lang w:eastAsia="en-US"/>
        </w:rPr>
        <w:t>ь</w:t>
      </w:r>
      <w:r w:rsidR="00412E22">
        <w:rPr>
          <w:rFonts w:eastAsia="Calibri"/>
          <w:sz w:val="28"/>
          <w:szCs w:val="28"/>
          <w:lang w:eastAsia="en-US"/>
        </w:rPr>
        <w:t xml:space="preserve"> их опубликовани</w:t>
      </w:r>
      <w:r>
        <w:rPr>
          <w:rFonts w:eastAsia="Calibri"/>
          <w:sz w:val="28"/>
          <w:szCs w:val="28"/>
          <w:lang w:eastAsia="en-US"/>
        </w:rPr>
        <w:t>я</w:t>
      </w:r>
      <w:r w:rsidR="00412E22">
        <w:rPr>
          <w:rFonts w:eastAsia="Calibri"/>
          <w:sz w:val="28"/>
          <w:szCs w:val="28"/>
          <w:lang w:eastAsia="en-US"/>
        </w:rPr>
        <w:t xml:space="preserve"> (обнарод</w:t>
      </w:r>
      <w:r>
        <w:rPr>
          <w:rFonts w:eastAsia="Calibri"/>
          <w:sz w:val="28"/>
          <w:szCs w:val="28"/>
          <w:lang w:eastAsia="en-US"/>
        </w:rPr>
        <w:t>ования</w:t>
      </w:r>
      <w:r w:rsidR="00412E22">
        <w:rPr>
          <w:rFonts w:eastAsia="Calibri"/>
          <w:sz w:val="28"/>
          <w:szCs w:val="28"/>
          <w:lang w:eastAsia="en-US"/>
        </w:rPr>
        <w:t>);</w:t>
      </w:r>
    </w:p>
    <w:p w:rsidR="00A6237C" w:rsidRDefault="00825D53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организация </w:t>
      </w:r>
      <w:r w:rsidRPr="00E6632F">
        <w:rPr>
          <w:rFonts w:eastAsia="Calibri"/>
          <w:sz w:val="28"/>
          <w:szCs w:val="28"/>
          <w:lang w:eastAsia="en-US"/>
        </w:rPr>
        <w:t>рассмотрени</w:t>
      </w:r>
      <w:r>
        <w:rPr>
          <w:rFonts w:eastAsia="Calibri"/>
          <w:sz w:val="28"/>
          <w:szCs w:val="28"/>
          <w:lang w:eastAsia="en-US"/>
        </w:rPr>
        <w:t>я</w:t>
      </w:r>
      <w:r w:rsidRPr="00E6632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устных и письменных </w:t>
      </w:r>
      <w:r w:rsidRPr="00E6632F">
        <w:rPr>
          <w:rFonts w:eastAsia="Calibri"/>
          <w:sz w:val="28"/>
          <w:szCs w:val="28"/>
          <w:lang w:eastAsia="en-US"/>
        </w:rPr>
        <w:t>обращений, заявлений и жалоб</w:t>
      </w:r>
      <w:r w:rsidR="00A6237C">
        <w:rPr>
          <w:rFonts w:eastAsia="Calibri"/>
          <w:sz w:val="28"/>
          <w:szCs w:val="28"/>
          <w:lang w:eastAsia="en-US"/>
        </w:rPr>
        <w:t xml:space="preserve"> граждан в адрес главы района;</w:t>
      </w:r>
    </w:p>
    <w:p w:rsidR="00412E22" w:rsidRDefault="00825D53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108A8">
        <w:rPr>
          <w:rFonts w:eastAsia="Calibri"/>
          <w:sz w:val="28"/>
          <w:szCs w:val="28"/>
          <w:lang w:eastAsia="en-US"/>
        </w:rPr>
        <w:t>организация</w:t>
      </w:r>
      <w:r w:rsidR="00412E22" w:rsidRPr="00E6632F">
        <w:rPr>
          <w:rFonts w:eastAsia="Calibri"/>
          <w:sz w:val="28"/>
          <w:szCs w:val="28"/>
          <w:lang w:eastAsia="en-US"/>
        </w:rPr>
        <w:t xml:space="preserve"> личн</w:t>
      </w:r>
      <w:r w:rsidR="001108A8">
        <w:rPr>
          <w:rFonts w:eastAsia="Calibri"/>
          <w:sz w:val="28"/>
          <w:szCs w:val="28"/>
          <w:lang w:eastAsia="en-US"/>
        </w:rPr>
        <w:t>ого</w:t>
      </w:r>
      <w:r w:rsidR="00412E22" w:rsidRPr="00E6632F">
        <w:rPr>
          <w:rFonts w:eastAsia="Calibri"/>
          <w:sz w:val="28"/>
          <w:szCs w:val="28"/>
          <w:lang w:eastAsia="en-US"/>
        </w:rPr>
        <w:t xml:space="preserve"> прием</w:t>
      </w:r>
      <w:r w:rsidR="001108A8">
        <w:rPr>
          <w:rFonts w:eastAsia="Calibri"/>
          <w:sz w:val="28"/>
          <w:szCs w:val="28"/>
          <w:lang w:eastAsia="en-US"/>
        </w:rPr>
        <w:t>а</w:t>
      </w:r>
      <w:r w:rsidR="00412E22" w:rsidRPr="00E6632F">
        <w:rPr>
          <w:rFonts w:eastAsia="Calibri"/>
          <w:sz w:val="28"/>
          <w:szCs w:val="28"/>
          <w:lang w:eastAsia="en-US"/>
        </w:rPr>
        <w:t xml:space="preserve"> граждан главой района;</w:t>
      </w:r>
    </w:p>
    <w:p w:rsidR="00412E22" w:rsidRDefault="00412E22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</w:t>
      </w:r>
      <w:r w:rsidR="001108A8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</w:t>
      </w:r>
      <w:r w:rsidR="001108A8">
        <w:rPr>
          <w:rFonts w:eastAsia="Calibri"/>
          <w:sz w:val="28"/>
          <w:szCs w:val="28"/>
          <w:lang w:eastAsia="en-US"/>
        </w:rPr>
        <w:t>ка</w:t>
      </w:r>
      <w:r>
        <w:rPr>
          <w:rFonts w:eastAsia="Calibri"/>
          <w:sz w:val="28"/>
          <w:szCs w:val="28"/>
          <w:lang w:eastAsia="en-US"/>
        </w:rPr>
        <w:t xml:space="preserve"> и учас</w:t>
      </w:r>
      <w:r w:rsidR="001108A8">
        <w:rPr>
          <w:rFonts w:eastAsia="Calibri"/>
          <w:sz w:val="28"/>
          <w:szCs w:val="28"/>
          <w:lang w:eastAsia="en-US"/>
        </w:rPr>
        <w:t>тие</w:t>
      </w:r>
      <w:r>
        <w:rPr>
          <w:rFonts w:eastAsia="Calibri"/>
          <w:sz w:val="28"/>
          <w:szCs w:val="28"/>
          <w:lang w:eastAsia="en-US"/>
        </w:rPr>
        <w:t xml:space="preserve"> в обсуждении проектов </w:t>
      </w:r>
      <w:r w:rsidRPr="00E6632F">
        <w:rPr>
          <w:rFonts w:eastAsia="Calibri"/>
          <w:sz w:val="28"/>
          <w:szCs w:val="28"/>
          <w:lang w:eastAsia="en-US"/>
        </w:rPr>
        <w:t>правовых актов главы района;</w:t>
      </w:r>
    </w:p>
    <w:p w:rsidR="00412E22" w:rsidRDefault="001108A8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подготовка</w:t>
      </w:r>
      <w:r w:rsidR="00A6237C">
        <w:rPr>
          <w:sz w:val="28"/>
          <w:szCs w:val="28"/>
        </w:rPr>
        <w:t xml:space="preserve"> правового</w:t>
      </w:r>
      <w:r>
        <w:rPr>
          <w:sz w:val="28"/>
          <w:szCs w:val="28"/>
        </w:rPr>
        <w:t xml:space="preserve"> </w:t>
      </w:r>
      <w:r w:rsidR="00412E22">
        <w:rPr>
          <w:sz w:val="28"/>
          <w:szCs w:val="28"/>
        </w:rPr>
        <w:t>антикоррупционно</w:t>
      </w:r>
      <w:r>
        <w:rPr>
          <w:sz w:val="28"/>
          <w:szCs w:val="28"/>
        </w:rPr>
        <w:t>го</w:t>
      </w:r>
      <w:r w:rsidR="00412E22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412E22">
        <w:rPr>
          <w:sz w:val="28"/>
          <w:szCs w:val="28"/>
        </w:rPr>
        <w:t xml:space="preserve"> на проекты</w:t>
      </w:r>
      <w:r w:rsidR="00F52B4D">
        <w:rPr>
          <w:sz w:val="28"/>
          <w:szCs w:val="28"/>
        </w:rPr>
        <w:t xml:space="preserve"> и действующие </w:t>
      </w:r>
      <w:r w:rsidR="00412E22" w:rsidRPr="00E6632F">
        <w:rPr>
          <w:rFonts w:eastAsia="Calibri"/>
          <w:sz w:val="28"/>
          <w:szCs w:val="28"/>
          <w:lang w:eastAsia="en-US"/>
        </w:rPr>
        <w:t>правовы</w:t>
      </w:r>
      <w:r w:rsidR="00F52B4D">
        <w:rPr>
          <w:rFonts w:eastAsia="Calibri"/>
          <w:sz w:val="28"/>
          <w:szCs w:val="28"/>
          <w:lang w:eastAsia="en-US"/>
        </w:rPr>
        <w:t>е</w:t>
      </w:r>
      <w:r w:rsidR="00412E22" w:rsidRPr="00E6632F">
        <w:rPr>
          <w:rFonts w:eastAsia="Calibri"/>
          <w:sz w:val="28"/>
          <w:szCs w:val="28"/>
          <w:lang w:eastAsia="en-US"/>
        </w:rPr>
        <w:t xml:space="preserve"> акт</w:t>
      </w:r>
      <w:r w:rsidR="00F52B4D">
        <w:rPr>
          <w:rFonts w:eastAsia="Calibri"/>
          <w:sz w:val="28"/>
          <w:szCs w:val="28"/>
          <w:lang w:eastAsia="en-US"/>
        </w:rPr>
        <w:t>ы</w:t>
      </w:r>
      <w:r w:rsidR="00412E22" w:rsidRPr="00E6632F">
        <w:rPr>
          <w:rFonts w:eastAsia="Calibri"/>
          <w:sz w:val="28"/>
          <w:szCs w:val="28"/>
          <w:lang w:eastAsia="en-US"/>
        </w:rPr>
        <w:t xml:space="preserve"> главы района;</w:t>
      </w:r>
    </w:p>
    <w:p w:rsidR="00091D08" w:rsidRDefault="00091D08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обеспе</w:t>
      </w:r>
      <w:r w:rsidR="00024034">
        <w:rPr>
          <w:rFonts w:eastAsia="Calibri"/>
          <w:sz w:val="28"/>
          <w:szCs w:val="28"/>
          <w:lang w:eastAsia="en-US"/>
        </w:rPr>
        <w:t>чение деятельности главы района, в том числе подготовка проектов соглашений и договоров гражданско-правового характера, представление интересов главы района в судах;</w:t>
      </w:r>
    </w:p>
    <w:p w:rsidR="00F52B4D" w:rsidRDefault="001108A8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подготовка</w:t>
      </w:r>
      <w:r w:rsidR="00F52B4D">
        <w:rPr>
          <w:rFonts w:eastAsia="Calibri"/>
          <w:sz w:val="28"/>
          <w:szCs w:val="28"/>
          <w:lang w:eastAsia="en-US"/>
        </w:rPr>
        <w:t xml:space="preserve"> информаци</w:t>
      </w:r>
      <w:r>
        <w:rPr>
          <w:rFonts w:eastAsia="Calibri"/>
          <w:sz w:val="28"/>
          <w:szCs w:val="28"/>
          <w:lang w:eastAsia="en-US"/>
        </w:rPr>
        <w:t>и</w:t>
      </w:r>
      <w:r w:rsidR="00F52B4D">
        <w:rPr>
          <w:rFonts w:eastAsia="Calibri"/>
          <w:sz w:val="28"/>
          <w:szCs w:val="28"/>
          <w:lang w:eastAsia="en-US"/>
        </w:rPr>
        <w:t xml:space="preserve"> и документ</w:t>
      </w:r>
      <w:r>
        <w:rPr>
          <w:rFonts w:eastAsia="Calibri"/>
          <w:sz w:val="28"/>
          <w:szCs w:val="28"/>
          <w:lang w:eastAsia="en-US"/>
        </w:rPr>
        <w:t>ов</w:t>
      </w:r>
      <w:r w:rsidR="00F52B4D">
        <w:rPr>
          <w:rFonts w:eastAsia="Calibri"/>
          <w:sz w:val="28"/>
          <w:szCs w:val="28"/>
          <w:lang w:eastAsia="en-US"/>
        </w:rPr>
        <w:t>, связанны</w:t>
      </w:r>
      <w:r>
        <w:rPr>
          <w:rFonts w:eastAsia="Calibri"/>
          <w:sz w:val="28"/>
          <w:szCs w:val="28"/>
          <w:lang w:eastAsia="en-US"/>
        </w:rPr>
        <w:t>х</w:t>
      </w:r>
      <w:r w:rsidR="00F52B4D">
        <w:rPr>
          <w:rFonts w:eastAsia="Calibri"/>
          <w:sz w:val="28"/>
          <w:szCs w:val="28"/>
          <w:lang w:eastAsia="en-US"/>
        </w:rPr>
        <w:t xml:space="preserve"> с внесением на </w:t>
      </w:r>
      <w:r w:rsidR="00F52B4D" w:rsidRPr="00E6632F">
        <w:rPr>
          <w:rFonts w:eastAsia="Calibri"/>
          <w:sz w:val="28"/>
          <w:szCs w:val="28"/>
          <w:lang w:eastAsia="en-US"/>
        </w:rPr>
        <w:t>рассмотрение органов местного самоуправления</w:t>
      </w:r>
      <w:r w:rsidR="00F52B4D">
        <w:rPr>
          <w:rFonts w:eastAsia="Calibri"/>
          <w:sz w:val="28"/>
          <w:szCs w:val="28"/>
          <w:lang w:eastAsia="en-US"/>
        </w:rPr>
        <w:t xml:space="preserve"> главой района</w:t>
      </w:r>
      <w:r w:rsidR="00F52B4D" w:rsidRPr="00E6632F">
        <w:rPr>
          <w:rFonts w:eastAsia="Calibri"/>
          <w:sz w:val="28"/>
          <w:szCs w:val="28"/>
          <w:lang w:eastAsia="en-US"/>
        </w:rPr>
        <w:t xml:space="preserve"> проектов муниципальных </w:t>
      </w:r>
      <w:r w:rsidR="003918C7" w:rsidRPr="00E6632F">
        <w:rPr>
          <w:rFonts w:eastAsia="Calibri"/>
          <w:sz w:val="28"/>
          <w:szCs w:val="28"/>
          <w:lang w:eastAsia="en-US"/>
        </w:rPr>
        <w:t>п</w:t>
      </w:r>
      <w:r w:rsidR="003918C7">
        <w:rPr>
          <w:rFonts w:eastAsia="Calibri"/>
          <w:sz w:val="28"/>
          <w:szCs w:val="28"/>
          <w:lang w:eastAsia="en-US"/>
        </w:rPr>
        <w:t>р</w:t>
      </w:r>
      <w:r w:rsidR="003918C7" w:rsidRPr="00E6632F">
        <w:rPr>
          <w:rFonts w:eastAsia="Calibri"/>
          <w:sz w:val="28"/>
          <w:szCs w:val="28"/>
          <w:lang w:eastAsia="en-US"/>
        </w:rPr>
        <w:t>а</w:t>
      </w:r>
      <w:r w:rsidR="003918C7">
        <w:rPr>
          <w:rFonts w:eastAsia="Calibri"/>
          <w:sz w:val="28"/>
          <w:szCs w:val="28"/>
          <w:lang w:eastAsia="en-US"/>
        </w:rPr>
        <w:t>в</w:t>
      </w:r>
      <w:r w:rsidR="003918C7" w:rsidRPr="00E6632F">
        <w:rPr>
          <w:rFonts w:eastAsia="Calibri"/>
          <w:sz w:val="28"/>
          <w:szCs w:val="28"/>
          <w:lang w:eastAsia="en-US"/>
        </w:rPr>
        <w:t>овых</w:t>
      </w:r>
      <w:r w:rsidR="00F52B4D" w:rsidRPr="00E6632F">
        <w:rPr>
          <w:rFonts w:eastAsia="Calibri"/>
          <w:sz w:val="28"/>
          <w:szCs w:val="28"/>
          <w:lang w:eastAsia="en-US"/>
        </w:rPr>
        <w:t xml:space="preserve"> актов</w:t>
      </w:r>
      <w:r w:rsidR="00F52B4D">
        <w:rPr>
          <w:rFonts w:eastAsia="Calibri"/>
          <w:sz w:val="28"/>
          <w:szCs w:val="28"/>
          <w:lang w:eastAsia="en-US"/>
        </w:rPr>
        <w:t>;</w:t>
      </w:r>
    </w:p>
    <w:p w:rsidR="00F52B4D" w:rsidRDefault="00F52B4D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108A8">
        <w:rPr>
          <w:rFonts w:eastAsia="Calibri"/>
          <w:sz w:val="28"/>
          <w:szCs w:val="28"/>
          <w:lang w:eastAsia="en-US"/>
        </w:rPr>
        <w:t>одготовка</w:t>
      </w:r>
      <w:r w:rsidRPr="00E6632F">
        <w:rPr>
          <w:rFonts w:eastAsia="Calibri"/>
          <w:sz w:val="28"/>
          <w:szCs w:val="28"/>
          <w:lang w:eastAsia="en-US"/>
        </w:rPr>
        <w:t xml:space="preserve"> предложени</w:t>
      </w:r>
      <w:r w:rsidR="001108A8">
        <w:rPr>
          <w:rFonts w:eastAsia="Calibri"/>
          <w:sz w:val="28"/>
          <w:szCs w:val="28"/>
          <w:lang w:eastAsia="en-US"/>
        </w:rPr>
        <w:t>й</w:t>
      </w:r>
      <w:r w:rsidRPr="00E6632F">
        <w:rPr>
          <w:rFonts w:eastAsia="Calibri"/>
          <w:sz w:val="28"/>
          <w:szCs w:val="28"/>
          <w:lang w:eastAsia="en-US"/>
        </w:rPr>
        <w:t xml:space="preserve"> в органы государственной власти Ханты-Мансийского автономного округа – Югры по проектам планов социально-экономического развития, а также по вопросам, связанным с удовлетворением жизнеобеспечивающих потребностей населения Ханты-</w:t>
      </w:r>
      <w:r w:rsidR="003918C7">
        <w:rPr>
          <w:rFonts w:eastAsia="Calibri"/>
          <w:sz w:val="28"/>
          <w:szCs w:val="28"/>
          <w:lang w:eastAsia="en-US"/>
        </w:rPr>
        <w:t>М</w:t>
      </w:r>
      <w:r w:rsidRPr="00E6632F">
        <w:rPr>
          <w:rFonts w:eastAsia="Calibri"/>
          <w:sz w:val="28"/>
          <w:szCs w:val="28"/>
          <w:lang w:eastAsia="en-US"/>
        </w:rPr>
        <w:t>ансийского района;</w:t>
      </w:r>
    </w:p>
    <w:p w:rsidR="00F52B4D" w:rsidRDefault="001108A8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F52B4D">
        <w:rPr>
          <w:sz w:val="28"/>
          <w:szCs w:val="28"/>
        </w:rPr>
        <w:t xml:space="preserve"> ежегодно</w:t>
      </w:r>
      <w:r w:rsidR="00825D53">
        <w:rPr>
          <w:sz w:val="28"/>
          <w:szCs w:val="28"/>
        </w:rPr>
        <w:t>го</w:t>
      </w:r>
      <w:r w:rsidR="00F52B4D">
        <w:rPr>
          <w:sz w:val="28"/>
          <w:szCs w:val="28"/>
        </w:rPr>
        <w:t xml:space="preserve"> отчет</w:t>
      </w:r>
      <w:r w:rsidR="00825D53">
        <w:rPr>
          <w:sz w:val="28"/>
          <w:szCs w:val="28"/>
        </w:rPr>
        <w:t>а</w:t>
      </w:r>
      <w:r w:rsidR="00F52B4D">
        <w:rPr>
          <w:sz w:val="28"/>
          <w:szCs w:val="28"/>
        </w:rPr>
        <w:t xml:space="preserve"> главы района перед Думой Ханты-Мансийского района</w:t>
      </w:r>
      <w:r w:rsidR="00C6189E">
        <w:rPr>
          <w:sz w:val="28"/>
          <w:szCs w:val="28"/>
        </w:rPr>
        <w:t xml:space="preserve"> о результатах деятельности главы района, в том числе по вопросам</w:t>
      </w:r>
      <w:r w:rsidR="003918C7">
        <w:rPr>
          <w:sz w:val="28"/>
          <w:szCs w:val="28"/>
        </w:rPr>
        <w:t>,</w:t>
      </w:r>
      <w:r w:rsidR="00C6189E">
        <w:rPr>
          <w:sz w:val="28"/>
          <w:szCs w:val="28"/>
        </w:rPr>
        <w:t xml:space="preserve"> поставленным Думой Ханты-Мансийского района</w:t>
      </w:r>
      <w:r w:rsidR="00F52B4D">
        <w:rPr>
          <w:sz w:val="28"/>
          <w:szCs w:val="28"/>
        </w:rPr>
        <w:t>;</w:t>
      </w:r>
    </w:p>
    <w:p w:rsidR="00D65B28" w:rsidRDefault="00F52B4D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учас</w:t>
      </w:r>
      <w:r w:rsidR="001108A8">
        <w:rPr>
          <w:sz w:val="28"/>
          <w:szCs w:val="28"/>
        </w:rPr>
        <w:t>тие</w:t>
      </w:r>
      <w:r>
        <w:rPr>
          <w:sz w:val="28"/>
          <w:szCs w:val="28"/>
        </w:rPr>
        <w:t xml:space="preserve"> в </w:t>
      </w:r>
      <w:r w:rsidRPr="00E6632F">
        <w:rPr>
          <w:rFonts w:eastAsia="Calibri"/>
          <w:sz w:val="28"/>
          <w:szCs w:val="28"/>
          <w:lang w:eastAsia="en-US"/>
        </w:rPr>
        <w:t>мероприятия</w:t>
      </w:r>
      <w:r w:rsidR="001108A8">
        <w:rPr>
          <w:rFonts w:eastAsia="Calibri"/>
          <w:sz w:val="28"/>
          <w:szCs w:val="28"/>
          <w:lang w:eastAsia="en-US"/>
        </w:rPr>
        <w:t>х</w:t>
      </w:r>
      <w:r w:rsidRPr="00E6632F">
        <w:rPr>
          <w:rFonts w:eastAsia="Calibri"/>
          <w:sz w:val="28"/>
          <w:szCs w:val="28"/>
          <w:lang w:eastAsia="en-US"/>
        </w:rPr>
        <w:t xml:space="preserve"> по организации и обеспечению, в пределах полномочий главы района, выполнения правовых актов Думы района и главы района;</w:t>
      </w:r>
    </w:p>
    <w:p w:rsidR="003918C7" w:rsidRDefault="00C6189E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подготовка</w:t>
      </w:r>
      <w:r w:rsidR="003918C7">
        <w:rPr>
          <w:rFonts w:eastAsia="Calibri"/>
          <w:sz w:val="28"/>
          <w:szCs w:val="28"/>
          <w:lang w:eastAsia="en-US"/>
        </w:rPr>
        <w:t xml:space="preserve"> необходимых документов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="003918C7">
        <w:rPr>
          <w:rFonts w:eastAsia="Calibri"/>
          <w:sz w:val="28"/>
          <w:szCs w:val="28"/>
          <w:lang w:eastAsia="en-US"/>
        </w:rPr>
        <w:t>заключений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Pr="00E6632F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ы</w:t>
      </w:r>
      <w:r w:rsidRPr="00E6632F">
        <w:rPr>
          <w:rFonts w:eastAsia="Calibri"/>
          <w:sz w:val="28"/>
          <w:szCs w:val="28"/>
          <w:lang w:eastAsia="en-US"/>
        </w:rPr>
        <w:t xml:space="preserve"> о награждении государственными наградами Российской Федерации</w:t>
      </w:r>
      <w:r>
        <w:rPr>
          <w:rFonts w:eastAsia="Calibri"/>
          <w:sz w:val="28"/>
          <w:szCs w:val="28"/>
          <w:lang w:eastAsia="en-US"/>
        </w:rPr>
        <w:t>, наградами главы района</w:t>
      </w:r>
      <w:r w:rsidR="00091D08">
        <w:rPr>
          <w:rFonts w:eastAsia="Calibri"/>
          <w:sz w:val="28"/>
          <w:szCs w:val="28"/>
          <w:lang w:eastAsia="en-US"/>
        </w:rPr>
        <w:t>, организация делопроизводства по награждению</w:t>
      </w:r>
      <w:r w:rsidR="003918C7">
        <w:rPr>
          <w:rFonts w:eastAsia="Calibri"/>
          <w:sz w:val="28"/>
          <w:szCs w:val="28"/>
          <w:lang w:eastAsia="en-US"/>
        </w:rPr>
        <w:t>;</w:t>
      </w:r>
    </w:p>
    <w:p w:rsidR="004B139A" w:rsidRDefault="003918C7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организация и проведение мероприятий по награждению;</w:t>
      </w:r>
    </w:p>
    <w:p w:rsidR="001070A7" w:rsidRDefault="001070A7" w:rsidP="00825D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подготовка документов и участие в работе</w:t>
      </w:r>
      <w:r w:rsidR="00D065B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связанной с о</w:t>
      </w:r>
      <w:r w:rsidRPr="00E6632F">
        <w:rPr>
          <w:rFonts w:eastAsia="Calibri"/>
          <w:sz w:val="28"/>
          <w:szCs w:val="28"/>
          <w:lang w:eastAsia="en-US"/>
        </w:rPr>
        <w:t>бразовани</w:t>
      </w:r>
      <w:r>
        <w:rPr>
          <w:rFonts w:eastAsia="Calibri"/>
          <w:sz w:val="28"/>
          <w:szCs w:val="28"/>
          <w:lang w:eastAsia="en-US"/>
        </w:rPr>
        <w:t>ем</w:t>
      </w:r>
      <w:r w:rsidRPr="00E6632F">
        <w:rPr>
          <w:rFonts w:eastAsia="Calibri"/>
          <w:sz w:val="28"/>
          <w:szCs w:val="28"/>
          <w:lang w:eastAsia="en-US"/>
        </w:rPr>
        <w:t xml:space="preserve"> участков референдума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005E53" w:rsidRDefault="00005E53" w:rsidP="00005E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подготовка документов для у</w:t>
      </w:r>
      <w:r w:rsidRPr="00E6632F">
        <w:rPr>
          <w:rFonts w:eastAsia="Calibri"/>
          <w:sz w:val="28"/>
          <w:szCs w:val="28"/>
          <w:lang w:eastAsia="en-US"/>
        </w:rPr>
        <w:t>част</w:t>
      </w:r>
      <w:r>
        <w:rPr>
          <w:rFonts w:eastAsia="Calibri"/>
          <w:sz w:val="28"/>
          <w:szCs w:val="28"/>
          <w:lang w:eastAsia="en-US"/>
        </w:rPr>
        <w:t>ия главы района</w:t>
      </w:r>
      <w:r w:rsidRPr="00E6632F">
        <w:rPr>
          <w:rFonts w:eastAsia="Calibri"/>
          <w:sz w:val="28"/>
          <w:szCs w:val="28"/>
          <w:lang w:eastAsia="en-US"/>
        </w:rPr>
        <w:t xml:space="preserve"> в работе</w:t>
      </w:r>
      <w:r>
        <w:rPr>
          <w:rFonts w:eastAsia="Calibri"/>
          <w:sz w:val="28"/>
          <w:szCs w:val="28"/>
          <w:lang w:eastAsia="en-US"/>
        </w:rPr>
        <w:t>,</w:t>
      </w:r>
      <w:r w:rsidRPr="00E6632F">
        <w:rPr>
          <w:rFonts w:eastAsia="Calibri"/>
          <w:sz w:val="28"/>
          <w:szCs w:val="28"/>
          <w:lang w:eastAsia="en-US"/>
        </w:rPr>
        <w:t xml:space="preserve"> призывной комиссии по мобилизации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E6632F">
        <w:rPr>
          <w:rFonts w:eastAsia="Calibri"/>
          <w:sz w:val="28"/>
          <w:szCs w:val="28"/>
          <w:lang w:eastAsia="en-US"/>
        </w:rPr>
        <w:t>комиссии по делам несовершеннолетних и защите их прав;</w:t>
      </w:r>
    </w:p>
    <w:p w:rsidR="00005E53" w:rsidRDefault="00005E53" w:rsidP="00005E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участие </w:t>
      </w:r>
      <w:r w:rsidRPr="00E6632F">
        <w:rPr>
          <w:rFonts w:eastAsia="Calibri"/>
          <w:sz w:val="28"/>
          <w:szCs w:val="28"/>
          <w:lang w:eastAsia="en-US"/>
        </w:rPr>
        <w:t>в организации и проведении мероприятий, связанных с непосредственным осуществлением населением местного самоуправления и участием населения в осуществлении местного самоуправления на территории Ханты-Мансийского района;</w:t>
      </w:r>
    </w:p>
    <w:p w:rsidR="00005E53" w:rsidRDefault="00005E53" w:rsidP="00005E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подготовка от имени главы района предложений и запросов для внесения их в контрольно-счетный орган;</w:t>
      </w:r>
    </w:p>
    <w:p w:rsidR="00005E53" w:rsidRDefault="00005E53" w:rsidP="00005E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формирование потребности в материально-техническом и организационном обеспечении деятельности главы района;</w:t>
      </w:r>
    </w:p>
    <w:p w:rsidR="00005E53" w:rsidRDefault="00005E53" w:rsidP="00005E53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исполнение поручений главы района.</w:t>
      </w:r>
    </w:p>
    <w:p w:rsidR="00005E53" w:rsidRDefault="00005E53" w:rsidP="00005E53">
      <w:pPr>
        <w:tabs>
          <w:tab w:val="left" w:pos="0"/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5A1C79" w:rsidRDefault="00005E53" w:rsidP="00005E53">
      <w:pPr>
        <w:jc w:val="center"/>
        <w:rPr>
          <w:b/>
          <w:sz w:val="28"/>
          <w:szCs w:val="28"/>
        </w:rPr>
      </w:pPr>
      <w:r w:rsidRPr="00005E53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860326">
        <w:rPr>
          <w:b/>
          <w:sz w:val="28"/>
          <w:szCs w:val="28"/>
        </w:rPr>
        <w:t>Организация работы и руководство отделом</w:t>
      </w:r>
    </w:p>
    <w:p w:rsidR="005A1C79" w:rsidRDefault="005A1C79" w:rsidP="00825D53">
      <w:pPr>
        <w:tabs>
          <w:tab w:val="left" w:pos="1134"/>
        </w:tabs>
        <w:ind w:firstLine="567"/>
        <w:rPr>
          <w:b/>
          <w:sz w:val="28"/>
          <w:szCs w:val="28"/>
        </w:rPr>
      </w:pPr>
    </w:p>
    <w:p w:rsidR="00D07416" w:rsidRDefault="00005E53" w:rsidP="00005E5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D07416">
        <w:rPr>
          <w:sz w:val="28"/>
          <w:szCs w:val="28"/>
        </w:rPr>
        <w:t>Руководство Отделом осуществляет начальник Отдела, назначаемый на должность главой района, в соответствии с действующим законодательством.</w:t>
      </w:r>
    </w:p>
    <w:p w:rsidR="00D07416" w:rsidRDefault="00005E53" w:rsidP="00005E5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 </w:t>
      </w:r>
      <w:r w:rsidR="00B34D4A">
        <w:rPr>
          <w:sz w:val="28"/>
          <w:szCs w:val="28"/>
        </w:rPr>
        <w:t>Начальник О</w:t>
      </w:r>
      <w:r w:rsidR="00D07416">
        <w:rPr>
          <w:sz w:val="28"/>
          <w:szCs w:val="28"/>
        </w:rPr>
        <w:t>тдела</w:t>
      </w:r>
      <w:r w:rsidR="004F2500">
        <w:rPr>
          <w:sz w:val="28"/>
          <w:szCs w:val="28"/>
        </w:rPr>
        <w:t>,</w:t>
      </w:r>
      <w:r w:rsidR="00B34D4A">
        <w:rPr>
          <w:sz w:val="28"/>
          <w:szCs w:val="28"/>
        </w:rPr>
        <w:t xml:space="preserve"> обеспечивая организацию работы Отдела и осуществляя руководство Отделом</w:t>
      </w:r>
      <w:r w:rsidR="004F2500">
        <w:rPr>
          <w:sz w:val="28"/>
          <w:szCs w:val="28"/>
        </w:rPr>
        <w:t>,</w:t>
      </w:r>
      <w:r w:rsidR="00B34D4A">
        <w:rPr>
          <w:sz w:val="28"/>
          <w:szCs w:val="28"/>
        </w:rPr>
        <w:t xml:space="preserve"> действует в соответствии с </w:t>
      </w:r>
      <w:r w:rsidR="00D07416">
        <w:rPr>
          <w:sz w:val="28"/>
          <w:szCs w:val="28"/>
        </w:rPr>
        <w:t>настоящим Положением</w:t>
      </w:r>
      <w:r w:rsidR="00B34D4A">
        <w:rPr>
          <w:sz w:val="28"/>
          <w:szCs w:val="28"/>
        </w:rPr>
        <w:t xml:space="preserve"> и</w:t>
      </w:r>
      <w:r w:rsidR="00D07416">
        <w:rPr>
          <w:sz w:val="28"/>
          <w:szCs w:val="28"/>
        </w:rPr>
        <w:t xml:space="preserve"> должностной </w:t>
      </w:r>
      <w:r w:rsidR="00B34D4A">
        <w:rPr>
          <w:sz w:val="28"/>
          <w:szCs w:val="28"/>
        </w:rPr>
        <w:t>инструкцией начальника Отдела.</w:t>
      </w:r>
    </w:p>
    <w:p w:rsidR="00DF10BE" w:rsidRDefault="00005E53" w:rsidP="00005E53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   </w:t>
      </w:r>
      <w:r w:rsidR="00DF10BE">
        <w:rPr>
          <w:sz w:val="28"/>
          <w:szCs w:val="28"/>
        </w:rPr>
        <w:t>Начальник Отдела в пределах функций (компетенции) Отдела:</w:t>
      </w:r>
    </w:p>
    <w:p w:rsidR="00DF10BE" w:rsidRDefault="00DF10BE" w:rsidP="00825D53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планирует работу Отдела и обеспечивает выполнение плановых мероприятий;</w:t>
      </w:r>
    </w:p>
    <w:p w:rsidR="00DF10BE" w:rsidRDefault="00DF10BE" w:rsidP="00825D53">
      <w:pPr>
        <w:numPr>
          <w:ilvl w:val="0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главе района отчет и план деятельности Отдела;</w:t>
      </w:r>
    </w:p>
    <w:p w:rsidR="00DF10BE" w:rsidRDefault="00DF10BE" w:rsidP="00825D53">
      <w:pPr>
        <w:numPr>
          <w:ilvl w:val="0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</w:t>
      </w:r>
      <w:r w:rsidR="005B6D11">
        <w:rPr>
          <w:sz w:val="28"/>
          <w:szCs w:val="28"/>
        </w:rPr>
        <w:t xml:space="preserve"> работе советов и иных</w:t>
      </w:r>
      <w:r>
        <w:rPr>
          <w:sz w:val="28"/>
          <w:szCs w:val="28"/>
        </w:rPr>
        <w:t xml:space="preserve"> совещательных органах </w:t>
      </w:r>
      <w:r w:rsidRPr="00E6632F">
        <w:rPr>
          <w:sz w:val="28"/>
          <w:szCs w:val="28"/>
        </w:rPr>
        <w:t>(</w:t>
      </w:r>
      <w:r w:rsidR="005B6D11">
        <w:rPr>
          <w:sz w:val="28"/>
          <w:szCs w:val="28"/>
        </w:rPr>
        <w:t>межведомственных комиссиях</w:t>
      </w:r>
      <w:r w:rsidRPr="00E6632F">
        <w:rPr>
          <w:sz w:val="28"/>
          <w:szCs w:val="28"/>
        </w:rPr>
        <w:t>, рабочих групп</w:t>
      </w:r>
      <w:r w:rsidR="005B6D11">
        <w:rPr>
          <w:sz w:val="28"/>
          <w:szCs w:val="28"/>
        </w:rPr>
        <w:t>ах</w:t>
      </w:r>
      <w:r w:rsidRPr="00E6632F">
        <w:rPr>
          <w:sz w:val="28"/>
          <w:szCs w:val="28"/>
        </w:rPr>
        <w:t xml:space="preserve"> и др.)</w:t>
      </w:r>
      <w:r w:rsidR="005B6D11">
        <w:rPr>
          <w:sz w:val="28"/>
          <w:szCs w:val="28"/>
        </w:rPr>
        <w:t xml:space="preserve"> формируемых</w:t>
      </w:r>
      <w:r>
        <w:rPr>
          <w:sz w:val="28"/>
          <w:szCs w:val="28"/>
        </w:rPr>
        <w:t xml:space="preserve"> при главе района</w:t>
      </w:r>
      <w:r w:rsidR="005B6D11">
        <w:rPr>
          <w:sz w:val="28"/>
          <w:szCs w:val="28"/>
        </w:rPr>
        <w:t>;</w:t>
      </w:r>
    </w:p>
    <w:p w:rsidR="00DF10BE" w:rsidRDefault="00DF10BE" w:rsidP="00825D53">
      <w:pPr>
        <w:numPr>
          <w:ilvl w:val="0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при личном приеме граждан главой района;</w:t>
      </w:r>
    </w:p>
    <w:p w:rsidR="00DF10BE" w:rsidRDefault="00DF10BE" w:rsidP="00825D53">
      <w:pPr>
        <w:numPr>
          <w:ilvl w:val="0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принимает участие </w:t>
      </w:r>
      <w:r>
        <w:rPr>
          <w:rFonts w:eastAsia="Calibri"/>
          <w:sz w:val="28"/>
          <w:szCs w:val="28"/>
          <w:lang w:eastAsia="en-US"/>
        </w:rPr>
        <w:t xml:space="preserve">в обсуждении проектов </w:t>
      </w:r>
      <w:r w:rsidRPr="00E6632F">
        <w:rPr>
          <w:rFonts w:eastAsia="Calibri"/>
          <w:sz w:val="28"/>
          <w:szCs w:val="28"/>
          <w:lang w:eastAsia="en-US"/>
        </w:rPr>
        <w:t>правовых актов главы района;</w:t>
      </w:r>
    </w:p>
    <w:p w:rsidR="00DF10BE" w:rsidRDefault="00707B68" w:rsidP="00825D53">
      <w:pPr>
        <w:numPr>
          <w:ilvl w:val="0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участвует</w:t>
      </w:r>
      <w:r w:rsidR="00DF10BE">
        <w:rPr>
          <w:sz w:val="28"/>
          <w:szCs w:val="28"/>
        </w:rPr>
        <w:t xml:space="preserve"> в </w:t>
      </w:r>
      <w:r w:rsidR="00DF10BE" w:rsidRPr="00E6632F">
        <w:rPr>
          <w:rFonts w:eastAsia="Calibri"/>
          <w:sz w:val="28"/>
          <w:szCs w:val="28"/>
          <w:lang w:eastAsia="en-US"/>
        </w:rPr>
        <w:t>мероприятия</w:t>
      </w:r>
      <w:r w:rsidR="00DF10BE">
        <w:rPr>
          <w:rFonts w:eastAsia="Calibri"/>
          <w:sz w:val="28"/>
          <w:szCs w:val="28"/>
          <w:lang w:eastAsia="en-US"/>
        </w:rPr>
        <w:t>х</w:t>
      </w:r>
      <w:r w:rsidR="00DF10BE" w:rsidRPr="00E6632F">
        <w:rPr>
          <w:rFonts w:eastAsia="Calibri"/>
          <w:sz w:val="28"/>
          <w:szCs w:val="28"/>
          <w:lang w:eastAsia="en-US"/>
        </w:rPr>
        <w:t xml:space="preserve"> по организации и обеспечению, в пределах полномочий главы района, выполнения правовых актов Думы района и главы района;</w:t>
      </w:r>
    </w:p>
    <w:p w:rsidR="00DF10BE" w:rsidRDefault="00DF10BE" w:rsidP="00825D53">
      <w:pPr>
        <w:numPr>
          <w:ilvl w:val="0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дает поручения и назначает ответственных работников</w:t>
      </w:r>
      <w:r w:rsidR="008B5667">
        <w:rPr>
          <w:rFonts w:eastAsia="Calibri"/>
          <w:sz w:val="28"/>
          <w:szCs w:val="28"/>
          <w:lang w:eastAsia="en-US"/>
        </w:rPr>
        <w:t xml:space="preserve"> Отдела</w:t>
      </w:r>
      <w:r>
        <w:rPr>
          <w:rFonts w:eastAsia="Calibri"/>
          <w:sz w:val="28"/>
          <w:szCs w:val="28"/>
          <w:lang w:eastAsia="en-US"/>
        </w:rPr>
        <w:t xml:space="preserve"> по выполнению поручений главы района;</w:t>
      </w:r>
    </w:p>
    <w:p w:rsidR="00DF10BE" w:rsidRDefault="00DF10BE" w:rsidP="00825D53">
      <w:pPr>
        <w:numPr>
          <w:ilvl w:val="0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определяет исполнителей для выполнения функций Отдела;</w:t>
      </w:r>
    </w:p>
    <w:p w:rsidR="00DF10BE" w:rsidRDefault="00DF10BE" w:rsidP="00825D53">
      <w:pPr>
        <w:numPr>
          <w:ilvl w:val="0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подписывает и согласовывает документы, заключения, проекты, подготовленные и (или) направленные на согласование в Отдел;</w:t>
      </w:r>
    </w:p>
    <w:p w:rsidR="000B6DCE" w:rsidRDefault="00005E53" w:rsidP="000B6DCE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F10BE" w:rsidRPr="001B7C61">
        <w:rPr>
          <w:sz w:val="28"/>
          <w:szCs w:val="28"/>
        </w:rPr>
        <w:t>Для выполнения функций,</w:t>
      </w:r>
      <w:r w:rsidR="000B6DCE">
        <w:rPr>
          <w:sz w:val="28"/>
          <w:szCs w:val="28"/>
        </w:rPr>
        <w:t xml:space="preserve"> Отдел в пределах своих функций</w:t>
      </w:r>
    </w:p>
    <w:p w:rsidR="00684AEC" w:rsidRDefault="00DF10BE" w:rsidP="000B6DCE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1B7C61">
        <w:rPr>
          <w:sz w:val="28"/>
          <w:szCs w:val="28"/>
        </w:rPr>
        <w:t xml:space="preserve">(компетенции) </w:t>
      </w:r>
      <w:r w:rsidR="001B7C61" w:rsidRPr="001B7C61">
        <w:rPr>
          <w:sz w:val="28"/>
          <w:szCs w:val="28"/>
        </w:rPr>
        <w:t xml:space="preserve">вправе </w:t>
      </w:r>
      <w:r w:rsidRPr="001B7C61">
        <w:rPr>
          <w:sz w:val="28"/>
          <w:szCs w:val="28"/>
        </w:rPr>
        <w:t>з</w:t>
      </w:r>
      <w:r w:rsidR="00684AEC" w:rsidRPr="001B7C61">
        <w:rPr>
          <w:sz w:val="28"/>
          <w:szCs w:val="28"/>
        </w:rPr>
        <w:t xml:space="preserve">апрашивать и получать от </w:t>
      </w:r>
      <w:r w:rsidRPr="001B7C61">
        <w:rPr>
          <w:sz w:val="28"/>
          <w:szCs w:val="28"/>
        </w:rPr>
        <w:t xml:space="preserve">структурных подразделений </w:t>
      </w:r>
      <w:r w:rsidR="00684AEC" w:rsidRPr="001B7C61">
        <w:rPr>
          <w:sz w:val="28"/>
          <w:szCs w:val="28"/>
        </w:rPr>
        <w:t xml:space="preserve">органов местного самоуправления Ханты-Мансийского района, </w:t>
      </w:r>
      <w:r w:rsidRPr="001B7C61">
        <w:rPr>
          <w:sz w:val="28"/>
          <w:szCs w:val="28"/>
        </w:rPr>
        <w:t>муниципальных предприятий и учреждений</w:t>
      </w:r>
      <w:r w:rsidR="00684AEC" w:rsidRPr="001B7C61">
        <w:rPr>
          <w:sz w:val="28"/>
          <w:szCs w:val="28"/>
        </w:rPr>
        <w:t xml:space="preserve"> необходимую информацию и материалы</w:t>
      </w:r>
      <w:r w:rsidR="00F84E7A" w:rsidRPr="001B7C61">
        <w:rPr>
          <w:sz w:val="28"/>
          <w:szCs w:val="28"/>
        </w:rPr>
        <w:t xml:space="preserve"> по вопросам, входящим в компетенцию Отдела</w:t>
      </w:r>
      <w:r w:rsidR="00684AEC" w:rsidRPr="001B7C61">
        <w:rPr>
          <w:sz w:val="28"/>
          <w:szCs w:val="28"/>
        </w:rPr>
        <w:t>.</w:t>
      </w:r>
    </w:p>
    <w:p w:rsidR="00B6475B" w:rsidRDefault="000B6DCE" w:rsidP="00005E53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B7C61">
        <w:rPr>
          <w:sz w:val="28"/>
          <w:szCs w:val="28"/>
        </w:rPr>
        <w:t>Права, должностные обязанности, ответственность, условия труда, трудовой распорядок и социальные гарантии сотрудников Отдела определяются законодательством Российской Федерации о труде, законами Российской Федерации и Ханты-Мансийского автономного округа – Югры, нормативными правовыми актами Ханты-Мансийского района о муниципальной службе, Положением об аппарате Думы Ханты-Мансийского района, настоящим Положением, должностными инструкциями.</w:t>
      </w:r>
    </w:p>
    <w:p w:rsidR="000B6DCE" w:rsidRDefault="000B6DCE" w:rsidP="00005E53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0B6DCE" w:rsidRDefault="000B6DCE" w:rsidP="00005E53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0B6DCE" w:rsidRDefault="000B6DCE" w:rsidP="00005E53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0B6DCE" w:rsidRPr="001B7C61" w:rsidRDefault="000B6DCE" w:rsidP="00005E53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6DCE" w:rsidRPr="001B7C61" w:rsidSect="0050378B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0B" w:rsidRDefault="00F7090B">
      <w:r>
        <w:separator/>
      </w:r>
    </w:p>
  </w:endnote>
  <w:endnote w:type="continuationSeparator" w:id="1">
    <w:p w:rsidR="00F7090B" w:rsidRDefault="00F7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Light">
    <w:altName w:val="Segoe UI"/>
    <w:charset w:val="CC"/>
    <w:family w:val="swiss"/>
    <w:pitch w:val="variable"/>
    <w:sig w:usb0="00000001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8B" w:rsidRDefault="0050378B" w:rsidP="0050378B">
    <w:pPr>
      <w:pStyle w:val="a7"/>
      <w:pBdr>
        <w:top w:val="single" w:sz="4" w:space="1" w:color="D9D9D9"/>
      </w:pBdr>
      <w:jc w:val="right"/>
    </w:pPr>
    <w:r w:rsidRPr="0050378B">
      <w:rPr>
        <w:rFonts w:ascii="Segoe UI Light" w:hAnsi="Segoe UI Light"/>
        <w:b/>
        <w:sz w:val="12"/>
        <w:szCs w:val="28"/>
      </w:rPr>
      <w:t>Положение об отделе по обеспечению деятельности главы Ханты-Мансийского района аппарата Думы Ханты-Мансийского района</w:t>
    </w:r>
    <w:r>
      <w:tab/>
    </w:r>
    <w:r w:rsidR="00493D97">
      <w:fldChar w:fldCharType="begin"/>
    </w:r>
    <w:r>
      <w:instrText>PAGE   \* MERGEFORMAT</w:instrText>
    </w:r>
    <w:r w:rsidR="00493D97">
      <w:fldChar w:fldCharType="separate"/>
    </w:r>
    <w:r w:rsidR="00F7090B">
      <w:rPr>
        <w:noProof/>
      </w:rPr>
      <w:t>1</w:t>
    </w:r>
    <w:r w:rsidR="00493D97">
      <w:fldChar w:fldCharType="end"/>
    </w:r>
    <w:r>
      <w:t xml:space="preserve"> | </w:t>
    </w:r>
    <w:r w:rsidRPr="0050378B">
      <w:rPr>
        <w:color w:val="808080"/>
        <w:spacing w:val="60"/>
      </w:rPr>
      <w:t>Страница</w:t>
    </w:r>
  </w:p>
  <w:p w:rsidR="0050378B" w:rsidRDefault="005037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8B" w:rsidRDefault="00493D97" w:rsidP="0050378B">
    <w:pPr>
      <w:pStyle w:val="a7"/>
      <w:pBdr>
        <w:top w:val="single" w:sz="4" w:space="1" w:color="D9D9D9"/>
      </w:pBdr>
      <w:jc w:val="right"/>
    </w:pPr>
    <w:r>
      <w:fldChar w:fldCharType="begin"/>
    </w:r>
    <w:r w:rsidR="0050378B">
      <w:instrText>PAGE   \* MERGEFORMAT</w:instrText>
    </w:r>
    <w:r>
      <w:fldChar w:fldCharType="separate"/>
    </w:r>
    <w:r w:rsidR="0050378B">
      <w:rPr>
        <w:noProof/>
      </w:rPr>
      <w:t>1</w:t>
    </w:r>
    <w:r>
      <w:fldChar w:fldCharType="end"/>
    </w:r>
    <w:r w:rsidR="0050378B">
      <w:t xml:space="preserve"> | </w:t>
    </w:r>
    <w:r w:rsidR="0050378B" w:rsidRPr="0050378B">
      <w:rPr>
        <w:color w:val="808080"/>
        <w:spacing w:val="60"/>
      </w:rPr>
      <w:t>Страница</w:t>
    </w:r>
  </w:p>
  <w:p w:rsidR="0050378B" w:rsidRDefault="005037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0B" w:rsidRDefault="00F7090B">
      <w:r>
        <w:separator/>
      </w:r>
    </w:p>
  </w:footnote>
  <w:footnote w:type="continuationSeparator" w:id="1">
    <w:p w:rsidR="00F7090B" w:rsidRDefault="00F70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60" w:rsidRDefault="00493D97" w:rsidP="00172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5B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5B60" w:rsidRDefault="00995B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60" w:rsidRDefault="00995B60" w:rsidP="0017233E">
    <w:pPr>
      <w:pStyle w:val="a3"/>
      <w:framePr w:wrap="around" w:vAnchor="text" w:hAnchor="margin" w:xAlign="center" w:y="1"/>
      <w:rPr>
        <w:rStyle w:val="a4"/>
      </w:rPr>
    </w:pPr>
  </w:p>
  <w:p w:rsidR="00995B60" w:rsidRDefault="00995B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EEF"/>
    <w:multiLevelType w:val="multilevel"/>
    <w:tmpl w:val="C254B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C10A55"/>
    <w:multiLevelType w:val="hybridMultilevel"/>
    <w:tmpl w:val="3C54B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447CF"/>
    <w:multiLevelType w:val="hybridMultilevel"/>
    <w:tmpl w:val="9C504DB4"/>
    <w:lvl w:ilvl="0" w:tplc="062E8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F741BD"/>
    <w:multiLevelType w:val="hybridMultilevel"/>
    <w:tmpl w:val="666CD33A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B03924"/>
    <w:multiLevelType w:val="hybridMultilevel"/>
    <w:tmpl w:val="B96A89EC"/>
    <w:lvl w:ilvl="0" w:tplc="04190011">
      <w:start w:val="1"/>
      <w:numFmt w:val="decimal"/>
      <w:lvlText w:val="%1)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F912D79"/>
    <w:multiLevelType w:val="hybridMultilevel"/>
    <w:tmpl w:val="31D637D8"/>
    <w:lvl w:ilvl="0" w:tplc="87DA4EC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2813"/>
    <w:rsid w:val="00005E53"/>
    <w:rsid w:val="00022BF0"/>
    <w:rsid w:val="00024034"/>
    <w:rsid w:val="000309E2"/>
    <w:rsid w:val="00045229"/>
    <w:rsid w:val="00054D56"/>
    <w:rsid w:val="00060E02"/>
    <w:rsid w:val="0007112B"/>
    <w:rsid w:val="000848F3"/>
    <w:rsid w:val="00091D08"/>
    <w:rsid w:val="0009697D"/>
    <w:rsid w:val="000969FD"/>
    <w:rsid w:val="000B6DCE"/>
    <w:rsid w:val="000C1002"/>
    <w:rsid w:val="000C4085"/>
    <w:rsid w:val="000C5FF3"/>
    <w:rsid w:val="000D0304"/>
    <w:rsid w:val="001070A7"/>
    <w:rsid w:val="001108A8"/>
    <w:rsid w:val="001145BD"/>
    <w:rsid w:val="0012372F"/>
    <w:rsid w:val="0013323B"/>
    <w:rsid w:val="00150EAA"/>
    <w:rsid w:val="00157012"/>
    <w:rsid w:val="00157AC2"/>
    <w:rsid w:val="001655BA"/>
    <w:rsid w:val="00167445"/>
    <w:rsid w:val="0017233E"/>
    <w:rsid w:val="001936B6"/>
    <w:rsid w:val="001A3A86"/>
    <w:rsid w:val="001A3D01"/>
    <w:rsid w:val="001B5F2C"/>
    <w:rsid w:val="001B7C61"/>
    <w:rsid w:val="001B7F39"/>
    <w:rsid w:val="001C0060"/>
    <w:rsid w:val="001D2CA0"/>
    <w:rsid w:val="001E09CA"/>
    <w:rsid w:val="001E618C"/>
    <w:rsid w:val="00221E1D"/>
    <w:rsid w:val="002259C2"/>
    <w:rsid w:val="0024017C"/>
    <w:rsid w:val="00247587"/>
    <w:rsid w:val="002673ED"/>
    <w:rsid w:val="00290CAB"/>
    <w:rsid w:val="002946AF"/>
    <w:rsid w:val="002A6266"/>
    <w:rsid w:val="002B2E1A"/>
    <w:rsid w:val="002B4703"/>
    <w:rsid w:val="002C74A5"/>
    <w:rsid w:val="002E1C26"/>
    <w:rsid w:val="002E2698"/>
    <w:rsid w:val="00306C31"/>
    <w:rsid w:val="003145F6"/>
    <w:rsid w:val="00325A0D"/>
    <w:rsid w:val="0034765B"/>
    <w:rsid w:val="003918C7"/>
    <w:rsid w:val="003A6D1C"/>
    <w:rsid w:val="003D2CEA"/>
    <w:rsid w:val="003E2379"/>
    <w:rsid w:val="003E2D64"/>
    <w:rsid w:val="00412E22"/>
    <w:rsid w:val="00413D4E"/>
    <w:rsid w:val="00435427"/>
    <w:rsid w:val="00437865"/>
    <w:rsid w:val="00443485"/>
    <w:rsid w:val="00452813"/>
    <w:rsid w:val="004611E5"/>
    <w:rsid w:val="00485728"/>
    <w:rsid w:val="004927C4"/>
    <w:rsid w:val="00493D97"/>
    <w:rsid w:val="00494412"/>
    <w:rsid w:val="004B139A"/>
    <w:rsid w:val="004C20BE"/>
    <w:rsid w:val="004D564F"/>
    <w:rsid w:val="004E44B5"/>
    <w:rsid w:val="004F2500"/>
    <w:rsid w:val="0050378B"/>
    <w:rsid w:val="0050712F"/>
    <w:rsid w:val="005162D6"/>
    <w:rsid w:val="005175E8"/>
    <w:rsid w:val="0052305F"/>
    <w:rsid w:val="00526DCA"/>
    <w:rsid w:val="0054225B"/>
    <w:rsid w:val="00544A49"/>
    <w:rsid w:val="00567AD7"/>
    <w:rsid w:val="00572D47"/>
    <w:rsid w:val="00575BDC"/>
    <w:rsid w:val="00576C71"/>
    <w:rsid w:val="0058673A"/>
    <w:rsid w:val="005A1C79"/>
    <w:rsid w:val="005B2C85"/>
    <w:rsid w:val="005B6D11"/>
    <w:rsid w:val="005F4C5E"/>
    <w:rsid w:val="006028F8"/>
    <w:rsid w:val="00617FCF"/>
    <w:rsid w:val="006352E5"/>
    <w:rsid w:val="006450CE"/>
    <w:rsid w:val="00647673"/>
    <w:rsid w:val="00672F9C"/>
    <w:rsid w:val="006822AA"/>
    <w:rsid w:val="00684AEC"/>
    <w:rsid w:val="006860A7"/>
    <w:rsid w:val="00686726"/>
    <w:rsid w:val="006953CD"/>
    <w:rsid w:val="006C77AB"/>
    <w:rsid w:val="006E4E09"/>
    <w:rsid w:val="006F569A"/>
    <w:rsid w:val="00707725"/>
    <w:rsid w:val="00707B68"/>
    <w:rsid w:val="007A482E"/>
    <w:rsid w:val="007C6442"/>
    <w:rsid w:val="007E0DD8"/>
    <w:rsid w:val="00825D53"/>
    <w:rsid w:val="008400DB"/>
    <w:rsid w:val="00860326"/>
    <w:rsid w:val="00860469"/>
    <w:rsid w:val="008A3742"/>
    <w:rsid w:val="008B1FAC"/>
    <w:rsid w:val="008B5667"/>
    <w:rsid w:val="008D2123"/>
    <w:rsid w:val="008F6F90"/>
    <w:rsid w:val="009000B0"/>
    <w:rsid w:val="00900967"/>
    <w:rsid w:val="00907D36"/>
    <w:rsid w:val="00923BF2"/>
    <w:rsid w:val="00944BF8"/>
    <w:rsid w:val="00973924"/>
    <w:rsid w:val="00995B60"/>
    <w:rsid w:val="009A447A"/>
    <w:rsid w:val="009F4FE4"/>
    <w:rsid w:val="00A34C54"/>
    <w:rsid w:val="00A6237C"/>
    <w:rsid w:val="00A665C6"/>
    <w:rsid w:val="00A903BF"/>
    <w:rsid w:val="00A97973"/>
    <w:rsid w:val="00AA18E7"/>
    <w:rsid w:val="00AB1195"/>
    <w:rsid w:val="00B31273"/>
    <w:rsid w:val="00B337CC"/>
    <w:rsid w:val="00B34D4A"/>
    <w:rsid w:val="00B47F05"/>
    <w:rsid w:val="00B6475B"/>
    <w:rsid w:val="00B735BE"/>
    <w:rsid w:val="00B73735"/>
    <w:rsid w:val="00B775C9"/>
    <w:rsid w:val="00B81F42"/>
    <w:rsid w:val="00B91EFE"/>
    <w:rsid w:val="00B96B9E"/>
    <w:rsid w:val="00BB1475"/>
    <w:rsid w:val="00BB40E3"/>
    <w:rsid w:val="00BB5EB6"/>
    <w:rsid w:val="00BC251B"/>
    <w:rsid w:val="00C06D04"/>
    <w:rsid w:val="00C119E5"/>
    <w:rsid w:val="00C12FC6"/>
    <w:rsid w:val="00C22CAA"/>
    <w:rsid w:val="00C36868"/>
    <w:rsid w:val="00C40217"/>
    <w:rsid w:val="00C45794"/>
    <w:rsid w:val="00C5383F"/>
    <w:rsid w:val="00C558F5"/>
    <w:rsid w:val="00C6189E"/>
    <w:rsid w:val="00C65029"/>
    <w:rsid w:val="00CA680D"/>
    <w:rsid w:val="00CA7125"/>
    <w:rsid w:val="00CB2A99"/>
    <w:rsid w:val="00CE01AD"/>
    <w:rsid w:val="00CE24C3"/>
    <w:rsid w:val="00CF31B3"/>
    <w:rsid w:val="00D002E0"/>
    <w:rsid w:val="00D065B9"/>
    <w:rsid w:val="00D07416"/>
    <w:rsid w:val="00D34E51"/>
    <w:rsid w:val="00D47687"/>
    <w:rsid w:val="00D637BC"/>
    <w:rsid w:val="00D65B28"/>
    <w:rsid w:val="00D73FBC"/>
    <w:rsid w:val="00DD0723"/>
    <w:rsid w:val="00DD1E26"/>
    <w:rsid w:val="00DE2CF3"/>
    <w:rsid w:val="00DE4F70"/>
    <w:rsid w:val="00DF10BE"/>
    <w:rsid w:val="00E20826"/>
    <w:rsid w:val="00E2439D"/>
    <w:rsid w:val="00E473DF"/>
    <w:rsid w:val="00E50464"/>
    <w:rsid w:val="00E6632F"/>
    <w:rsid w:val="00EB5414"/>
    <w:rsid w:val="00EF02E7"/>
    <w:rsid w:val="00F05BB8"/>
    <w:rsid w:val="00F122E8"/>
    <w:rsid w:val="00F1647A"/>
    <w:rsid w:val="00F17D5A"/>
    <w:rsid w:val="00F42883"/>
    <w:rsid w:val="00F46A16"/>
    <w:rsid w:val="00F52B4D"/>
    <w:rsid w:val="00F7090B"/>
    <w:rsid w:val="00F732AD"/>
    <w:rsid w:val="00F84E7A"/>
    <w:rsid w:val="00F8680C"/>
    <w:rsid w:val="00FA54F5"/>
    <w:rsid w:val="00FA6A18"/>
    <w:rsid w:val="00FD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378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7865"/>
  </w:style>
  <w:style w:type="paragraph" w:styleId="a5">
    <w:name w:val="Balloon Text"/>
    <w:basedOn w:val="a"/>
    <w:link w:val="a6"/>
    <w:rsid w:val="00F73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732A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16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647A"/>
    <w:rPr>
      <w:sz w:val="24"/>
      <w:szCs w:val="24"/>
    </w:rPr>
  </w:style>
  <w:style w:type="paragraph" w:styleId="a9">
    <w:name w:val="List Paragraph"/>
    <w:basedOn w:val="a"/>
    <w:uiPriority w:val="34"/>
    <w:qFormat/>
    <w:rsid w:val="00DF10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*****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V</dc:creator>
  <cp:lastModifiedBy>lozvin_pv</cp:lastModifiedBy>
  <cp:revision>5</cp:revision>
  <cp:lastPrinted>2012-04-10T09:16:00Z</cp:lastPrinted>
  <dcterms:created xsi:type="dcterms:W3CDTF">2012-04-10T05:26:00Z</dcterms:created>
  <dcterms:modified xsi:type="dcterms:W3CDTF">2012-11-12T04:26:00Z</dcterms:modified>
</cp:coreProperties>
</file>