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FB" w:rsidRDefault="00A737FB" w:rsidP="00A737FB">
      <w:pPr>
        <w:spacing w:after="0" w:line="240" w:lineRule="auto"/>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A737FB" w:rsidRDefault="00A737FB" w:rsidP="00A737FB">
      <w:pPr>
        <w:pStyle w:val="1"/>
        <w:spacing w:before="0" w:line="240" w:lineRule="auto"/>
        <w:jc w:val="center"/>
        <w:rPr>
          <w:rFonts w:ascii="Times New Roman" w:hAnsi="Times New Roman"/>
          <w:color w:val="auto"/>
        </w:rPr>
      </w:pPr>
      <w:r>
        <w:rPr>
          <w:rFonts w:ascii="Times New Roman" w:hAnsi="Times New Roman"/>
          <w:color w:val="auto"/>
        </w:rPr>
        <w:t>ТЮМЕНСКАЯ ОБЛАСТЬ</w:t>
      </w:r>
    </w:p>
    <w:p w:rsidR="00A737FB" w:rsidRDefault="00A737FB" w:rsidP="00A737FB">
      <w:pPr>
        <w:spacing w:after="0" w:line="240" w:lineRule="auto"/>
        <w:jc w:val="center"/>
        <w:rPr>
          <w:rFonts w:ascii="Times New Roman" w:hAnsi="Times New Roman"/>
          <w:b/>
          <w:sz w:val="28"/>
          <w:szCs w:val="28"/>
        </w:rPr>
      </w:pPr>
      <w:r>
        <w:rPr>
          <w:rFonts w:ascii="Times New Roman" w:hAnsi="Times New Roman"/>
          <w:b/>
          <w:sz w:val="28"/>
          <w:szCs w:val="28"/>
        </w:rPr>
        <w:t>ХАНТЫ-МАНСИЙСКИЙ РАЙОН</w:t>
      </w:r>
    </w:p>
    <w:p w:rsidR="00A737FB" w:rsidRDefault="00A737FB" w:rsidP="00A737FB">
      <w:pPr>
        <w:spacing w:after="0" w:line="240" w:lineRule="auto"/>
        <w:jc w:val="center"/>
        <w:rPr>
          <w:rFonts w:ascii="Times New Roman" w:hAnsi="Times New Roman"/>
          <w:b/>
          <w:sz w:val="28"/>
          <w:szCs w:val="28"/>
        </w:rPr>
      </w:pPr>
    </w:p>
    <w:p w:rsidR="00A737FB" w:rsidRDefault="00A737FB" w:rsidP="00A737FB">
      <w:pPr>
        <w:pStyle w:val="1"/>
        <w:tabs>
          <w:tab w:val="left" w:pos="2850"/>
          <w:tab w:val="center" w:pos="4678"/>
        </w:tabs>
        <w:spacing w:before="0" w:line="240" w:lineRule="auto"/>
        <w:jc w:val="center"/>
        <w:rPr>
          <w:rFonts w:ascii="Times New Roman" w:hAnsi="Times New Roman"/>
          <w:color w:val="auto"/>
        </w:rPr>
      </w:pPr>
      <w:r>
        <w:rPr>
          <w:rFonts w:ascii="Times New Roman" w:hAnsi="Times New Roman"/>
          <w:color w:val="auto"/>
        </w:rPr>
        <w:t>Д У М А</w:t>
      </w:r>
    </w:p>
    <w:p w:rsidR="00A737FB" w:rsidRDefault="00A737FB" w:rsidP="00A737FB">
      <w:pPr>
        <w:spacing w:after="0" w:line="240" w:lineRule="auto"/>
        <w:jc w:val="center"/>
        <w:rPr>
          <w:rFonts w:ascii="Times New Roman" w:hAnsi="Times New Roman"/>
          <w:b/>
          <w:sz w:val="28"/>
          <w:szCs w:val="28"/>
        </w:rPr>
      </w:pPr>
    </w:p>
    <w:p w:rsidR="00A737FB" w:rsidRDefault="00A737FB" w:rsidP="00A737FB">
      <w:pPr>
        <w:spacing w:after="0" w:line="240" w:lineRule="auto"/>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A737FB" w:rsidRDefault="00A737FB" w:rsidP="00A737FB">
      <w:pPr>
        <w:spacing w:after="0" w:line="240" w:lineRule="auto"/>
        <w:rPr>
          <w:rFonts w:ascii="Times New Roman" w:hAnsi="Times New Roman"/>
          <w:sz w:val="28"/>
          <w:szCs w:val="28"/>
        </w:rPr>
      </w:pPr>
    </w:p>
    <w:p w:rsidR="00A737FB" w:rsidRDefault="00A737FB" w:rsidP="00A737FB">
      <w:pPr>
        <w:rPr>
          <w:rFonts w:ascii="Times New Roman" w:hAnsi="Times New Roman"/>
          <w:sz w:val="28"/>
          <w:szCs w:val="28"/>
        </w:rPr>
      </w:pPr>
      <w:r>
        <w:rPr>
          <w:rFonts w:ascii="Times New Roman" w:hAnsi="Times New Roman"/>
          <w:sz w:val="28"/>
          <w:szCs w:val="28"/>
        </w:rPr>
        <w:t xml:space="preserve">20.12.2013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304</w:t>
      </w:r>
      <w:r>
        <w:rPr>
          <w:rFonts w:ascii="Times New Roman" w:hAnsi="Times New Roman"/>
          <w:sz w:val="20"/>
          <w:szCs w:val="20"/>
        </w:rPr>
        <w:t xml:space="preserve">    </w:t>
      </w:r>
    </w:p>
    <w:p w:rsidR="00A737FB" w:rsidRDefault="00A737FB" w:rsidP="00A737FB">
      <w:pPr>
        <w:autoSpaceDE w:val="0"/>
        <w:autoSpaceDN w:val="0"/>
        <w:adjustRightInd w:val="0"/>
        <w:spacing w:after="0" w:line="240" w:lineRule="auto"/>
        <w:jc w:val="both"/>
        <w:rPr>
          <w:rFonts w:ascii="Times New Roman" w:hAnsi="Times New Roman"/>
          <w:sz w:val="28"/>
          <w:szCs w:val="28"/>
        </w:rPr>
      </w:pPr>
    </w:p>
    <w:p w:rsidR="00A737FB" w:rsidRDefault="00A737FB" w:rsidP="00A737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 </w:t>
      </w:r>
      <w:proofErr w:type="gramStart"/>
      <w:r>
        <w:rPr>
          <w:rFonts w:ascii="Times New Roman" w:hAnsi="Times New Roman"/>
          <w:sz w:val="28"/>
          <w:szCs w:val="28"/>
        </w:rPr>
        <w:t>внесении</w:t>
      </w:r>
      <w:proofErr w:type="gramEnd"/>
      <w:r>
        <w:rPr>
          <w:rFonts w:ascii="Times New Roman" w:hAnsi="Times New Roman"/>
          <w:sz w:val="28"/>
          <w:szCs w:val="28"/>
        </w:rPr>
        <w:t xml:space="preserve"> изменений в решение</w:t>
      </w:r>
    </w:p>
    <w:p w:rsidR="00A737FB" w:rsidRDefault="00A737FB" w:rsidP="00A737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Думы Ханты-Мансийского района</w:t>
      </w:r>
    </w:p>
    <w:p w:rsidR="00A737FB" w:rsidRDefault="00A737FB" w:rsidP="00A737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 19 декабря 2008 года № 361</w:t>
      </w:r>
    </w:p>
    <w:p w:rsidR="00A737FB" w:rsidRDefault="00A737FB" w:rsidP="00A737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 </w:t>
      </w:r>
      <w:proofErr w:type="gramStart"/>
      <w:r>
        <w:rPr>
          <w:rFonts w:ascii="Times New Roman" w:hAnsi="Times New Roman"/>
          <w:sz w:val="28"/>
          <w:szCs w:val="28"/>
        </w:rPr>
        <w:t>Порядке</w:t>
      </w:r>
      <w:proofErr w:type="gramEnd"/>
      <w:r>
        <w:rPr>
          <w:rFonts w:ascii="Times New Roman" w:hAnsi="Times New Roman"/>
          <w:sz w:val="28"/>
          <w:szCs w:val="28"/>
        </w:rPr>
        <w:t xml:space="preserve"> предоставления</w:t>
      </w:r>
    </w:p>
    <w:p w:rsidR="00A737FB" w:rsidRDefault="00A737FB" w:rsidP="00A737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межбюджетных трансфертов </w:t>
      </w:r>
      <w:proofErr w:type="gramStart"/>
      <w:r>
        <w:rPr>
          <w:rFonts w:ascii="Times New Roman" w:hAnsi="Times New Roman"/>
          <w:sz w:val="28"/>
          <w:szCs w:val="28"/>
        </w:rPr>
        <w:t>из</w:t>
      </w:r>
      <w:proofErr w:type="gramEnd"/>
    </w:p>
    <w:p w:rsidR="00A737FB" w:rsidRDefault="00A737FB" w:rsidP="00A737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бюджета Ханты-Мансийского района»</w:t>
      </w:r>
    </w:p>
    <w:p w:rsidR="00A737FB" w:rsidRDefault="00A737FB" w:rsidP="00A737FB">
      <w:pPr>
        <w:pStyle w:val="ConsTitle"/>
        <w:widowControl/>
        <w:tabs>
          <w:tab w:val="left" w:pos="9355"/>
        </w:tabs>
        <w:jc w:val="both"/>
        <w:rPr>
          <w:rFonts w:ascii="Times New Roman" w:hAnsi="Times New Roman" w:cs="Times New Roman"/>
          <w:b w:val="0"/>
          <w:sz w:val="28"/>
          <w:szCs w:val="28"/>
        </w:rPr>
      </w:pPr>
    </w:p>
    <w:p w:rsidR="00A737FB" w:rsidRDefault="00A737FB" w:rsidP="00A737FB">
      <w:pPr>
        <w:pStyle w:val="ConsTitle"/>
        <w:widowControl/>
        <w:tabs>
          <w:tab w:val="left" w:pos="9355"/>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w:t>
      </w:r>
      <w:proofErr w:type="gramStart"/>
      <w:r>
        <w:rPr>
          <w:rFonts w:ascii="Times New Roman" w:hAnsi="Times New Roman" w:cs="Times New Roman"/>
          <w:b w:val="0"/>
          <w:bCs w:val="0"/>
          <w:sz w:val="28"/>
          <w:szCs w:val="28"/>
        </w:rPr>
        <w:t>целях</w:t>
      </w:r>
      <w:proofErr w:type="gramEnd"/>
      <w:r>
        <w:rPr>
          <w:rFonts w:ascii="Times New Roman" w:hAnsi="Times New Roman" w:cs="Times New Roman"/>
          <w:b w:val="0"/>
          <w:bCs w:val="0"/>
          <w:sz w:val="28"/>
          <w:szCs w:val="28"/>
        </w:rPr>
        <w:t xml:space="preserve"> </w:t>
      </w:r>
      <w:r>
        <w:rPr>
          <w:rFonts w:ascii="Times New Roman" w:hAnsi="Times New Roman" w:cs="Times New Roman"/>
          <w:b w:val="0"/>
          <w:sz w:val="28"/>
          <w:szCs w:val="28"/>
        </w:rPr>
        <w:t>совершенствования</w:t>
      </w:r>
      <w:r>
        <w:rPr>
          <w:rFonts w:ascii="Times New Roman" w:hAnsi="Times New Roman" w:cs="Times New Roman"/>
          <w:b w:val="0"/>
          <w:bCs w:val="0"/>
          <w:sz w:val="28"/>
          <w:szCs w:val="28"/>
        </w:rPr>
        <w:t xml:space="preserve"> порядка предоставления сельским поселениям межбюджетных трансфертов из бюджета Ханты-Мансийского района на обеспечение сбалансированности бюджетов сельских поселений</w:t>
      </w:r>
      <w:r>
        <w:rPr>
          <w:rFonts w:ascii="Times New Roman" w:hAnsi="Times New Roman"/>
          <w:b w:val="0"/>
          <w:sz w:val="28"/>
          <w:szCs w:val="28"/>
        </w:rPr>
        <w:t>, в</w:t>
      </w:r>
      <w:r>
        <w:rPr>
          <w:rFonts w:ascii="Times New Roman" w:hAnsi="Times New Roman" w:cs="Times New Roman"/>
          <w:b w:val="0"/>
          <w:bCs w:val="0"/>
          <w:sz w:val="28"/>
          <w:szCs w:val="28"/>
        </w:rPr>
        <w:t xml:space="preserve"> соответствии со статьей 142.4 Бюджетного кодекса Российской Федерации, статьей 31 Устава Ханты-Мансийского района,</w:t>
      </w:r>
    </w:p>
    <w:p w:rsidR="00A737FB" w:rsidRDefault="00A737FB" w:rsidP="00A737FB">
      <w:pPr>
        <w:pStyle w:val="ConsNormal0"/>
        <w:widowControl/>
        <w:ind w:firstLine="567"/>
        <w:jc w:val="both"/>
        <w:rPr>
          <w:rFonts w:ascii="Times New Roman" w:hAnsi="Times New Roman" w:cs="Times New Roman"/>
          <w:szCs w:val="28"/>
        </w:rPr>
      </w:pPr>
    </w:p>
    <w:p w:rsidR="00A737FB" w:rsidRDefault="00A737FB" w:rsidP="00A737FB">
      <w:pPr>
        <w:pStyle w:val="ConsNormal0"/>
        <w:widowControl/>
        <w:ind w:firstLine="567"/>
        <w:jc w:val="center"/>
        <w:rPr>
          <w:rFonts w:ascii="Times New Roman" w:hAnsi="Times New Roman" w:cs="Times New Roman"/>
          <w:szCs w:val="28"/>
        </w:rPr>
      </w:pPr>
      <w:r>
        <w:rPr>
          <w:rFonts w:ascii="Times New Roman" w:hAnsi="Times New Roman" w:cs="Times New Roman"/>
          <w:szCs w:val="28"/>
        </w:rPr>
        <w:t>Дума Ханты-Мансийского района</w:t>
      </w:r>
    </w:p>
    <w:p w:rsidR="00A737FB" w:rsidRDefault="00A737FB" w:rsidP="00A737FB">
      <w:pPr>
        <w:pStyle w:val="ConsNormal0"/>
        <w:widowControl/>
        <w:ind w:firstLine="567"/>
        <w:jc w:val="both"/>
        <w:rPr>
          <w:rFonts w:ascii="Times New Roman" w:hAnsi="Times New Roman" w:cs="Times New Roman"/>
          <w:szCs w:val="28"/>
        </w:rPr>
      </w:pPr>
    </w:p>
    <w:p w:rsidR="00A737FB" w:rsidRDefault="00A737FB" w:rsidP="00A737FB">
      <w:pPr>
        <w:pStyle w:val="ConsNormal0"/>
        <w:widowControl/>
        <w:ind w:firstLine="567"/>
        <w:jc w:val="center"/>
        <w:rPr>
          <w:rFonts w:ascii="Times New Roman" w:hAnsi="Times New Roman" w:cs="Times New Roman"/>
          <w:b/>
          <w:szCs w:val="28"/>
        </w:rPr>
      </w:pPr>
      <w:r>
        <w:rPr>
          <w:rFonts w:ascii="Times New Roman" w:hAnsi="Times New Roman" w:cs="Times New Roman"/>
          <w:b/>
          <w:szCs w:val="28"/>
        </w:rPr>
        <w:t>РЕШИЛА:</w:t>
      </w:r>
    </w:p>
    <w:p w:rsidR="00A737FB" w:rsidRDefault="00A737FB" w:rsidP="00A737FB">
      <w:pPr>
        <w:pStyle w:val="ConsNormal0"/>
        <w:widowControl/>
        <w:tabs>
          <w:tab w:val="left" w:pos="851"/>
        </w:tabs>
        <w:ind w:firstLine="567"/>
        <w:jc w:val="both"/>
        <w:rPr>
          <w:rFonts w:ascii="Times New Roman" w:hAnsi="Times New Roman" w:cs="Times New Roman"/>
          <w:b/>
          <w:szCs w:val="28"/>
        </w:rPr>
      </w:pPr>
    </w:p>
    <w:p w:rsidR="00A737FB" w:rsidRDefault="00A737FB" w:rsidP="00A737FB">
      <w:pPr>
        <w:pStyle w:val="ConsPlusNormal"/>
        <w:numPr>
          <w:ilvl w:val="0"/>
          <w:numId w:val="1"/>
        </w:numPr>
        <w:ind w:left="0"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Часть 3 статьи 5 Порядка предоставления межбюджетных трансфертов из бюджета Ханты-Мансийского района, утвержденного решение Думы Ханты-Мансийского района от 19 декабря 2008 года         № 361 </w:t>
      </w:r>
      <w:r>
        <w:rPr>
          <w:rFonts w:ascii="Times New Roman" w:hAnsi="Times New Roman" w:cs="Times New Roman"/>
          <w:sz w:val="28"/>
          <w:szCs w:val="28"/>
        </w:rPr>
        <w:t xml:space="preserve">«О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предоставления межбюджетных трансфертов из бюджета Ханты-Мансийского района» из</w:t>
      </w:r>
      <w:r>
        <w:rPr>
          <w:rFonts w:ascii="Times New Roman" w:hAnsi="Times New Roman" w:cs="Times New Roman"/>
          <w:bCs/>
          <w:sz w:val="28"/>
          <w:szCs w:val="28"/>
        </w:rPr>
        <w:t>ложить в следующей редакции:</w:t>
      </w:r>
    </w:p>
    <w:p w:rsidR="00A737FB" w:rsidRDefault="00A737FB" w:rsidP="00A737FB">
      <w:pPr>
        <w:autoSpaceDE w:val="0"/>
        <w:autoSpaceDN w:val="0"/>
        <w:adjustRightInd w:val="0"/>
        <w:spacing w:after="0" w:line="240" w:lineRule="auto"/>
        <w:ind w:left="709" w:firstLine="425"/>
        <w:jc w:val="both"/>
        <w:rPr>
          <w:rFonts w:ascii="Times New Roman" w:hAnsi="Times New Roman"/>
          <w:sz w:val="28"/>
          <w:szCs w:val="28"/>
        </w:rPr>
      </w:pPr>
      <w:r>
        <w:rPr>
          <w:rFonts w:ascii="Times New Roman" w:hAnsi="Times New Roman"/>
          <w:sz w:val="28"/>
          <w:szCs w:val="28"/>
        </w:rPr>
        <w:t>«3. Межбюджетные трансферты для финансового обеспечения необходимых расходных обязательств сельских поселений при недостатке доходов, сложившемся в ходе исполнения бюджетов в текущем финансовом году, предоставляются сельским поселениям при отсутствии увеличения на 1-е число каждого месяца просроченной задолженности по заработной плате и начислениям на выплаты по оплате труда, по оплате коммунальных услуг.</w:t>
      </w:r>
    </w:p>
    <w:p w:rsidR="00A737FB" w:rsidRDefault="00A737FB" w:rsidP="00A737FB">
      <w:pPr>
        <w:autoSpaceDE w:val="0"/>
        <w:autoSpaceDN w:val="0"/>
        <w:adjustRightInd w:val="0"/>
        <w:spacing w:after="0" w:line="240" w:lineRule="auto"/>
        <w:ind w:left="709" w:firstLine="425"/>
        <w:jc w:val="both"/>
        <w:rPr>
          <w:rFonts w:ascii="Times New Roman" w:hAnsi="Times New Roman"/>
          <w:sz w:val="28"/>
          <w:szCs w:val="28"/>
        </w:rPr>
      </w:pPr>
      <w:r>
        <w:rPr>
          <w:rFonts w:ascii="Times New Roman" w:hAnsi="Times New Roman"/>
          <w:sz w:val="28"/>
          <w:szCs w:val="28"/>
        </w:rPr>
        <w:t>Недостаток доходов бюджетов поселений для финансового обеспечения необходимых расходных обязательств сельских поселений, определяется по формуле:</w:t>
      </w:r>
    </w:p>
    <w:p w:rsidR="00A737FB" w:rsidRDefault="00A737FB" w:rsidP="00A737FB">
      <w:pPr>
        <w:pStyle w:val="ConsPlusNormal"/>
        <w:ind w:left="709" w:firstLine="425"/>
        <w:jc w:val="both"/>
        <w:rPr>
          <w:rFonts w:ascii="Times New Roman" w:hAnsi="Times New Roman" w:cs="Times New Roman"/>
          <w:sz w:val="28"/>
          <w:szCs w:val="28"/>
        </w:rPr>
      </w:pPr>
      <w:proofErr w:type="spellStart"/>
      <w:r>
        <w:rPr>
          <w:rFonts w:ascii="Times New Roman" w:hAnsi="Times New Roman" w:cs="Times New Roman"/>
          <w:b/>
          <w:sz w:val="28"/>
          <w:szCs w:val="28"/>
        </w:rPr>
        <w:t>Н</w:t>
      </w:r>
      <w:proofErr w:type="gramStart"/>
      <w:r>
        <w:rPr>
          <w:rFonts w:ascii="Times New Roman" w:hAnsi="Times New Roman" w:cs="Times New Roman"/>
          <w:b/>
          <w:sz w:val="28"/>
          <w:szCs w:val="28"/>
        </w:rPr>
        <w:t>i</w:t>
      </w:r>
      <w:proofErr w:type="spellEnd"/>
      <w:proofErr w:type="gram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Рi</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Дi</w:t>
      </w:r>
      <w:proofErr w:type="spellEnd"/>
      <w:r>
        <w:rPr>
          <w:rFonts w:ascii="Times New Roman" w:hAnsi="Times New Roman" w:cs="Times New Roman"/>
          <w:sz w:val="28"/>
          <w:szCs w:val="28"/>
        </w:rPr>
        <w:t>,</w:t>
      </w:r>
    </w:p>
    <w:p w:rsidR="00A737FB" w:rsidRDefault="00A737FB" w:rsidP="00A737FB">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lastRenderedPageBreak/>
        <w:t>где:</w:t>
      </w:r>
    </w:p>
    <w:p w:rsidR="00A737FB" w:rsidRDefault="00A737FB" w:rsidP="00A737FB">
      <w:pPr>
        <w:pStyle w:val="ConsPlusNormal"/>
        <w:ind w:left="709" w:firstLine="425"/>
        <w:jc w:val="both"/>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 сельское поселение;</w:t>
      </w:r>
    </w:p>
    <w:p w:rsidR="00A737FB" w:rsidRDefault="00A737FB" w:rsidP="00A737FB">
      <w:pPr>
        <w:pStyle w:val="ConsPlusNormal"/>
        <w:ind w:left="709" w:firstLine="425"/>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недостаток доходов бюджета i-го поселения для финансового обеспечения необходимых расходных обязательств в текущем финансовом году;</w:t>
      </w:r>
    </w:p>
    <w:p w:rsidR="00A737FB" w:rsidRDefault="00A737FB" w:rsidP="00A737FB">
      <w:pPr>
        <w:pStyle w:val="ConsPlusNormal"/>
        <w:ind w:left="709" w:firstLine="425"/>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расчетный объем необходимых расходных обязательств i-го поселения в текущем финансовом году;</w:t>
      </w:r>
    </w:p>
    <w:p w:rsidR="00A737FB" w:rsidRDefault="00A737FB" w:rsidP="00A737FB">
      <w:pPr>
        <w:pStyle w:val="ConsPlusNormal"/>
        <w:ind w:left="709" w:firstLine="425"/>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расчетный объем доходов бюджета i-го поселения в текущем финансовом году.</w:t>
      </w:r>
    </w:p>
    <w:p w:rsidR="00A737FB" w:rsidRDefault="00A737FB" w:rsidP="00A737FB">
      <w:pPr>
        <w:spacing w:after="0" w:line="240" w:lineRule="auto"/>
        <w:ind w:left="709" w:firstLine="425"/>
        <w:jc w:val="both"/>
        <w:rPr>
          <w:rFonts w:ascii="Times New Roman" w:hAnsi="Times New Roman"/>
          <w:sz w:val="28"/>
          <w:szCs w:val="28"/>
        </w:rPr>
      </w:pPr>
      <w:r>
        <w:rPr>
          <w:rFonts w:ascii="Times New Roman" w:hAnsi="Times New Roman"/>
          <w:sz w:val="28"/>
          <w:szCs w:val="28"/>
        </w:rPr>
        <w:t>При определении расчетного объема необходимых расходных обязательств (</w:t>
      </w:r>
      <w:proofErr w:type="spellStart"/>
      <w:r>
        <w:rPr>
          <w:rFonts w:ascii="Times New Roman" w:hAnsi="Times New Roman"/>
          <w:sz w:val="28"/>
          <w:szCs w:val="28"/>
        </w:rPr>
        <w:t>Р</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сельских поселений в текущем финансовом году учитываются данные об исполнении расходов бюджетов муниципальных образований сельских поселений за предыдущий финансовый год по каждому коду </w:t>
      </w:r>
      <w:hyperlink r:id="rId5" w:history="1">
        <w:r>
          <w:rPr>
            <w:rStyle w:val="a5"/>
            <w:rFonts w:ascii="Times New Roman" w:hAnsi="Times New Roman"/>
            <w:color w:val="auto"/>
            <w:sz w:val="28"/>
            <w:szCs w:val="28"/>
            <w:u w:val="none"/>
          </w:rPr>
          <w:t>классификации</w:t>
        </w:r>
      </w:hyperlink>
      <w:r>
        <w:rPr>
          <w:rFonts w:ascii="Times New Roman" w:hAnsi="Times New Roman"/>
          <w:sz w:val="28"/>
          <w:szCs w:val="28"/>
        </w:rPr>
        <w:t xml:space="preserve"> операций сектора государственного управления с учетом:</w:t>
      </w:r>
    </w:p>
    <w:p w:rsidR="00A737FB" w:rsidRDefault="00A737FB" w:rsidP="00A737FB">
      <w:pPr>
        <w:numPr>
          <w:ilvl w:val="0"/>
          <w:numId w:val="2"/>
        </w:numPr>
        <w:spacing w:after="0" w:line="240" w:lineRule="auto"/>
        <w:ind w:left="709" w:firstLine="425"/>
        <w:jc w:val="both"/>
        <w:rPr>
          <w:rFonts w:ascii="Times New Roman" w:hAnsi="Times New Roman"/>
          <w:sz w:val="28"/>
          <w:szCs w:val="28"/>
        </w:rPr>
      </w:pPr>
      <w:r>
        <w:rPr>
          <w:rFonts w:ascii="Times New Roman" w:hAnsi="Times New Roman"/>
          <w:sz w:val="28"/>
          <w:szCs w:val="28"/>
        </w:rPr>
        <w:t>ожидаемого исполнения расходов по статье 223 «Коммунальные услуги» классификации операций сектора государственного управления;</w:t>
      </w:r>
    </w:p>
    <w:p w:rsidR="00A737FB" w:rsidRDefault="00A737FB" w:rsidP="00A737FB">
      <w:pPr>
        <w:numPr>
          <w:ilvl w:val="0"/>
          <w:numId w:val="2"/>
        </w:numPr>
        <w:spacing w:after="0" w:line="240" w:lineRule="auto"/>
        <w:ind w:left="709" w:firstLine="425"/>
        <w:jc w:val="both"/>
        <w:rPr>
          <w:rFonts w:ascii="Times New Roman" w:hAnsi="Times New Roman"/>
          <w:sz w:val="28"/>
          <w:szCs w:val="28"/>
        </w:rPr>
      </w:pPr>
      <w:r>
        <w:rPr>
          <w:rFonts w:ascii="Times New Roman" w:hAnsi="Times New Roman"/>
          <w:sz w:val="28"/>
          <w:szCs w:val="28"/>
        </w:rPr>
        <w:t>увеличения расходов на объемы сре</w:t>
      </w:r>
      <w:proofErr w:type="gramStart"/>
      <w:r>
        <w:rPr>
          <w:rFonts w:ascii="Times New Roman" w:hAnsi="Times New Roman"/>
          <w:sz w:val="28"/>
          <w:szCs w:val="28"/>
        </w:rPr>
        <w:t>дств дл</w:t>
      </w:r>
      <w:proofErr w:type="gramEnd"/>
      <w:r>
        <w:rPr>
          <w:rFonts w:ascii="Times New Roman" w:hAnsi="Times New Roman"/>
          <w:sz w:val="28"/>
          <w:szCs w:val="28"/>
        </w:rPr>
        <w:t>я финансового обеспечения расходных обязательств органов местного самоуправления сельских поселений, предусмотренных на реализацию Указа Президента Российской Федерации от 7 мая 2012 года № 597 «О мероприятиях по реализации государственной социальной политики»;</w:t>
      </w:r>
    </w:p>
    <w:p w:rsidR="00A737FB" w:rsidRDefault="00A737FB" w:rsidP="00A737FB">
      <w:pPr>
        <w:numPr>
          <w:ilvl w:val="0"/>
          <w:numId w:val="2"/>
        </w:num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индексации расходов на рост потребительских цен (декабрь к декабрю) </w:t>
      </w:r>
      <w:proofErr w:type="gramStart"/>
      <w:r>
        <w:rPr>
          <w:rFonts w:ascii="Times New Roman" w:hAnsi="Times New Roman"/>
          <w:sz w:val="28"/>
          <w:szCs w:val="28"/>
        </w:rPr>
        <w:t>согласно прогноза</w:t>
      </w:r>
      <w:proofErr w:type="gramEnd"/>
      <w:r>
        <w:rPr>
          <w:rFonts w:ascii="Times New Roman" w:hAnsi="Times New Roman"/>
          <w:sz w:val="28"/>
          <w:szCs w:val="28"/>
        </w:rPr>
        <w:t xml:space="preserve"> социально-экономического развития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на очередной финансовый год и плановый период.</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r>
        <w:rPr>
          <w:rFonts w:ascii="Times New Roman" w:hAnsi="Times New Roman"/>
          <w:sz w:val="28"/>
          <w:szCs w:val="28"/>
        </w:rPr>
        <w:t>Расчетный объем доходов бюджета i-го поселения в текущем финансовом году определяется по формуле:</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b/>
          <w:sz w:val="28"/>
          <w:szCs w:val="28"/>
        </w:rPr>
      </w:pPr>
      <w:proofErr w:type="spellStart"/>
      <w:r>
        <w:rPr>
          <w:rFonts w:ascii="Times New Roman" w:hAnsi="Times New Roman"/>
          <w:b/>
          <w:sz w:val="28"/>
          <w:szCs w:val="28"/>
        </w:rPr>
        <w:t>Д</w:t>
      </w:r>
      <w:proofErr w:type="gramStart"/>
      <w:r>
        <w:rPr>
          <w:rFonts w:ascii="Times New Roman" w:hAnsi="Times New Roman"/>
          <w:b/>
          <w:sz w:val="28"/>
          <w:szCs w:val="28"/>
        </w:rPr>
        <w:t>i</w:t>
      </w:r>
      <w:proofErr w:type="spellEnd"/>
      <w:proofErr w:type="gramEnd"/>
      <w:r>
        <w:rPr>
          <w:rFonts w:ascii="Times New Roman" w:hAnsi="Times New Roman"/>
          <w:b/>
          <w:sz w:val="28"/>
          <w:szCs w:val="28"/>
        </w:rPr>
        <w:t xml:space="preserve"> = </w:t>
      </w:r>
      <w:proofErr w:type="spellStart"/>
      <w:r>
        <w:rPr>
          <w:rFonts w:ascii="Times New Roman" w:hAnsi="Times New Roman"/>
          <w:b/>
          <w:sz w:val="28"/>
          <w:szCs w:val="28"/>
        </w:rPr>
        <w:t>Оi</w:t>
      </w:r>
      <w:proofErr w:type="spellEnd"/>
      <w:r>
        <w:rPr>
          <w:rFonts w:ascii="Times New Roman" w:hAnsi="Times New Roman"/>
          <w:b/>
          <w:sz w:val="28"/>
          <w:szCs w:val="28"/>
        </w:rPr>
        <w:t xml:space="preserve"> + </w:t>
      </w:r>
      <w:proofErr w:type="spellStart"/>
      <w:r>
        <w:rPr>
          <w:rFonts w:ascii="Times New Roman" w:hAnsi="Times New Roman"/>
          <w:b/>
          <w:sz w:val="28"/>
          <w:szCs w:val="28"/>
        </w:rPr>
        <w:t>ПДi</w:t>
      </w:r>
      <w:proofErr w:type="spellEnd"/>
      <w:r>
        <w:rPr>
          <w:rFonts w:ascii="Times New Roman" w:hAnsi="Times New Roman"/>
          <w:b/>
          <w:sz w:val="28"/>
          <w:szCs w:val="28"/>
        </w:rPr>
        <w:t xml:space="preserve"> + </w:t>
      </w:r>
      <w:proofErr w:type="spellStart"/>
      <w:r>
        <w:rPr>
          <w:rFonts w:ascii="Times New Roman" w:hAnsi="Times New Roman"/>
          <w:b/>
          <w:sz w:val="28"/>
          <w:szCs w:val="28"/>
        </w:rPr>
        <w:t>БПi</w:t>
      </w:r>
      <w:proofErr w:type="spellEnd"/>
      <w:r>
        <w:rPr>
          <w:rFonts w:ascii="Times New Roman" w:hAnsi="Times New Roman"/>
          <w:b/>
          <w:sz w:val="28"/>
          <w:szCs w:val="28"/>
        </w:rPr>
        <w:t>,</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r>
        <w:rPr>
          <w:rFonts w:ascii="Times New Roman" w:hAnsi="Times New Roman"/>
          <w:sz w:val="28"/>
          <w:szCs w:val="28"/>
        </w:rPr>
        <w:t>где:</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proofErr w:type="spellStart"/>
      <w:r>
        <w:rPr>
          <w:rFonts w:ascii="Times New Roman" w:hAnsi="Times New Roman"/>
          <w:sz w:val="28"/>
          <w:szCs w:val="28"/>
        </w:rPr>
        <w:t>О</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 остатки собственных средств (за исключением средств от безвозмездных поступлений от организаций) на счетах по учету средств бюджета i-го поселения на начало текущего финансового года;</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proofErr w:type="spellStart"/>
      <w:r>
        <w:rPr>
          <w:rFonts w:ascii="Times New Roman" w:hAnsi="Times New Roman"/>
          <w:sz w:val="28"/>
          <w:szCs w:val="28"/>
        </w:rPr>
        <w:t>ПД</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 объем суммарных налоговых и неналоговых доходов бюджета i-го поселения в текущем финансовом году;</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proofErr w:type="spellStart"/>
      <w:r>
        <w:rPr>
          <w:rFonts w:ascii="Times New Roman" w:hAnsi="Times New Roman"/>
          <w:sz w:val="28"/>
          <w:szCs w:val="28"/>
        </w:rPr>
        <w:t>БП</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 объем безвозмездных поступлений из бюджета района в бюджет i-го поселения в текущем финансовом году (за исключением безвозмездных поступлений в виде субсидий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объектов капитального строительства муниципальной собственности в рамках целевых программ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w:t>
      </w:r>
      <w:r>
        <w:rPr>
          <w:rFonts w:ascii="Times New Roman" w:hAnsi="Times New Roman"/>
          <w:b/>
          <w:sz w:val="28"/>
          <w:szCs w:val="28"/>
        </w:rPr>
        <w:t>.</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r>
        <w:rPr>
          <w:rFonts w:ascii="Times New Roman" w:hAnsi="Times New Roman"/>
          <w:sz w:val="28"/>
          <w:szCs w:val="28"/>
        </w:rPr>
        <w:t>Расчет дотации бюджету поселения производится по формуле:</w:t>
      </w:r>
    </w:p>
    <w:p w:rsidR="00A737FB" w:rsidRDefault="00A737FB" w:rsidP="00A737FB">
      <w:pPr>
        <w:autoSpaceDE w:val="0"/>
        <w:autoSpaceDN w:val="0"/>
        <w:adjustRightInd w:val="0"/>
        <w:spacing w:after="0" w:line="240" w:lineRule="auto"/>
        <w:ind w:left="709" w:firstLine="425"/>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Н</w:t>
      </w:r>
      <w:proofErr w:type="gramStart"/>
      <w:r>
        <w:rPr>
          <w:rFonts w:ascii="Times New Roman" w:hAnsi="Times New Roman"/>
          <w:b/>
          <w:sz w:val="28"/>
          <w:szCs w:val="28"/>
        </w:rPr>
        <w:t>i</w:t>
      </w:r>
      <w:proofErr w:type="spellEnd"/>
      <w:proofErr w:type="gramEnd"/>
      <w:r>
        <w:rPr>
          <w:rFonts w:ascii="Times New Roman" w:hAnsi="Times New Roman"/>
          <w:b/>
          <w:sz w:val="28"/>
          <w:szCs w:val="28"/>
        </w:rPr>
        <w:t xml:space="preserve"> / </w:t>
      </w:r>
      <w:proofErr w:type="spellStart"/>
      <w:r>
        <w:rPr>
          <w:rFonts w:ascii="Times New Roman" w:hAnsi="Times New Roman"/>
          <w:b/>
          <w:sz w:val="28"/>
          <w:szCs w:val="28"/>
        </w:rPr>
        <w:t>БОфi</w:t>
      </w:r>
      <w:proofErr w:type="spellEnd"/>
    </w:p>
    <w:p w:rsidR="00A737FB" w:rsidRDefault="00A737FB" w:rsidP="00A737FB">
      <w:pPr>
        <w:autoSpaceDE w:val="0"/>
        <w:autoSpaceDN w:val="0"/>
        <w:adjustRightInd w:val="0"/>
        <w:spacing w:after="0" w:line="240" w:lineRule="auto"/>
        <w:ind w:left="709" w:firstLine="425"/>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ДСБ</w:t>
      </w:r>
      <w:proofErr w:type="gramStart"/>
      <w:r>
        <w:rPr>
          <w:rFonts w:ascii="Times New Roman" w:hAnsi="Times New Roman"/>
          <w:b/>
          <w:sz w:val="28"/>
          <w:szCs w:val="28"/>
        </w:rPr>
        <w:t>i</w:t>
      </w:r>
      <w:proofErr w:type="spellEnd"/>
      <w:proofErr w:type="gramEnd"/>
      <w:r>
        <w:rPr>
          <w:rFonts w:ascii="Times New Roman" w:hAnsi="Times New Roman"/>
          <w:b/>
          <w:sz w:val="28"/>
          <w:szCs w:val="28"/>
        </w:rPr>
        <w:t xml:space="preserve"> = ---------------------- </w:t>
      </w:r>
      <w:proofErr w:type="spellStart"/>
      <w:r>
        <w:rPr>
          <w:rFonts w:ascii="Times New Roman" w:hAnsi="Times New Roman"/>
          <w:b/>
          <w:sz w:val="28"/>
          <w:szCs w:val="28"/>
        </w:rPr>
        <w:t>x</w:t>
      </w:r>
      <w:proofErr w:type="spellEnd"/>
      <w:r>
        <w:rPr>
          <w:rFonts w:ascii="Times New Roman" w:hAnsi="Times New Roman"/>
          <w:b/>
          <w:sz w:val="28"/>
          <w:szCs w:val="28"/>
        </w:rPr>
        <w:t xml:space="preserve"> ДСБ,</w:t>
      </w:r>
    </w:p>
    <w:p w:rsidR="00A737FB" w:rsidRDefault="00A737FB" w:rsidP="00A737FB">
      <w:pPr>
        <w:autoSpaceDE w:val="0"/>
        <w:autoSpaceDN w:val="0"/>
        <w:adjustRightInd w:val="0"/>
        <w:spacing w:after="0" w:line="240" w:lineRule="auto"/>
        <w:ind w:left="709" w:firstLine="425"/>
        <w:rPr>
          <w:rFonts w:ascii="Times New Roman" w:hAnsi="Times New Roman"/>
          <w:b/>
          <w:sz w:val="28"/>
          <w:szCs w:val="28"/>
        </w:rPr>
      </w:pPr>
      <w:r>
        <w:rPr>
          <w:rFonts w:ascii="Times New Roman" w:hAnsi="Times New Roman"/>
          <w:b/>
          <w:sz w:val="28"/>
          <w:szCs w:val="28"/>
        </w:rPr>
        <w:lastRenderedPageBreak/>
        <w:t xml:space="preserve">                 SUM (</w:t>
      </w:r>
      <w:proofErr w:type="spellStart"/>
      <w:r>
        <w:rPr>
          <w:rFonts w:ascii="Times New Roman" w:hAnsi="Times New Roman"/>
          <w:b/>
          <w:sz w:val="28"/>
          <w:szCs w:val="28"/>
        </w:rPr>
        <w:t>Н</w:t>
      </w:r>
      <w:proofErr w:type="gramStart"/>
      <w:r>
        <w:rPr>
          <w:rFonts w:ascii="Times New Roman" w:hAnsi="Times New Roman"/>
          <w:b/>
          <w:sz w:val="28"/>
          <w:szCs w:val="28"/>
        </w:rPr>
        <w:t>i</w:t>
      </w:r>
      <w:proofErr w:type="spellEnd"/>
      <w:proofErr w:type="gramEnd"/>
      <w:r>
        <w:rPr>
          <w:rFonts w:ascii="Times New Roman" w:hAnsi="Times New Roman"/>
          <w:b/>
          <w:sz w:val="28"/>
          <w:szCs w:val="28"/>
        </w:rPr>
        <w:t xml:space="preserve"> / </w:t>
      </w:r>
      <w:proofErr w:type="spellStart"/>
      <w:r>
        <w:rPr>
          <w:rFonts w:ascii="Times New Roman" w:hAnsi="Times New Roman"/>
          <w:b/>
          <w:sz w:val="28"/>
          <w:szCs w:val="28"/>
        </w:rPr>
        <w:t>БОфi</w:t>
      </w:r>
      <w:proofErr w:type="spellEnd"/>
      <w:r>
        <w:rPr>
          <w:rFonts w:ascii="Times New Roman" w:hAnsi="Times New Roman"/>
          <w:b/>
          <w:sz w:val="28"/>
          <w:szCs w:val="28"/>
        </w:rPr>
        <w:t>)</w:t>
      </w:r>
    </w:p>
    <w:p w:rsidR="00A737FB" w:rsidRDefault="00A737FB" w:rsidP="00A737FB">
      <w:pPr>
        <w:autoSpaceDE w:val="0"/>
        <w:autoSpaceDN w:val="0"/>
        <w:adjustRightInd w:val="0"/>
        <w:spacing w:after="0" w:line="240" w:lineRule="auto"/>
        <w:ind w:left="709" w:firstLine="425"/>
        <w:rPr>
          <w:rFonts w:ascii="Times New Roman" w:hAnsi="Times New Roman"/>
          <w:sz w:val="28"/>
          <w:szCs w:val="28"/>
        </w:rPr>
      </w:pPr>
      <w:r>
        <w:rPr>
          <w:rFonts w:ascii="Times New Roman" w:hAnsi="Times New Roman"/>
          <w:sz w:val="28"/>
          <w:szCs w:val="28"/>
        </w:rPr>
        <w:t>где:</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r>
        <w:rPr>
          <w:rFonts w:ascii="Times New Roman" w:hAnsi="Times New Roman"/>
          <w:sz w:val="28"/>
          <w:szCs w:val="28"/>
        </w:rPr>
        <w:t>ДСБ - общий объем иных межбюджетных трансфертов передаваемых бюджетам поселений из бюджета района на обеспечение сбалансированности бюджетов поселений для финансового обеспечения необходимых расходных обязательств муниципальных образований сельских поселений при недостатке доходов бюджетов поселений, сложившемся в ходе исполнения бюджетов в текущем финансовом году;</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proofErr w:type="spellStart"/>
      <w:r>
        <w:rPr>
          <w:rFonts w:ascii="Times New Roman" w:hAnsi="Times New Roman"/>
          <w:sz w:val="28"/>
          <w:szCs w:val="28"/>
        </w:rPr>
        <w:t>БОф</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 уровень фактической бюджетной обеспеченности i-го сельского поселения, сложившийся по итогам исполнения бюджета сельского поселения за I квартал, первое полугодие, 9 месяцев текущего финансового года.</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r>
        <w:rPr>
          <w:rFonts w:ascii="Times New Roman" w:hAnsi="Times New Roman"/>
          <w:sz w:val="28"/>
          <w:szCs w:val="28"/>
        </w:rPr>
        <w:t>Уровень фактической бюджетной обеспеченности i-го сельского поселения, сложившийся по итогам исполнения бюджета сельского поселения за 1 квартал, 1 полугодие, 9 месяцев текущего финансового года, определяется по формуле:</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p>
    <w:p w:rsidR="00A737FB" w:rsidRDefault="00A737FB" w:rsidP="00A737FB">
      <w:pPr>
        <w:autoSpaceDE w:val="0"/>
        <w:autoSpaceDN w:val="0"/>
        <w:adjustRightInd w:val="0"/>
        <w:spacing w:after="0" w:line="240" w:lineRule="auto"/>
        <w:ind w:left="709" w:firstLine="425"/>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НД</w:t>
      </w:r>
      <w:proofErr w:type="gramStart"/>
      <w:r>
        <w:rPr>
          <w:rFonts w:ascii="Times New Roman" w:hAnsi="Times New Roman"/>
          <w:b/>
          <w:sz w:val="28"/>
          <w:szCs w:val="28"/>
        </w:rPr>
        <w:t>i</w:t>
      </w:r>
      <w:proofErr w:type="spellEnd"/>
      <w:proofErr w:type="gramEnd"/>
      <w:r>
        <w:rPr>
          <w:rFonts w:ascii="Times New Roman" w:hAnsi="Times New Roman"/>
          <w:b/>
          <w:sz w:val="28"/>
          <w:szCs w:val="28"/>
        </w:rPr>
        <w:t xml:space="preserve"> / </w:t>
      </w:r>
      <w:proofErr w:type="spellStart"/>
      <w:r>
        <w:rPr>
          <w:rFonts w:ascii="Times New Roman" w:hAnsi="Times New Roman"/>
          <w:b/>
          <w:sz w:val="28"/>
          <w:szCs w:val="28"/>
        </w:rPr>
        <w:t>ИБРi</w:t>
      </w:r>
      <w:proofErr w:type="spellEnd"/>
      <w:r>
        <w:rPr>
          <w:rFonts w:ascii="Times New Roman" w:hAnsi="Times New Roman"/>
          <w:b/>
          <w:sz w:val="28"/>
          <w:szCs w:val="28"/>
        </w:rPr>
        <w:t xml:space="preserve">                 </w:t>
      </w:r>
      <w:proofErr w:type="spellStart"/>
      <w:r>
        <w:rPr>
          <w:rFonts w:ascii="Times New Roman" w:hAnsi="Times New Roman"/>
          <w:b/>
          <w:sz w:val="28"/>
          <w:szCs w:val="28"/>
        </w:rPr>
        <w:t>ДВСi</w:t>
      </w:r>
      <w:proofErr w:type="spellEnd"/>
    </w:p>
    <w:p w:rsidR="00A737FB" w:rsidRDefault="00A737FB" w:rsidP="00A737FB">
      <w:pPr>
        <w:autoSpaceDE w:val="0"/>
        <w:autoSpaceDN w:val="0"/>
        <w:adjustRightInd w:val="0"/>
        <w:spacing w:after="0" w:line="240" w:lineRule="auto"/>
        <w:ind w:left="709" w:firstLine="425"/>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БОф</w:t>
      </w:r>
      <w:proofErr w:type="gramStart"/>
      <w:r>
        <w:rPr>
          <w:rFonts w:ascii="Times New Roman" w:hAnsi="Times New Roman"/>
          <w:b/>
          <w:sz w:val="28"/>
          <w:szCs w:val="28"/>
        </w:rPr>
        <w:t>i</w:t>
      </w:r>
      <w:proofErr w:type="spellEnd"/>
      <w:proofErr w:type="gramEnd"/>
      <w:r>
        <w:rPr>
          <w:rFonts w:ascii="Times New Roman" w:hAnsi="Times New Roman"/>
          <w:b/>
          <w:sz w:val="28"/>
          <w:szCs w:val="28"/>
        </w:rPr>
        <w:t xml:space="preserve"> = ----------------- + --------------------------,</w:t>
      </w:r>
    </w:p>
    <w:p w:rsidR="00A737FB" w:rsidRDefault="00A737FB" w:rsidP="00A737FB">
      <w:pPr>
        <w:autoSpaceDE w:val="0"/>
        <w:autoSpaceDN w:val="0"/>
        <w:adjustRightInd w:val="0"/>
        <w:spacing w:after="0" w:line="240" w:lineRule="auto"/>
        <w:ind w:left="709" w:firstLine="425"/>
        <w:rPr>
          <w:rFonts w:ascii="Times New Roman" w:hAnsi="Times New Roman"/>
          <w:b/>
          <w:sz w:val="28"/>
          <w:szCs w:val="28"/>
        </w:rPr>
      </w:pPr>
      <w:r>
        <w:rPr>
          <w:rFonts w:ascii="Times New Roman" w:hAnsi="Times New Roman"/>
          <w:b/>
          <w:sz w:val="28"/>
          <w:szCs w:val="28"/>
        </w:rPr>
        <w:t xml:space="preserve">                          НД             </w:t>
      </w:r>
      <w:proofErr w:type="spellStart"/>
      <w:r>
        <w:rPr>
          <w:rFonts w:ascii="Times New Roman" w:hAnsi="Times New Roman"/>
          <w:b/>
          <w:sz w:val="28"/>
          <w:szCs w:val="28"/>
        </w:rPr>
        <w:t>Нас</w:t>
      </w:r>
      <w:proofErr w:type="gramStart"/>
      <w:r>
        <w:rPr>
          <w:rFonts w:ascii="Times New Roman" w:hAnsi="Times New Roman"/>
          <w:b/>
          <w:sz w:val="28"/>
          <w:szCs w:val="28"/>
        </w:rPr>
        <w:t>i</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x</w:t>
      </w:r>
      <w:proofErr w:type="spellEnd"/>
      <w:r>
        <w:rPr>
          <w:rFonts w:ascii="Times New Roman" w:hAnsi="Times New Roman"/>
          <w:b/>
          <w:sz w:val="28"/>
          <w:szCs w:val="28"/>
        </w:rPr>
        <w:t xml:space="preserve"> </w:t>
      </w:r>
      <w:proofErr w:type="spellStart"/>
      <w:r>
        <w:rPr>
          <w:rFonts w:ascii="Times New Roman" w:hAnsi="Times New Roman"/>
          <w:b/>
          <w:sz w:val="28"/>
          <w:szCs w:val="28"/>
        </w:rPr>
        <w:t>ИБРi</w:t>
      </w:r>
      <w:proofErr w:type="spellEnd"/>
      <w:r>
        <w:rPr>
          <w:rFonts w:ascii="Times New Roman" w:hAnsi="Times New Roman"/>
          <w:b/>
          <w:sz w:val="28"/>
          <w:szCs w:val="28"/>
        </w:rPr>
        <w:t xml:space="preserve"> </w:t>
      </w:r>
      <w:proofErr w:type="spellStart"/>
      <w:r>
        <w:rPr>
          <w:rFonts w:ascii="Times New Roman" w:hAnsi="Times New Roman"/>
          <w:b/>
          <w:sz w:val="28"/>
          <w:szCs w:val="28"/>
        </w:rPr>
        <w:t>x</w:t>
      </w:r>
      <w:proofErr w:type="spellEnd"/>
      <w:r>
        <w:rPr>
          <w:rFonts w:ascii="Times New Roman" w:hAnsi="Times New Roman"/>
          <w:b/>
          <w:sz w:val="28"/>
          <w:szCs w:val="28"/>
        </w:rPr>
        <w:t xml:space="preserve"> НД</w:t>
      </w:r>
    </w:p>
    <w:p w:rsidR="00A737FB" w:rsidRDefault="00A737FB" w:rsidP="00A737FB">
      <w:pPr>
        <w:autoSpaceDE w:val="0"/>
        <w:autoSpaceDN w:val="0"/>
        <w:adjustRightInd w:val="0"/>
        <w:spacing w:after="0" w:line="240" w:lineRule="auto"/>
        <w:ind w:left="709" w:firstLine="425"/>
        <w:rPr>
          <w:rFonts w:ascii="Times New Roman" w:hAnsi="Times New Roman"/>
          <w:sz w:val="28"/>
          <w:szCs w:val="28"/>
        </w:rPr>
      </w:pPr>
      <w:r>
        <w:rPr>
          <w:rFonts w:ascii="Times New Roman" w:hAnsi="Times New Roman"/>
          <w:sz w:val="28"/>
          <w:szCs w:val="28"/>
        </w:rPr>
        <w:t>где:</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proofErr w:type="spellStart"/>
      <w:r>
        <w:rPr>
          <w:rFonts w:ascii="Times New Roman" w:hAnsi="Times New Roman"/>
          <w:sz w:val="28"/>
          <w:szCs w:val="28"/>
        </w:rPr>
        <w:t>НД</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 фактические среднедушевые налоговые доходы бюджета i-го сельского поселения, поступившие за отчетный период (I квартал, первое полугодие, 9 месяцев) текущего финансового года;</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r>
        <w:rPr>
          <w:rFonts w:ascii="Times New Roman" w:hAnsi="Times New Roman"/>
          <w:sz w:val="28"/>
          <w:szCs w:val="28"/>
        </w:rPr>
        <w:t>НД - фактические среднедушевые налоговые доходы бюджетов всех сельских поселений, поступившие за отчетный период (I квартал, первое полугодие, 9 месяцев) текущего финансового года;</w:t>
      </w:r>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proofErr w:type="spellStart"/>
      <w:proofErr w:type="gramStart"/>
      <w:r>
        <w:rPr>
          <w:rFonts w:ascii="Times New Roman" w:hAnsi="Times New Roman"/>
          <w:sz w:val="28"/>
          <w:szCs w:val="28"/>
        </w:rPr>
        <w:t>ИБРi</w:t>
      </w:r>
      <w:proofErr w:type="spellEnd"/>
      <w:r>
        <w:rPr>
          <w:rFonts w:ascii="Times New Roman" w:hAnsi="Times New Roman"/>
          <w:sz w:val="28"/>
          <w:szCs w:val="28"/>
        </w:rPr>
        <w:t xml:space="preserve"> - индекс бюджетных расходов i-го поселения, используемый при расчете и распределении дотаций на выравнивание бюджетной обеспеченности из районного фонда финансовой поддержки поселений в процессе формирования бюджета района на очередной финансовой год и плановый период;</w:t>
      </w:r>
      <w:proofErr w:type="gramEnd"/>
    </w:p>
    <w:p w:rsidR="00A737FB" w:rsidRDefault="00A737FB" w:rsidP="00A737FB">
      <w:pPr>
        <w:autoSpaceDE w:val="0"/>
        <w:autoSpaceDN w:val="0"/>
        <w:adjustRightInd w:val="0"/>
        <w:spacing w:after="0" w:line="240" w:lineRule="auto"/>
        <w:ind w:left="709" w:firstLine="425"/>
        <w:jc w:val="both"/>
        <w:outlineLvl w:val="0"/>
        <w:rPr>
          <w:rFonts w:ascii="Times New Roman" w:hAnsi="Times New Roman"/>
          <w:sz w:val="28"/>
          <w:szCs w:val="28"/>
        </w:rPr>
      </w:pPr>
      <w:proofErr w:type="spellStart"/>
      <w:r>
        <w:rPr>
          <w:rFonts w:ascii="Times New Roman" w:hAnsi="Times New Roman"/>
          <w:sz w:val="28"/>
          <w:szCs w:val="28"/>
        </w:rPr>
        <w:t>ДВС</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 общий объем полученных i-м поселением за отчетный период (I квартал, первое полугодие, 9 месяцев) текущего финансового года дотаций на выравнивание бюджетной обеспеченности, межбюджетных трансфертов на обеспечение сбалансированности бюджетов из бюджета района;</w:t>
      </w:r>
    </w:p>
    <w:p w:rsidR="00A737FB" w:rsidRDefault="00A737FB" w:rsidP="00A737FB">
      <w:pPr>
        <w:spacing w:after="0" w:line="240" w:lineRule="auto"/>
        <w:ind w:left="709" w:firstLine="425"/>
        <w:jc w:val="both"/>
        <w:rPr>
          <w:rFonts w:ascii="Times New Roman" w:hAnsi="Times New Roman"/>
          <w:sz w:val="28"/>
          <w:szCs w:val="28"/>
        </w:rPr>
      </w:pPr>
      <w:proofErr w:type="spellStart"/>
      <w:proofErr w:type="gramStart"/>
      <w:r>
        <w:rPr>
          <w:rFonts w:ascii="Times New Roman" w:hAnsi="Times New Roman"/>
          <w:sz w:val="28"/>
          <w:szCs w:val="28"/>
        </w:rPr>
        <w:t>Насi</w:t>
      </w:r>
      <w:proofErr w:type="spellEnd"/>
      <w:r>
        <w:rPr>
          <w:rFonts w:ascii="Times New Roman" w:hAnsi="Times New Roman"/>
          <w:sz w:val="28"/>
          <w:szCs w:val="28"/>
        </w:rPr>
        <w:t xml:space="preserve"> - численность населения i-го поселения по данным органов государственной статистики, используемая при расчете и распределении дотаций на выравнивание бюджетной обеспеченности из районного фонда финансовой поддержки поселений в процессе формирования бюджета района на очередной финансовой год и плановый период.».</w:t>
      </w:r>
      <w:proofErr w:type="gramEnd"/>
    </w:p>
    <w:p w:rsidR="00A737FB" w:rsidRDefault="00A737FB" w:rsidP="00A737FB">
      <w:pPr>
        <w:pStyle w:val="ConsPlusNormal"/>
        <w:ind w:left="720" w:firstLine="0"/>
        <w:jc w:val="both"/>
        <w:outlineLvl w:val="1"/>
        <w:rPr>
          <w:rFonts w:ascii="Times New Roman" w:hAnsi="Times New Roman" w:cs="Times New Roman"/>
          <w:bCs/>
          <w:sz w:val="28"/>
          <w:szCs w:val="28"/>
        </w:rPr>
      </w:pPr>
    </w:p>
    <w:p w:rsidR="00A737FB" w:rsidRDefault="00A737FB" w:rsidP="00A737FB">
      <w:pPr>
        <w:pStyle w:val="ConsPlusNormal"/>
        <w:ind w:firstLine="709"/>
        <w:jc w:val="both"/>
        <w:outlineLvl w:val="1"/>
        <w:rPr>
          <w:rFonts w:ascii="Times New Roman" w:hAnsi="Times New Roman"/>
          <w:sz w:val="28"/>
          <w:szCs w:val="28"/>
        </w:rPr>
      </w:pPr>
      <w:r>
        <w:rPr>
          <w:rFonts w:ascii="Times New Roman" w:hAnsi="Times New Roman" w:cs="Times New Roman"/>
          <w:bCs/>
          <w:sz w:val="28"/>
          <w:szCs w:val="28"/>
        </w:rPr>
        <w:lastRenderedPageBreak/>
        <w:t xml:space="preserve">2. </w:t>
      </w:r>
      <w:r>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A737FB" w:rsidRDefault="00A737FB" w:rsidP="00A737FB">
      <w:pPr>
        <w:pStyle w:val="ConsPlusNormal"/>
        <w:ind w:firstLine="0"/>
        <w:jc w:val="both"/>
        <w:outlineLvl w:val="1"/>
        <w:rPr>
          <w:rFonts w:ascii="Times New Roman" w:hAnsi="Times New Roman"/>
          <w:sz w:val="28"/>
          <w:szCs w:val="28"/>
        </w:rPr>
      </w:pPr>
    </w:p>
    <w:p w:rsidR="00A737FB" w:rsidRDefault="00A737FB" w:rsidP="00A737FB">
      <w:pPr>
        <w:pStyle w:val="ConsPlusNormal"/>
        <w:ind w:firstLine="0"/>
        <w:jc w:val="both"/>
        <w:outlineLvl w:val="1"/>
        <w:rPr>
          <w:rFonts w:ascii="Times New Roman" w:hAnsi="Times New Roman"/>
          <w:sz w:val="28"/>
          <w:szCs w:val="28"/>
        </w:rPr>
      </w:pPr>
    </w:p>
    <w:p w:rsidR="00A737FB" w:rsidRDefault="00A737FB" w:rsidP="00A737FB">
      <w:pPr>
        <w:pStyle w:val="ConsPlusNormal"/>
        <w:ind w:firstLine="0"/>
        <w:jc w:val="both"/>
        <w:outlineLvl w:val="1"/>
        <w:rPr>
          <w:rFonts w:ascii="Times New Roman" w:hAnsi="Times New Roman"/>
          <w:sz w:val="28"/>
          <w:szCs w:val="28"/>
        </w:rPr>
      </w:pPr>
    </w:p>
    <w:p w:rsidR="00A737FB" w:rsidRDefault="00A737FB" w:rsidP="00A737FB">
      <w:pPr>
        <w:pStyle w:val="ConsPlusNormal"/>
        <w:ind w:firstLine="0"/>
        <w:jc w:val="both"/>
        <w:outlineLvl w:val="1"/>
        <w:rPr>
          <w:rFonts w:ascii="Times New Roman" w:hAnsi="Times New Roman"/>
          <w:sz w:val="28"/>
          <w:szCs w:val="28"/>
        </w:rPr>
      </w:pPr>
    </w:p>
    <w:p w:rsidR="00A737FB" w:rsidRDefault="00A737FB" w:rsidP="00A737FB">
      <w:pPr>
        <w:pStyle w:val="ConsPlusNormal"/>
        <w:ind w:firstLine="0"/>
        <w:jc w:val="both"/>
        <w:outlineLvl w:val="1"/>
        <w:rPr>
          <w:rFonts w:ascii="Times New Roman" w:hAnsi="Times New Roman"/>
          <w:sz w:val="28"/>
          <w:szCs w:val="28"/>
        </w:rPr>
      </w:pPr>
    </w:p>
    <w:p w:rsidR="00A737FB" w:rsidRDefault="00A737FB" w:rsidP="00A737FB">
      <w:pPr>
        <w:pStyle w:val="ConsPlusNormal"/>
        <w:ind w:firstLine="0"/>
        <w:jc w:val="both"/>
        <w:outlineLvl w:val="1"/>
        <w:rPr>
          <w:rFonts w:ascii="Times New Roman" w:hAnsi="Times New Roman" w:cs="Times New Roman"/>
          <w:sz w:val="28"/>
          <w:szCs w:val="28"/>
        </w:rPr>
      </w:pPr>
      <w:r>
        <w:rPr>
          <w:rFonts w:ascii="Times New Roman" w:hAnsi="Times New Roman"/>
          <w:sz w:val="28"/>
          <w:szCs w:val="28"/>
        </w:rPr>
        <w:t>Глава</w:t>
      </w:r>
    </w:p>
    <w:p w:rsidR="00A737FB" w:rsidRDefault="00A737FB" w:rsidP="00A737FB">
      <w:pPr>
        <w:pStyle w:val="a3"/>
        <w:rPr>
          <w:rFonts w:ascii="Times New Roman" w:hAnsi="Times New Roman"/>
          <w:sz w:val="28"/>
          <w:szCs w:val="28"/>
        </w:rPr>
      </w:pPr>
      <w:r>
        <w:rPr>
          <w:rFonts w:ascii="Times New Roman" w:hAnsi="Times New Roman"/>
          <w:sz w:val="28"/>
          <w:szCs w:val="28"/>
        </w:rPr>
        <w:t>Ханты-Мансийского района                                                         П.Н. Захаров</w:t>
      </w:r>
    </w:p>
    <w:p w:rsidR="00A737FB" w:rsidRDefault="00A737FB" w:rsidP="00A737FB">
      <w:pPr>
        <w:pStyle w:val="ConsNormal0"/>
        <w:widowControl/>
        <w:ind w:firstLine="0"/>
        <w:rPr>
          <w:rFonts w:ascii="Times New Roman" w:hAnsi="Times New Roman" w:cs="Times New Roman"/>
          <w:szCs w:val="28"/>
        </w:rPr>
      </w:pPr>
      <w:r>
        <w:rPr>
          <w:rFonts w:ascii="Times New Roman" w:hAnsi="Times New Roman" w:cs="Times New Roman"/>
          <w:szCs w:val="28"/>
        </w:rPr>
        <w:t>20.12.2013</w:t>
      </w:r>
    </w:p>
    <w:p w:rsidR="00453AAD" w:rsidRDefault="00453AAD"/>
    <w:sectPr w:rsidR="00453AAD" w:rsidSect="00E36C36">
      <w:pgSz w:w="11906" w:h="16838"/>
      <w:pgMar w:top="851" w:right="1134" w:bottom="170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BC0"/>
    <w:multiLevelType w:val="hybridMultilevel"/>
    <w:tmpl w:val="2D50DEE8"/>
    <w:lvl w:ilvl="0" w:tplc="17CE9426">
      <w:start w:val="1"/>
      <w:numFmt w:val="bullet"/>
      <w:lvlText w:val=""/>
      <w:lvlJc w:val="left"/>
      <w:pPr>
        <w:ind w:left="2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070762"/>
    <w:multiLevelType w:val="hybridMultilevel"/>
    <w:tmpl w:val="F9C24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rawingGridVerticalSpacing w:val="381"/>
  <w:displayHorizontalDrawingGridEvery w:val="2"/>
  <w:characterSpacingControl w:val="doNotCompress"/>
  <w:compat/>
  <w:rsids>
    <w:rsidRoot w:val="00A737FB"/>
    <w:rsid w:val="00046E47"/>
    <w:rsid w:val="00090EB8"/>
    <w:rsid w:val="0009733B"/>
    <w:rsid w:val="000C1CED"/>
    <w:rsid w:val="001364B4"/>
    <w:rsid w:val="0022074A"/>
    <w:rsid w:val="00255DC4"/>
    <w:rsid w:val="00282B00"/>
    <w:rsid w:val="003460E7"/>
    <w:rsid w:val="00367EC8"/>
    <w:rsid w:val="00376A55"/>
    <w:rsid w:val="0038394A"/>
    <w:rsid w:val="003A1E97"/>
    <w:rsid w:val="003B3A12"/>
    <w:rsid w:val="003D2982"/>
    <w:rsid w:val="00447A66"/>
    <w:rsid w:val="00453AAD"/>
    <w:rsid w:val="00457E86"/>
    <w:rsid w:val="004B468F"/>
    <w:rsid w:val="00524A82"/>
    <w:rsid w:val="0058444E"/>
    <w:rsid w:val="005B35B9"/>
    <w:rsid w:val="005C2A07"/>
    <w:rsid w:val="005E11EA"/>
    <w:rsid w:val="006F1511"/>
    <w:rsid w:val="00792A3F"/>
    <w:rsid w:val="009A4E3F"/>
    <w:rsid w:val="00A17DBA"/>
    <w:rsid w:val="00A54137"/>
    <w:rsid w:val="00A737FB"/>
    <w:rsid w:val="00A87424"/>
    <w:rsid w:val="00A946A6"/>
    <w:rsid w:val="00B21F27"/>
    <w:rsid w:val="00BE2E37"/>
    <w:rsid w:val="00C25E00"/>
    <w:rsid w:val="00D4181D"/>
    <w:rsid w:val="00DC68D7"/>
    <w:rsid w:val="00E36C36"/>
    <w:rsid w:val="00E71ABC"/>
    <w:rsid w:val="00FC4DD9"/>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FB"/>
    <w:rPr>
      <w:rFonts w:ascii="Calibri" w:eastAsia="Times New Roman" w:hAnsi="Calibri"/>
      <w:sz w:val="22"/>
      <w:lang w:eastAsia="ru-RU"/>
    </w:rPr>
  </w:style>
  <w:style w:type="paragraph" w:styleId="1">
    <w:name w:val="heading 1"/>
    <w:basedOn w:val="a"/>
    <w:next w:val="a"/>
    <w:link w:val="10"/>
    <w:uiPriority w:val="9"/>
    <w:qFormat/>
    <w:rsid w:val="00A737FB"/>
    <w:pPr>
      <w:keepNext/>
      <w:keepLines/>
      <w:spacing w:before="480" w:after="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7FB"/>
    <w:rPr>
      <w:rFonts w:ascii="Cambria" w:eastAsia="Times New Roman" w:hAnsi="Cambria"/>
      <w:b/>
      <w:bCs/>
      <w:color w:val="365F91"/>
      <w:szCs w:val="28"/>
      <w:lang/>
    </w:rPr>
  </w:style>
  <w:style w:type="paragraph" w:styleId="a3">
    <w:name w:val="Body Text"/>
    <w:basedOn w:val="a"/>
    <w:link w:val="a4"/>
    <w:uiPriority w:val="99"/>
    <w:semiHidden/>
    <w:unhideWhenUsed/>
    <w:rsid w:val="00A737FB"/>
    <w:pPr>
      <w:spacing w:after="120" w:line="240" w:lineRule="auto"/>
      <w:ind w:left="284" w:hanging="284"/>
      <w:jc w:val="both"/>
    </w:pPr>
    <w:rPr>
      <w:rFonts w:eastAsia="Calibri"/>
      <w:sz w:val="20"/>
      <w:szCs w:val="20"/>
      <w:lang w:eastAsia="en-US"/>
    </w:rPr>
  </w:style>
  <w:style w:type="character" w:customStyle="1" w:styleId="a4">
    <w:name w:val="Основной текст Знак"/>
    <w:basedOn w:val="a0"/>
    <w:link w:val="a3"/>
    <w:uiPriority w:val="99"/>
    <w:semiHidden/>
    <w:rsid w:val="00A737FB"/>
    <w:rPr>
      <w:rFonts w:ascii="Calibri" w:eastAsia="Calibri" w:hAnsi="Calibri"/>
      <w:sz w:val="20"/>
      <w:szCs w:val="20"/>
      <w:lang/>
    </w:rPr>
  </w:style>
  <w:style w:type="paragraph" w:customStyle="1" w:styleId="ConsPlusNormal">
    <w:name w:val="ConsPlusNormal"/>
    <w:rsid w:val="00A737FB"/>
    <w:pPr>
      <w:autoSpaceDE w:val="0"/>
      <w:autoSpaceDN w:val="0"/>
      <w:adjustRightInd w:val="0"/>
      <w:spacing w:after="0" w:line="240" w:lineRule="auto"/>
      <w:ind w:firstLine="720"/>
    </w:pPr>
    <w:rPr>
      <w:rFonts w:ascii="Arial" w:eastAsia="Calibri" w:hAnsi="Arial" w:cs="Arial"/>
      <w:sz w:val="20"/>
      <w:szCs w:val="20"/>
    </w:rPr>
  </w:style>
  <w:style w:type="character" w:customStyle="1" w:styleId="ConsNormal">
    <w:name w:val="ConsNormal Знак"/>
    <w:link w:val="ConsNormal0"/>
    <w:locked/>
    <w:rsid w:val="00A737FB"/>
    <w:rPr>
      <w:rFonts w:ascii="Arial" w:hAnsi="Arial" w:cs="Arial"/>
    </w:rPr>
  </w:style>
  <w:style w:type="paragraph" w:customStyle="1" w:styleId="ConsNormal0">
    <w:name w:val="ConsNormal"/>
    <w:link w:val="ConsNormal"/>
    <w:rsid w:val="00A737FB"/>
    <w:pPr>
      <w:widowControl w:val="0"/>
      <w:autoSpaceDE w:val="0"/>
      <w:autoSpaceDN w:val="0"/>
      <w:adjustRightInd w:val="0"/>
      <w:spacing w:after="0" w:line="240" w:lineRule="auto"/>
      <w:ind w:firstLine="720"/>
    </w:pPr>
    <w:rPr>
      <w:rFonts w:ascii="Arial" w:hAnsi="Arial" w:cs="Arial"/>
    </w:rPr>
  </w:style>
  <w:style w:type="paragraph" w:customStyle="1" w:styleId="ConsTitle">
    <w:name w:val="ConsTitle"/>
    <w:rsid w:val="00A73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A737FB"/>
    <w:rPr>
      <w:color w:val="0000FF"/>
      <w:u w:val="single"/>
    </w:rPr>
  </w:style>
</w:styles>
</file>

<file path=word/webSettings.xml><?xml version="1.0" encoding="utf-8"?>
<w:webSettings xmlns:r="http://schemas.openxmlformats.org/officeDocument/2006/relationships" xmlns:w="http://schemas.openxmlformats.org/wordprocessingml/2006/main">
  <w:divs>
    <w:div w:id="15851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3690;fld=134;dst=1070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Покатова В.А.</dc:creator>
  <cp:keywords/>
  <dc:description/>
  <cp:lastModifiedBy>Покатова В.А.</cp:lastModifiedBy>
  <cp:revision>3</cp:revision>
  <dcterms:created xsi:type="dcterms:W3CDTF">2015-09-14T11:20:00Z</dcterms:created>
  <dcterms:modified xsi:type="dcterms:W3CDTF">2015-09-14T11:20:00Z</dcterms:modified>
</cp:coreProperties>
</file>