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BD" w:rsidRPr="00376552" w:rsidRDefault="00DF77BD" w:rsidP="00DF77BD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DF77BD" w:rsidRPr="00FE4AFB" w:rsidRDefault="00DF77BD" w:rsidP="00DF7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Уведомление</w:t>
      </w:r>
      <w:r w:rsidRPr="00FE4AFB">
        <w:rPr>
          <w:rFonts w:ascii="Times New Roman" w:hAnsi="Times New Roman"/>
          <w:sz w:val="28"/>
          <w:szCs w:val="28"/>
        </w:rPr>
        <w:br/>
        <w:t xml:space="preserve"> о проведении публичных консультаций по проекту</w:t>
      </w:r>
      <w:r w:rsidRPr="00FE4AFB">
        <w:rPr>
          <w:rFonts w:ascii="Times New Roman" w:hAnsi="Times New Roman"/>
          <w:sz w:val="28"/>
          <w:szCs w:val="28"/>
        </w:rPr>
        <w:br/>
        <w:t xml:space="preserve">муниципального нормативного правового акта </w:t>
      </w:r>
    </w:p>
    <w:p w:rsidR="00F65E04" w:rsidRDefault="00F65E04" w:rsidP="00337DC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A48" w:rsidRPr="00895A48" w:rsidRDefault="00DF77BD" w:rsidP="00376289">
      <w:pPr>
        <w:ind w:right="141"/>
        <w:jc w:val="both"/>
        <w:rPr>
          <w:rFonts w:ascii="Times New Roman" w:hAnsi="Times New Roman"/>
          <w:sz w:val="24"/>
          <w:szCs w:val="24"/>
        </w:rPr>
      </w:pPr>
      <w:r w:rsidRPr="00895A48">
        <w:rPr>
          <w:rFonts w:ascii="Times New Roman" w:hAnsi="Times New Roman"/>
          <w:sz w:val="24"/>
          <w:szCs w:val="24"/>
        </w:rPr>
        <w:t>Настоящим</w:t>
      </w:r>
      <w:r w:rsidR="00337DC2" w:rsidRPr="00895A48">
        <w:rPr>
          <w:rFonts w:ascii="Times New Roman" w:hAnsi="Times New Roman"/>
          <w:sz w:val="24"/>
          <w:szCs w:val="24"/>
        </w:rPr>
        <w:t xml:space="preserve"> </w:t>
      </w:r>
      <w:r w:rsidR="00103F3B" w:rsidRPr="00895A48">
        <w:rPr>
          <w:rFonts w:ascii="Times New Roman" w:hAnsi="Times New Roman"/>
          <w:color w:val="000000"/>
          <w:sz w:val="24"/>
          <w:szCs w:val="24"/>
        </w:rPr>
        <w:t xml:space="preserve">комитет экономической политики </w:t>
      </w:r>
      <w:r w:rsidR="00376289">
        <w:rPr>
          <w:rFonts w:ascii="Times New Roman" w:hAnsi="Times New Roman"/>
          <w:color w:val="000000"/>
          <w:sz w:val="24"/>
          <w:szCs w:val="24"/>
        </w:rPr>
        <w:t>а</w:t>
      </w:r>
      <w:r w:rsidR="00103F3B" w:rsidRPr="00895A48">
        <w:rPr>
          <w:rFonts w:ascii="Times New Roman" w:hAnsi="Times New Roman"/>
          <w:color w:val="000000"/>
          <w:sz w:val="24"/>
          <w:szCs w:val="24"/>
        </w:rPr>
        <w:t>дминистрации Ханты-Мансийского района</w:t>
      </w:r>
      <w:r w:rsidR="00337DC2" w:rsidRPr="00895A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A48">
        <w:rPr>
          <w:rFonts w:ascii="Times New Roman" w:hAnsi="Times New Roman"/>
          <w:sz w:val="24"/>
          <w:szCs w:val="24"/>
        </w:rPr>
        <w:t xml:space="preserve">извещает о начале обсуждения предлагаемого правового регулирования </w:t>
      </w:r>
      <w:r w:rsidRPr="00895A48">
        <w:rPr>
          <w:rFonts w:ascii="Times New Roman" w:hAnsi="Times New Roman"/>
          <w:sz w:val="24"/>
          <w:szCs w:val="24"/>
        </w:rPr>
        <w:br/>
        <w:t xml:space="preserve">и сборе предложений заинтересованных лиц </w:t>
      </w:r>
      <w:r w:rsidR="00374F79" w:rsidRPr="00895A48">
        <w:rPr>
          <w:rFonts w:ascii="Times New Roman" w:hAnsi="Times New Roman"/>
          <w:sz w:val="24"/>
          <w:szCs w:val="24"/>
        </w:rPr>
        <w:t xml:space="preserve">в целях оценки регулирующего воздействия </w:t>
      </w:r>
      <w:r w:rsidRPr="00895A48">
        <w:rPr>
          <w:rFonts w:ascii="Times New Roman" w:hAnsi="Times New Roman"/>
          <w:sz w:val="24"/>
          <w:szCs w:val="24"/>
        </w:rPr>
        <w:t>по проекту</w:t>
      </w:r>
      <w:r w:rsidR="00103F3B" w:rsidRPr="00895A48">
        <w:rPr>
          <w:rFonts w:ascii="Times New Roman" w:hAnsi="Times New Roman"/>
          <w:sz w:val="24"/>
          <w:szCs w:val="24"/>
        </w:rPr>
        <w:t xml:space="preserve"> </w:t>
      </w:r>
      <w:r w:rsidR="00895A48" w:rsidRPr="00895A48">
        <w:rPr>
          <w:rFonts w:ascii="Times New Roman" w:hAnsi="Times New Roman"/>
          <w:sz w:val="24"/>
          <w:szCs w:val="24"/>
        </w:rPr>
        <w:t xml:space="preserve">постановления </w:t>
      </w:r>
      <w:r w:rsidR="00DE50BA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895A48" w:rsidRPr="00895A48">
        <w:rPr>
          <w:rFonts w:ascii="Times New Roman" w:hAnsi="Times New Roman"/>
          <w:sz w:val="24"/>
          <w:szCs w:val="24"/>
        </w:rPr>
        <w:t xml:space="preserve">дминистрации Ханты-Мансийского района </w:t>
      </w:r>
      <w:r w:rsidR="00191BC6" w:rsidRPr="00191BC6">
        <w:rPr>
          <w:rFonts w:ascii="Times New Roman" w:hAnsi="Times New Roman"/>
          <w:sz w:val="24"/>
          <w:szCs w:val="24"/>
        </w:rPr>
        <w:t>«Об утверждении Положения о размещении нестационарных торговых объектов на межселенных территориях Ханты-Мансийского района»</w:t>
      </w:r>
      <w:r w:rsidR="00191BC6">
        <w:rPr>
          <w:rFonts w:ascii="Times New Roman" w:hAnsi="Times New Roman"/>
          <w:sz w:val="24"/>
          <w:szCs w:val="24"/>
        </w:rPr>
        <w:t>.</w:t>
      </w:r>
    </w:p>
    <w:p w:rsidR="00DF77BD" w:rsidRPr="00376289" w:rsidRDefault="00DF77BD" w:rsidP="00DF77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70"/>
        <w:gridCol w:w="4078"/>
      </w:tblGrid>
      <w:tr w:rsidR="00DF77BD" w:rsidRPr="00FE4AFB" w:rsidTr="00A6588F">
        <w:trPr>
          <w:trHeight w:val="293"/>
        </w:trPr>
        <w:tc>
          <w:tcPr>
            <w:tcW w:w="562" w:type="dxa"/>
            <w:shd w:val="clear" w:color="auto" w:fill="auto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4078" w:type="dxa"/>
            <w:shd w:val="clear" w:color="auto" w:fill="auto"/>
          </w:tcPr>
          <w:p w:rsidR="00DF77BD" w:rsidRPr="00376289" w:rsidRDefault="00376289" w:rsidP="00376289">
            <w:pPr>
              <w:pStyle w:val="pt-814-000016"/>
              <w:shd w:val="clear" w:color="auto" w:fill="FFFFFF"/>
              <w:spacing w:before="0" w:beforeAutospacing="0" w:after="0" w:afterAutospacing="0" w:line="259" w:lineRule="atLeast"/>
              <w:jc w:val="both"/>
              <w:rPr>
                <w:rStyle w:val="pt-816-000021"/>
                <w:color w:val="000000"/>
              </w:rPr>
            </w:pPr>
            <w:r>
              <w:rPr>
                <w:rStyle w:val="pt-816-000021"/>
                <w:color w:val="000000"/>
              </w:rPr>
              <w:t>П</w:t>
            </w:r>
            <w:r w:rsidRPr="00376289">
              <w:rPr>
                <w:rStyle w:val="pt-816-000021"/>
                <w:color w:val="000000"/>
              </w:rPr>
              <w:t xml:space="preserve">риведения муниципальных правовых актов                          Ханты-Мансийского района в соответствие с действующим законодательством, руководствуясь статьей 32 </w:t>
            </w:r>
            <w:hyperlink r:id="rId4" w:history="1">
              <w:r w:rsidRPr="00376289">
                <w:rPr>
                  <w:rStyle w:val="pt-816-000021"/>
                  <w:color w:val="000000"/>
                </w:rPr>
                <w:t>Устава</w:t>
              </w:r>
            </w:hyperlink>
            <w:r w:rsidRPr="00376289">
              <w:rPr>
                <w:rStyle w:val="pt-816-000021"/>
                <w:color w:val="000000"/>
              </w:rPr>
              <w:t xml:space="preserve"> Ханты-Мансийского района</w:t>
            </w:r>
          </w:p>
        </w:tc>
      </w:tr>
      <w:tr w:rsidR="00DF77BD" w:rsidRPr="00FE4AFB" w:rsidTr="00A6588F">
        <w:trPr>
          <w:trHeight w:val="340"/>
        </w:trPr>
        <w:tc>
          <w:tcPr>
            <w:tcW w:w="562" w:type="dxa"/>
            <w:shd w:val="clear" w:color="auto" w:fill="auto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Оценка количества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078" w:type="dxa"/>
            <w:shd w:val="clear" w:color="auto" w:fill="auto"/>
          </w:tcPr>
          <w:p w:rsidR="00DF77BD" w:rsidRPr="00334EFB" w:rsidRDefault="00376289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77BD" w:rsidRPr="00F65E04" w:rsidTr="00A6588F">
        <w:trPr>
          <w:trHeight w:val="340"/>
        </w:trPr>
        <w:tc>
          <w:tcPr>
            <w:tcW w:w="562" w:type="dxa"/>
            <w:shd w:val="clear" w:color="auto" w:fill="auto"/>
          </w:tcPr>
          <w:p w:rsidR="00DF77BD" w:rsidRPr="00F65E04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DF77BD" w:rsidRPr="00F65E04" w:rsidRDefault="00DF77BD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обязательных требований для субъектов предпринимательской и иной экономической деятельности, обязанностей (запретов) для субъектов предпринимательской </w:t>
            </w:r>
            <w:r w:rsidR="00337DC2" w:rsidRPr="00F65E04">
              <w:rPr>
                <w:rFonts w:ascii="Times New Roman" w:hAnsi="Times New Roman" w:cs="Times New Roman"/>
                <w:sz w:val="24"/>
                <w:szCs w:val="24"/>
              </w:rPr>
              <w:t>и инвестиционной</w:t>
            </w: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либо изменение содержания (отмена) существующих обязательных требований, обязанностей (запретов)</w:t>
            </w:r>
          </w:p>
        </w:tc>
        <w:tc>
          <w:tcPr>
            <w:tcW w:w="4078" w:type="dxa"/>
            <w:shd w:val="clear" w:color="auto" w:fill="auto"/>
          </w:tcPr>
          <w:p w:rsidR="00DF77BD" w:rsidRPr="00F65E04" w:rsidRDefault="00815CB1" w:rsidP="00815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5CB1" w:rsidRPr="00F65E04" w:rsidTr="00A6588F">
        <w:tc>
          <w:tcPr>
            <w:tcW w:w="562" w:type="dxa"/>
            <w:shd w:val="clear" w:color="auto" w:fill="auto"/>
          </w:tcPr>
          <w:p w:rsidR="00815CB1" w:rsidRPr="009F4E8C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0" w:type="dxa"/>
          </w:tcPr>
          <w:p w:rsidR="00815CB1" w:rsidRPr="009F4E8C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субъектов предпринимательской</w:t>
            </w:r>
            <w:r w:rsidRPr="009F4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инвестиционной и иной экономической</w:t>
            </w:r>
            <w:r w:rsidRPr="009F4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связанных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br/>
              <w:t>с предлагаемым правовым регулированием</w:t>
            </w:r>
          </w:p>
        </w:tc>
        <w:tc>
          <w:tcPr>
            <w:tcW w:w="4078" w:type="dxa"/>
            <w:shd w:val="clear" w:color="auto" w:fill="auto"/>
          </w:tcPr>
          <w:p w:rsidR="00815CB1" w:rsidRPr="000B36F4" w:rsidRDefault="00815CB1" w:rsidP="00334EFB">
            <w:pPr>
              <w:pStyle w:val="pt-814-000016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334EFB">
              <w:rPr>
                <w:rStyle w:val="pt-816-000021"/>
                <w:color w:val="000000"/>
              </w:rPr>
              <w:t>Рассчитаны стандартные издержки одного потенциального адресата правового регулирования, связанные с необходимостью подготовк</w:t>
            </w:r>
            <w:r w:rsidR="00334EFB" w:rsidRPr="00334EFB">
              <w:rPr>
                <w:rStyle w:val="pt-816-000021"/>
                <w:color w:val="000000"/>
              </w:rPr>
              <w:t>и и представления документов для внесения изменений в Схему размещения нестационарных торговых объектов на межселенных территориях Ханты-Мансийского района</w:t>
            </w:r>
            <w:r w:rsidRPr="00334EFB">
              <w:rPr>
                <w:rStyle w:val="pt-816-000021"/>
                <w:color w:val="000000"/>
              </w:rPr>
              <w:t>, которые составят 4,</w:t>
            </w:r>
            <w:r w:rsidR="00334EFB" w:rsidRPr="00334EFB">
              <w:rPr>
                <w:rStyle w:val="pt-816-000021"/>
                <w:color w:val="000000"/>
              </w:rPr>
              <w:t>3</w:t>
            </w:r>
            <w:r w:rsidRPr="00334EFB">
              <w:rPr>
                <w:rStyle w:val="pt-816-000021"/>
                <w:color w:val="000000"/>
              </w:rPr>
              <w:t xml:space="preserve"> тыс. рублей </w:t>
            </w:r>
          </w:p>
        </w:tc>
      </w:tr>
      <w:tr w:rsidR="00815CB1" w:rsidRPr="00F65E04" w:rsidTr="00A6588F">
        <w:trPr>
          <w:trHeight w:val="580"/>
        </w:trPr>
        <w:tc>
          <w:tcPr>
            <w:tcW w:w="562" w:type="dxa"/>
            <w:shd w:val="clear" w:color="auto" w:fill="auto"/>
          </w:tcPr>
          <w:p w:rsidR="00815CB1" w:rsidRPr="00F65E04" w:rsidRDefault="00815CB1" w:rsidP="00815C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0" w:type="dxa"/>
          </w:tcPr>
          <w:p w:rsidR="00815CB1" w:rsidRPr="00F65E04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078" w:type="dxa"/>
            <w:shd w:val="clear" w:color="auto" w:fill="auto"/>
          </w:tcPr>
          <w:p w:rsidR="00815CB1" w:rsidRPr="00F65E04" w:rsidRDefault="00376289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F77BD" w:rsidRPr="00F65E04" w:rsidRDefault="00DF77BD" w:rsidP="00337DC2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 xml:space="preserve">Предложения принимаются на портале проектов нормативных правовых актов </w:t>
      </w:r>
      <w:r w:rsidRPr="00F65E04">
        <w:rPr>
          <w:rFonts w:ascii="Times New Roman" w:hAnsi="Times New Roman" w:cs="Times New Roman"/>
          <w:sz w:val="24"/>
          <w:szCs w:val="24"/>
        </w:rPr>
        <w:br/>
        <w:t xml:space="preserve">по ссылке: </w:t>
      </w:r>
      <w:hyperlink r:id="rId5" w:history="1">
        <w:proofErr w:type="gramStart"/>
        <w:r w:rsidR="000B36F4" w:rsidRPr="00F65E04">
          <w:rPr>
            <w:rStyle w:val="a5"/>
            <w:rFonts w:ascii="Times New Roman" w:hAnsi="Times New Roman" w:cs="Times New Roman"/>
            <w:sz w:val="24"/>
            <w:szCs w:val="24"/>
          </w:rPr>
          <w:t>https://regulation.admhmao.ru/projects</w:t>
        </w:r>
      </w:hyperlink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7DC2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Pr="00F65E04">
        <w:rPr>
          <w:rFonts w:ascii="Times New Roman" w:hAnsi="Times New Roman" w:cs="Times New Roman"/>
          <w:sz w:val="24"/>
          <w:szCs w:val="24"/>
        </w:rPr>
        <w:lastRenderedPageBreak/>
        <w:t xml:space="preserve">(приводится адрес электронной почты разработчика, указанный в реквизитах официального бланка)  </w:t>
      </w:r>
      <w:r w:rsidR="00815CB1">
        <w:t>muslimova@hmrn.ru</w:t>
      </w:r>
      <w:r w:rsidRPr="00F65E04">
        <w:rPr>
          <w:rFonts w:ascii="Times New Roman" w:hAnsi="Times New Roman" w:cs="Times New Roman"/>
          <w:sz w:val="24"/>
          <w:szCs w:val="24"/>
        </w:rPr>
        <w:t>, либо по адресу (приводится почтовый адрес разработчика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г. Ханты-Мансийск, </w:t>
      </w:r>
      <w:proofErr w:type="spellStart"/>
      <w:r w:rsidR="000B36F4" w:rsidRPr="00F65E0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B36F4" w:rsidRPr="00F65E04">
        <w:rPr>
          <w:rFonts w:ascii="Times New Roman" w:hAnsi="Times New Roman" w:cs="Times New Roman"/>
          <w:sz w:val="24"/>
          <w:szCs w:val="24"/>
        </w:rPr>
        <w:t xml:space="preserve"> Гагарина 214, </w:t>
      </w:r>
      <w:proofErr w:type="spellStart"/>
      <w:r w:rsidR="000B36F4" w:rsidRPr="00F65E0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B36F4" w:rsidRPr="00F65E04">
        <w:rPr>
          <w:rFonts w:ascii="Times New Roman" w:hAnsi="Times New Roman" w:cs="Times New Roman"/>
          <w:sz w:val="24"/>
          <w:szCs w:val="24"/>
        </w:rPr>
        <w:t xml:space="preserve"> 207</w:t>
      </w:r>
      <w:r w:rsidR="00337DC2" w:rsidRPr="00F65E04">
        <w:rPr>
          <w:rFonts w:ascii="Times New Roman" w:hAnsi="Times New Roman" w:cs="Times New Roman"/>
          <w:sz w:val="24"/>
          <w:szCs w:val="24"/>
        </w:rPr>
        <w:t>.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Контактное лицо по вопросам проведения публичных консультаций: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специалист-эксперт отдела труда, предпринимательства и потребительского рынка комитета экономической политики администрации Ханты-Мансийского района </w:t>
      </w:r>
      <w:r w:rsidR="00815CB1">
        <w:rPr>
          <w:rFonts w:ascii="Times New Roman" w:hAnsi="Times New Roman" w:cs="Times New Roman"/>
          <w:sz w:val="24"/>
          <w:szCs w:val="24"/>
        </w:rPr>
        <w:t>Кузнецова Татьяна Владимировна</w:t>
      </w:r>
      <w:r w:rsidR="000B36F4" w:rsidRPr="00F65E04">
        <w:rPr>
          <w:rFonts w:ascii="Times New Roman" w:hAnsi="Times New Roman" w:cs="Times New Roman"/>
          <w:sz w:val="24"/>
          <w:szCs w:val="24"/>
        </w:rPr>
        <w:t>, тел (3467) 352-8</w:t>
      </w:r>
      <w:r w:rsidR="00815CB1">
        <w:rPr>
          <w:rFonts w:ascii="Times New Roman" w:hAnsi="Times New Roman" w:cs="Times New Roman"/>
          <w:sz w:val="24"/>
          <w:szCs w:val="24"/>
        </w:rPr>
        <w:t>56</w:t>
      </w:r>
      <w:r w:rsidR="00337DC2" w:rsidRPr="00F65E04">
        <w:rPr>
          <w:rFonts w:ascii="Times New Roman" w:hAnsi="Times New Roman" w:cs="Times New Roman"/>
          <w:sz w:val="24"/>
          <w:szCs w:val="24"/>
        </w:rPr>
        <w:t>.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Сроки приема предложений: с «</w:t>
      </w:r>
      <w:r w:rsidR="00191BC6">
        <w:rPr>
          <w:rFonts w:ascii="Times New Roman" w:hAnsi="Times New Roman" w:cs="Times New Roman"/>
          <w:sz w:val="24"/>
          <w:szCs w:val="24"/>
        </w:rPr>
        <w:t>04</w:t>
      </w:r>
      <w:r w:rsidRPr="00F65E04">
        <w:rPr>
          <w:rFonts w:ascii="Times New Roman" w:hAnsi="Times New Roman" w:cs="Times New Roman"/>
          <w:sz w:val="24"/>
          <w:szCs w:val="24"/>
        </w:rPr>
        <w:t>»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="00191BC6">
        <w:rPr>
          <w:rFonts w:ascii="Times New Roman" w:hAnsi="Times New Roman" w:cs="Times New Roman"/>
          <w:sz w:val="24"/>
          <w:szCs w:val="24"/>
        </w:rPr>
        <w:t>декабря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202</w:t>
      </w:r>
      <w:r w:rsidR="00A241CC">
        <w:rPr>
          <w:rFonts w:ascii="Times New Roman" w:hAnsi="Times New Roman" w:cs="Times New Roman"/>
          <w:sz w:val="24"/>
          <w:szCs w:val="24"/>
        </w:rPr>
        <w:t>4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г.  по «</w:t>
      </w:r>
      <w:r w:rsidR="00191BC6">
        <w:rPr>
          <w:rFonts w:ascii="Times New Roman" w:hAnsi="Times New Roman" w:cs="Times New Roman"/>
          <w:sz w:val="24"/>
          <w:szCs w:val="24"/>
        </w:rPr>
        <w:t>23</w:t>
      </w:r>
      <w:r w:rsidRPr="00F65E04">
        <w:rPr>
          <w:rFonts w:ascii="Times New Roman" w:hAnsi="Times New Roman" w:cs="Times New Roman"/>
          <w:sz w:val="24"/>
          <w:szCs w:val="24"/>
        </w:rPr>
        <w:t>»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="00191BC6">
        <w:rPr>
          <w:rFonts w:ascii="Times New Roman" w:hAnsi="Times New Roman" w:cs="Times New Roman"/>
          <w:sz w:val="24"/>
          <w:szCs w:val="24"/>
        </w:rPr>
        <w:t>декабря</w:t>
      </w:r>
      <w:r w:rsidR="00AD744F" w:rsidRPr="00F65E04">
        <w:rPr>
          <w:rFonts w:ascii="Times New Roman" w:hAnsi="Times New Roman" w:cs="Times New Roman"/>
          <w:sz w:val="24"/>
          <w:szCs w:val="24"/>
        </w:rPr>
        <w:t xml:space="preserve"> 2024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г.</w:t>
      </w:r>
    </w:p>
    <w:p w:rsidR="00DF77BD" w:rsidRPr="00094C4B" w:rsidRDefault="00DF77BD" w:rsidP="00DF77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C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4C4B">
        <w:rPr>
          <w:rFonts w:ascii="Times New Roman" w:hAnsi="Times New Roman" w:cs="Times New Roman"/>
          <w:sz w:val="24"/>
          <w:szCs w:val="24"/>
        </w:rPr>
        <w:t xml:space="preserve">D-номер проекта, размещенного на портале проектов нормативных правовых актов: </w:t>
      </w:r>
      <w:r w:rsidR="00094C4B" w:rsidRPr="00094C4B">
        <w:rPr>
          <w:rFonts w:ascii="Times New Roman" w:hAnsi="Times New Roman" w:cs="Times New Roman"/>
          <w:sz w:val="24"/>
          <w:szCs w:val="24"/>
        </w:rPr>
        <w:t>https://regulation.admhmao.ru/Dashboard#.</w:t>
      </w:r>
    </w:p>
    <w:p w:rsidR="00DF77BD" w:rsidRDefault="00DF77BD" w:rsidP="000B36F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C4B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Не позднее </w:t>
      </w:r>
      <w:r w:rsidRPr="00094C4B">
        <w:rPr>
          <w:rFonts w:ascii="Times New Roman" w:hAnsi="Times New Roman" w:cs="Times New Roman"/>
          <w:sz w:val="24"/>
          <w:szCs w:val="24"/>
        </w:rPr>
        <w:br/>
        <w:t>«</w:t>
      </w:r>
      <w:r w:rsidR="00191BC6">
        <w:rPr>
          <w:rFonts w:ascii="Times New Roman" w:hAnsi="Times New Roman" w:cs="Times New Roman"/>
          <w:sz w:val="24"/>
          <w:szCs w:val="24"/>
        </w:rPr>
        <w:t>23</w:t>
      </w:r>
      <w:r w:rsidRPr="00094C4B">
        <w:rPr>
          <w:rFonts w:ascii="Times New Roman" w:hAnsi="Times New Roman" w:cs="Times New Roman"/>
          <w:sz w:val="24"/>
          <w:szCs w:val="24"/>
        </w:rPr>
        <w:t xml:space="preserve">» </w:t>
      </w:r>
      <w:r w:rsidR="00191BC6">
        <w:rPr>
          <w:rFonts w:ascii="Times New Roman" w:hAnsi="Times New Roman" w:cs="Times New Roman"/>
          <w:sz w:val="24"/>
          <w:szCs w:val="24"/>
        </w:rPr>
        <w:t>декабря</w:t>
      </w:r>
      <w:r w:rsidR="00AD744F" w:rsidRPr="00094C4B">
        <w:rPr>
          <w:rFonts w:ascii="Times New Roman" w:hAnsi="Times New Roman" w:cs="Times New Roman"/>
          <w:sz w:val="24"/>
          <w:szCs w:val="24"/>
        </w:rPr>
        <w:t xml:space="preserve"> </w:t>
      </w:r>
      <w:r w:rsidR="000B36F4" w:rsidRPr="00094C4B">
        <w:rPr>
          <w:rFonts w:ascii="Times New Roman" w:hAnsi="Times New Roman" w:cs="Times New Roman"/>
          <w:sz w:val="24"/>
          <w:szCs w:val="24"/>
        </w:rPr>
        <w:t>202</w:t>
      </w:r>
      <w:r w:rsidR="00AD744F" w:rsidRPr="00094C4B">
        <w:rPr>
          <w:rFonts w:ascii="Times New Roman" w:hAnsi="Times New Roman" w:cs="Times New Roman"/>
          <w:sz w:val="24"/>
          <w:szCs w:val="24"/>
        </w:rPr>
        <w:t>4</w:t>
      </w:r>
      <w:r w:rsidRPr="00094C4B">
        <w:rPr>
          <w:rFonts w:ascii="Times New Roman" w:hAnsi="Times New Roman" w:cs="Times New Roman"/>
          <w:sz w:val="24"/>
          <w:szCs w:val="24"/>
        </w:rPr>
        <w:t>г. свод предложений будет размещен в специализированном</w:t>
      </w:r>
      <w:r w:rsidRPr="00F65E04">
        <w:rPr>
          <w:rFonts w:ascii="Times New Roman" w:hAnsi="Times New Roman" w:cs="Times New Roman"/>
          <w:sz w:val="24"/>
          <w:szCs w:val="24"/>
        </w:rPr>
        <w:t xml:space="preserve"> разделе официального сайта, а участники публичных консультаций письменно проинформированы о результатах рассмотрения их мнений.</w:t>
      </w:r>
    </w:p>
    <w:p w:rsidR="00242508" w:rsidRPr="00F65E04" w:rsidRDefault="00242508" w:rsidP="000B36F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7BD" w:rsidRPr="00F65E04" w:rsidRDefault="00DF77BD" w:rsidP="00DF77B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DF77BD" w:rsidRPr="00F65E04" w:rsidTr="00C8604E">
        <w:tc>
          <w:tcPr>
            <w:tcW w:w="534" w:type="dxa"/>
            <w:shd w:val="clear" w:color="auto" w:fill="auto"/>
          </w:tcPr>
          <w:p w:rsidR="00DF77BD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7BD" w:rsidRPr="00F6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DF77BD" w:rsidRPr="00F65E04" w:rsidRDefault="009B7FCE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  <w:tr w:rsidR="009B7FCE" w:rsidRPr="00F65E04" w:rsidTr="00C8604E">
        <w:tc>
          <w:tcPr>
            <w:tcW w:w="534" w:type="dxa"/>
            <w:shd w:val="clear" w:color="auto" w:fill="auto"/>
          </w:tcPr>
          <w:p w:rsidR="009B7FCE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FCE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9B7FCE" w:rsidRPr="00F65E04" w:rsidRDefault="009B7FCE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муниципального нормативного правового акта</w:t>
            </w:r>
          </w:p>
        </w:tc>
      </w:tr>
      <w:tr w:rsidR="009B7FCE" w:rsidRPr="00F65E04" w:rsidTr="00C8604E">
        <w:tc>
          <w:tcPr>
            <w:tcW w:w="534" w:type="dxa"/>
            <w:shd w:val="clear" w:color="auto" w:fill="auto"/>
          </w:tcPr>
          <w:p w:rsidR="009B7FCE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9F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9B7FCE" w:rsidRPr="00F65E04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Опросный лист </w:t>
            </w:r>
          </w:p>
        </w:tc>
      </w:tr>
      <w:tr w:rsidR="0002389F" w:rsidRPr="00F65E04" w:rsidTr="00C8604E">
        <w:tc>
          <w:tcPr>
            <w:tcW w:w="534" w:type="dxa"/>
            <w:shd w:val="clear" w:color="auto" w:fill="auto"/>
          </w:tcPr>
          <w:p w:rsidR="0002389F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9F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02389F" w:rsidRPr="00F65E04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Сводный отчет</w:t>
            </w:r>
          </w:p>
        </w:tc>
      </w:tr>
      <w:tr w:rsidR="0002389F" w:rsidRPr="00F65E04" w:rsidTr="00C8604E">
        <w:tc>
          <w:tcPr>
            <w:tcW w:w="534" w:type="dxa"/>
            <w:shd w:val="clear" w:color="auto" w:fill="auto"/>
          </w:tcPr>
          <w:p w:rsidR="0002389F" w:rsidRPr="009F4E8C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89F" w:rsidRPr="009F4E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02389F" w:rsidRPr="009F4E8C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Расчет стандартных издержек</w:t>
            </w:r>
          </w:p>
        </w:tc>
      </w:tr>
      <w:tr w:rsidR="007B7322" w:rsidRPr="00F65E04" w:rsidTr="00C8604E">
        <w:tc>
          <w:tcPr>
            <w:tcW w:w="534" w:type="dxa"/>
            <w:shd w:val="clear" w:color="auto" w:fill="auto"/>
          </w:tcPr>
          <w:p w:rsidR="007B7322" w:rsidRDefault="007B7322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38" w:type="dxa"/>
            <w:shd w:val="clear" w:color="auto" w:fill="auto"/>
          </w:tcPr>
          <w:p w:rsidR="007B7322" w:rsidRPr="009F4E8C" w:rsidRDefault="007B7322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</w:tr>
    </w:tbl>
    <w:p w:rsidR="009710FE" w:rsidRPr="00F65E04" w:rsidRDefault="009710FE" w:rsidP="00DF77BD">
      <w:pPr>
        <w:tabs>
          <w:tab w:val="left" w:pos="453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9710FE" w:rsidRPr="00F6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BD"/>
    <w:rsid w:val="0002389F"/>
    <w:rsid w:val="000504AB"/>
    <w:rsid w:val="00094C4B"/>
    <w:rsid w:val="000B36F4"/>
    <w:rsid w:val="000F4F4F"/>
    <w:rsid w:val="00103F3B"/>
    <w:rsid w:val="00191BC6"/>
    <w:rsid w:val="00242508"/>
    <w:rsid w:val="002844BA"/>
    <w:rsid w:val="002E563C"/>
    <w:rsid w:val="00334EFB"/>
    <w:rsid w:val="00337DC2"/>
    <w:rsid w:val="00374F79"/>
    <w:rsid w:val="00376289"/>
    <w:rsid w:val="00376552"/>
    <w:rsid w:val="004174F7"/>
    <w:rsid w:val="005734DA"/>
    <w:rsid w:val="007B7322"/>
    <w:rsid w:val="007E6C36"/>
    <w:rsid w:val="00815CB1"/>
    <w:rsid w:val="00895A48"/>
    <w:rsid w:val="008C688A"/>
    <w:rsid w:val="00945C53"/>
    <w:rsid w:val="009710FE"/>
    <w:rsid w:val="009A6C41"/>
    <w:rsid w:val="009B7FCE"/>
    <w:rsid w:val="009F4E8C"/>
    <w:rsid w:val="00A241CC"/>
    <w:rsid w:val="00A6588F"/>
    <w:rsid w:val="00AC5520"/>
    <w:rsid w:val="00AD744F"/>
    <w:rsid w:val="00BD62C0"/>
    <w:rsid w:val="00C34797"/>
    <w:rsid w:val="00D93AC1"/>
    <w:rsid w:val="00DE50BA"/>
    <w:rsid w:val="00DF77BD"/>
    <w:rsid w:val="00F56AB7"/>
    <w:rsid w:val="00F65E04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AF28-1846-4BF8-8907-78BBE428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62C0"/>
  </w:style>
  <w:style w:type="paragraph" w:styleId="a4">
    <w:name w:val="No Spacing"/>
    <w:link w:val="a3"/>
    <w:uiPriority w:val="1"/>
    <w:qFormat/>
    <w:rsid w:val="00BD62C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B36F4"/>
    <w:rPr>
      <w:color w:val="0563C1" w:themeColor="hyperlink"/>
      <w:u w:val="single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F65E04"/>
    <w:pPr>
      <w:spacing w:after="0" w:line="240" w:lineRule="auto"/>
      <w:ind w:left="708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F65E04"/>
    <w:rPr>
      <w:rFonts w:ascii="Calibri" w:eastAsia="Calibri" w:hAnsi="Calibri" w:cs="Times New Roman"/>
    </w:rPr>
  </w:style>
  <w:style w:type="paragraph" w:customStyle="1" w:styleId="pt-814-000016">
    <w:name w:val="pt-814-000016"/>
    <w:basedOn w:val="a"/>
    <w:rsid w:val="008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816-000021">
    <w:name w:val="pt-816-000021"/>
    <w:basedOn w:val="a0"/>
    <w:rsid w:val="0081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admhmao.ru/projects" TargetMode="External"/><Relationship Id="rId4" Type="http://schemas.openxmlformats.org/officeDocument/2006/relationships/hyperlink" Target="consultantplus://offline/ref=BF081008390383C7375B3C3E7FA3E9E9F4F9A0272D08CC0D50A362BAEA9FF7A5E13267CCFF8E0E99144BA38997F6D2D392XB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8</cp:revision>
  <dcterms:created xsi:type="dcterms:W3CDTF">2024-09-13T07:10:00Z</dcterms:created>
  <dcterms:modified xsi:type="dcterms:W3CDTF">2024-12-03T11:31:00Z</dcterms:modified>
</cp:coreProperties>
</file>