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67" w:rsidRDefault="00163467" w:rsidP="009917B5">
      <w:pPr>
        <w:rPr>
          <w:rFonts w:ascii="Times New Roman" w:hAnsi="Times New Roman" w:cs="Times New Roman"/>
          <w:sz w:val="24"/>
          <w:szCs w:val="24"/>
        </w:rPr>
      </w:pPr>
    </w:p>
    <w:p w:rsidR="00163467" w:rsidRDefault="00163467" w:rsidP="009917B5">
      <w:pPr>
        <w:rPr>
          <w:rFonts w:ascii="Times New Roman" w:hAnsi="Times New Roman" w:cs="Times New Roman"/>
          <w:sz w:val="24"/>
          <w:szCs w:val="24"/>
        </w:rPr>
      </w:pPr>
    </w:p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5938BF" w:rsidRPr="009C011D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9C011D"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C011D">
              <w:rPr>
                <w:rFonts w:ascii="Times New Roman" w:hAnsi="Times New Roman" w:cs="Times New Roman"/>
                <w:sz w:val="20"/>
              </w:rPr>
              <w:t>-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9C011D">
              <w:rPr>
                <w:rFonts w:ascii="Times New Roman" w:hAnsi="Times New Roman" w:cs="Times New Roman"/>
                <w:sz w:val="20"/>
              </w:rPr>
              <w:t>: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9C011D">
              <w:rPr>
                <w:rFonts w:ascii="Times New Roman" w:hAnsi="Times New Roman" w:cs="Times New Roman"/>
                <w:sz w:val="20"/>
              </w:rPr>
              <w:t>@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9C011D">
              <w:rPr>
                <w:rFonts w:ascii="Times New Roman" w:hAnsi="Times New Roman" w:cs="Times New Roman"/>
                <w:sz w:val="20"/>
              </w:rPr>
              <w:t>.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E76B44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0632F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D72BEA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D72BEA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082" w:rsidRPr="002C2082" w:rsidRDefault="002C2082" w:rsidP="004D7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C2082" w:rsidRPr="00B15B67" w:rsidRDefault="002C2082" w:rsidP="004D7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экспертизе </w:t>
      </w:r>
      <w:r w:rsidR="00B15B67" w:rsidRPr="00B1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B15B67" w:rsidRPr="00B15B67">
        <w:rPr>
          <w:rFonts w:ascii="Times New Roman" w:eastAsia="Calibri" w:hAnsi="Times New Roman" w:cs="Times New Roman"/>
          <w:b/>
          <w:sz w:val="28"/>
          <w:szCs w:val="28"/>
        </w:rPr>
        <w:t>остановлени</w:t>
      </w:r>
      <w:r w:rsidR="00B15B67" w:rsidRPr="00B15B6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B15B67" w:rsidRPr="00B15B67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Ханты-Мансийского района от 28.10.2021 № 267 «</w:t>
      </w:r>
      <w:r w:rsidR="00B15B67" w:rsidRPr="00B1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29.10.2012 № 260 «Об утверждении Схемы размещения нестационарных торговых объектов на территории Ханты-Мансийского района».</w:t>
      </w:r>
    </w:p>
    <w:p w:rsidR="002C2082" w:rsidRPr="00B15B67" w:rsidRDefault="002C2082" w:rsidP="002C2082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082" w:rsidRPr="002C2082" w:rsidRDefault="002C2082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 орган) в соответствии с </w:t>
      </w:r>
      <w:r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2.2 </w:t>
      </w:r>
      <w:hyperlink w:anchor="P40" w:history="1">
        <w:r w:rsidRPr="002C2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 инвестиционной деятельности</w:t>
      </w:r>
      <w:r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 утвержденного постановлением администрации Ханты-Мансийского района от 28 марта 2017 года № 73 "Об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</w:t>
      </w:r>
      <w:r w:rsidRPr="00177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деятельности», рассмотрев </w:t>
      </w:r>
      <w:r w:rsidR="001779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7970" w:rsidRPr="00177970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Ханты-Мансийского района от 28.10.2021 № 267 «</w:t>
      </w:r>
      <w:r w:rsidR="00177970" w:rsidRPr="00177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29.10.2012 № 260 «Об утверждении Схемы размещения нестационарных торговых объектов на территории Ханты-Мансийского района»</w:t>
      </w:r>
      <w:r w:rsidRPr="0017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3A5D" w:rsidRPr="0017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</w:t>
      </w:r>
      <w:r w:rsidRPr="00177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экспертизе муниципального нормативного правового акта, и свод предложений о результатах</w:t>
      </w:r>
      <w:r w:rsidRPr="0017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публичных консультаций</w:t>
      </w:r>
      <w:r w:rsidR="0017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2C2082" w:rsidRPr="00290D93" w:rsidRDefault="002C2082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47"/>
      <w:bookmarkEnd w:id="2"/>
      <w:r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нормативный правовой акт (далее – </w:t>
      </w:r>
      <w:r w:rsidR="0045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НПА, </w:t>
      </w:r>
      <w:r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акт) направлен органом, осуществляющим экспертизу нормативного акта, для подготовки настоящего заключения впервые.</w:t>
      </w:r>
    </w:p>
    <w:p w:rsidR="004905BF" w:rsidRPr="002C2082" w:rsidRDefault="004905BF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</w:t>
      </w:r>
      <w:r w:rsidR="00290D93"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проекта акта низкая</w:t>
      </w:r>
      <w:r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 </w:t>
      </w:r>
      <w:r w:rsidR="00290D93"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положения, изменяющие ранее предусмотренные муниципальными правовыми актами административные обязанности, а также положения, способствующие увеличению ранее предусмотренных муниципальными правовыми актами расходов бюджета Ханты-Мансийского района.</w:t>
      </w:r>
    </w:p>
    <w:p w:rsidR="002C2082" w:rsidRPr="002C2082" w:rsidRDefault="002C2082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экспертизе нормативного акта размещена регулирующим органом на официальном сайте органов местного самоуправления Ханты-Мансийского района </w:t>
      </w:r>
      <w:r w:rsidR="0017797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6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C2082" w:rsidRPr="002C2082" w:rsidRDefault="002C2082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электронный адрес размещения проекта акта в информационно-телекоммуникационной сети «Интернет»:</w:t>
      </w:r>
    </w:p>
    <w:p w:rsidR="002C2082" w:rsidRPr="002C2082" w:rsidRDefault="002C2082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http://hmrn.ru/allnpa/otsenka-reguliruyushchego-vozdeystviya/publichnye-konsultatsii.php</w:t>
      </w:r>
      <w:r w:rsidR="00451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2C2082" w:rsidRPr="002C2082" w:rsidRDefault="002C2082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осуществляющим экспертизу нормативного акта, проведены публичные консультации в период 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E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16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E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="0025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A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6"/>
        <w:gridCol w:w="81"/>
      </w:tblGrid>
      <w:tr w:rsidR="002C2082" w:rsidRPr="000A25F2" w:rsidTr="005F11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9CC" w:rsidRDefault="002C2082" w:rsidP="00220C4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целях учета мнения субъектов предпринимательской деятельности был</w:t>
            </w:r>
            <w:r w:rsidR="00095092"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</w:t>
            </w:r>
            <w:r w:rsidR="00095092"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</w:t>
            </w:r>
            <w:r w:rsidR="00095092"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проведении публичных консультаций в: </w:t>
            </w:r>
          </w:p>
          <w:p w:rsidR="00095092" w:rsidRPr="00290D93" w:rsidRDefault="008F6BD3" w:rsidP="00220C4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«Торгово-промышленная палата Ханты-Мансийского автономного округа - Югры»;</w:t>
            </w:r>
          </w:p>
          <w:p w:rsidR="008F6BD3" w:rsidRPr="00290D93" w:rsidRDefault="008F6BD3" w:rsidP="00220C4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</w:t>
            </w:r>
            <w:r w:rsidR="00290D93"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ателям Ханты-Мансийского района;</w:t>
            </w:r>
          </w:p>
          <w:p w:rsidR="00095092" w:rsidRPr="008F6BD3" w:rsidRDefault="00290D93" w:rsidP="00220C4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Ассоциацию работод</w:t>
            </w:r>
            <w:r w:rsidR="00F24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ателей Ханты-Мансийского района.</w:t>
            </w:r>
          </w:p>
        </w:tc>
        <w:tc>
          <w:tcPr>
            <w:tcW w:w="0" w:type="auto"/>
            <w:vAlign w:val="center"/>
          </w:tcPr>
          <w:p w:rsidR="002C2082" w:rsidRPr="000A25F2" w:rsidRDefault="002C2082" w:rsidP="00220C4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C2082" w:rsidRPr="000A25F2" w:rsidRDefault="002C2082" w:rsidP="00220C4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3A0D" w:rsidRPr="002C2082" w:rsidRDefault="00BB3A0D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информации регулирующего органа при проведении публичных консультаций</w:t>
      </w:r>
      <w:r w:rsidRPr="00BB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нормативному правовому акту администрации Ханты-Мансийского района </w:t>
      </w:r>
      <w:r w:rsidRPr="00BB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 отзыв </w:t>
      </w:r>
      <w:r w:rsidRPr="00BB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1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учреждения</w:t>
      </w:r>
      <w:r w:rsidR="004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«Организационно-методический центр»</w:t>
      </w:r>
      <w:r w:rsidR="002520B6" w:rsidRPr="002520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предложений и замечаний</w:t>
      </w:r>
      <w:r w:rsidRPr="00BB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082" w:rsidRPr="002C2082" w:rsidRDefault="002C2082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установлено, что при экспертизе нормативного акта процедуры, предусмотренные разделом 4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органом, осуществляющим экспертизу нормативного акта, соблюдены.</w:t>
      </w:r>
    </w:p>
    <w:p w:rsidR="002C2082" w:rsidRDefault="002C2082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проведенной экспертизы нормативного акта, с учетом информации, представленной органом, осуществляющим экспертизу нормативного акта в сводном отчете об экспертизе нормативного акта, своде предложений, содержащем результаты публичных консультаций, уполномоченным органом сделаны следующие выводы:</w:t>
      </w:r>
    </w:p>
    <w:p w:rsidR="00220C4A" w:rsidRPr="00220C4A" w:rsidRDefault="001469B5" w:rsidP="00220C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4A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Ханты-Мансийского района от 28.10.2021 № 267 «</w:t>
      </w:r>
      <w:r w:rsidRPr="0022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Ханты-Мансийского района от 29.10.2012 № 260 «Об утверждении Схемы размещения нестационарных торговых объектов на территории Ханты-Мансийского </w:t>
      </w:r>
      <w:r w:rsidR="00AE3758" w:rsidRPr="0022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района» устанавливает</w:t>
      </w:r>
      <w:r w:rsidR="00743A2E" w:rsidRPr="0022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C4A" w:rsidRPr="00220C4A">
        <w:rPr>
          <w:rFonts w:ascii="Times New Roman" w:hAnsi="Times New Roman" w:cs="Times New Roman"/>
          <w:sz w:val="28"/>
          <w:szCs w:val="28"/>
        </w:rPr>
        <w:t>необходимост</w:t>
      </w:r>
      <w:r w:rsidR="00220C4A">
        <w:rPr>
          <w:rFonts w:ascii="Times New Roman" w:hAnsi="Times New Roman" w:cs="Times New Roman"/>
          <w:sz w:val="28"/>
          <w:szCs w:val="28"/>
        </w:rPr>
        <w:t>ь</w:t>
      </w:r>
      <w:r w:rsidR="00220C4A" w:rsidRPr="00220C4A">
        <w:rPr>
          <w:rFonts w:ascii="Times New Roman" w:hAnsi="Times New Roman" w:cs="Times New Roman"/>
          <w:sz w:val="28"/>
          <w:szCs w:val="28"/>
        </w:rPr>
        <w:t xml:space="preserve"> достижения установленных нормативов минимальной обеспеченности населения</w:t>
      </w:r>
      <w:r w:rsidR="00220C4A">
        <w:rPr>
          <w:rFonts w:ascii="Times New Roman" w:hAnsi="Times New Roman" w:cs="Times New Roman"/>
          <w:sz w:val="28"/>
          <w:szCs w:val="28"/>
        </w:rPr>
        <w:t xml:space="preserve"> </w:t>
      </w:r>
      <w:r w:rsidR="00220C4A" w:rsidRPr="00220C4A">
        <w:rPr>
          <w:rFonts w:ascii="Times New Roman" w:hAnsi="Times New Roman" w:cs="Times New Roman"/>
          <w:sz w:val="28"/>
          <w:szCs w:val="28"/>
        </w:rPr>
        <w:t>площадью торговых объектов</w:t>
      </w:r>
      <w:r w:rsidR="00220C4A">
        <w:rPr>
          <w:rFonts w:ascii="Times New Roman" w:hAnsi="Times New Roman" w:cs="Times New Roman"/>
          <w:sz w:val="28"/>
          <w:szCs w:val="28"/>
        </w:rPr>
        <w:t>, проживающих на межселенной территории Ханты-Мансийского района.</w:t>
      </w:r>
    </w:p>
    <w:p w:rsidR="002C2082" w:rsidRDefault="002C2082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Установлено, что правовое регулирование распространяется </w:t>
      </w:r>
      <w:r w:rsidR="004519CC" w:rsidRPr="00220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519CC"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451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предпринимательства, осуществляющих деятельность на территории Ханты-Мансийского района.</w:t>
      </w:r>
    </w:p>
    <w:p w:rsidR="002C2082" w:rsidRPr="002C2082" w:rsidRDefault="004519CC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Урегулирования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2C2082"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="003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ложенным способом </w:t>
      </w:r>
      <w:r w:rsidR="002C2082"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обоснованы.</w:t>
      </w:r>
    </w:p>
    <w:p w:rsidR="002C2082" w:rsidRPr="002C2082" w:rsidRDefault="002C2082" w:rsidP="00220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bookmarkStart w:id="3" w:name="_GoBack"/>
      <w:bookmarkEnd w:id="3"/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Ханты-Мансийского района не выявлены.</w:t>
      </w:r>
    </w:p>
    <w:p w:rsidR="00CE3466" w:rsidRPr="00CC4A5E" w:rsidRDefault="00CE3466" w:rsidP="00220C4A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228"/>
      </w:tblGrid>
      <w:tr w:rsidR="000B30E4" w:rsidRPr="00927695" w:rsidTr="002C2082">
        <w:trPr>
          <w:trHeight w:val="1443"/>
        </w:trPr>
        <w:tc>
          <w:tcPr>
            <w:tcW w:w="3227" w:type="dxa"/>
          </w:tcPr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  <w:bookmarkStart w:id="4" w:name="EdsBorder"/>
          </w:p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</w:p>
          <w:p w:rsidR="000B30E4" w:rsidRPr="008334B7" w:rsidRDefault="00285D1A" w:rsidP="0028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2C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комитета</w:t>
            </w:r>
            <w:r w:rsidR="005938BF" w:rsidRPr="006C3A15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4"/>
          </w:p>
        </w:tc>
        <w:bookmarkStart w:id="5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E0ED263" wp14:editId="19AA1F6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5"/>
          </w:p>
        </w:tc>
        <w:tc>
          <w:tcPr>
            <w:tcW w:w="2228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25089" w:rsidRDefault="00D25089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276" w:rsidRPr="00FB7756" w:rsidRDefault="00290D93" w:rsidP="00A05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  <w:r w:rsidR="00A058C7">
              <w:rPr>
                <w:rFonts w:ascii="Times New Roman" w:eastAsia="Calibri" w:hAnsi="Times New Roman" w:cs="Times New Roman"/>
                <w:sz w:val="28"/>
                <w:szCs w:val="28"/>
              </w:rPr>
              <w:t>А.Овсянников</w:t>
            </w: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F6BD3" w:rsidRDefault="008F6BD3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F6BD3" w:rsidRDefault="008F6BD3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F6BD3" w:rsidRDefault="008F6BD3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F6BD3" w:rsidRDefault="008F6BD3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C7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A15" w:rsidRPr="006C3A15" w:rsidRDefault="002C2082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113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</w:t>
      </w:r>
      <w:r w:rsidR="00D72BEA">
        <w:rPr>
          <w:rFonts w:ascii="Times New Roman" w:eastAsia="Times New Roman" w:hAnsi="Times New Roman" w:cs="Times New Roman"/>
          <w:sz w:val="20"/>
          <w:szCs w:val="20"/>
          <w:lang w:eastAsia="ru-RU"/>
        </w:rPr>
        <w:t>лн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итель:</w:t>
      </w:r>
    </w:p>
    <w:p w:rsidR="004519CC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4519CC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труда, 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потребительского рынка</w:t>
      </w:r>
    </w:p>
    <w:p w:rsidR="006C3A15" w:rsidRPr="006C3A15" w:rsidRDefault="00A058C7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Губатых Марина Ивановна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25089" w:rsidRDefault="006C3A15" w:rsidP="00D72B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35-28-</w:t>
      </w:r>
      <w:r w:rsidR="00A058C7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="00D25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</w:p>
    <w:sectPr w:rsidR="00D25089" w:rsidSect="008F6BD3">
      <w:pgSz w:w="11906" w:h="16838"/>
      <w:pgMar w:top="1560" w:right="1276" w:bottom="993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DBD"/>
    <w:rsid w:val="00012153"/>
    <w:rsid w:val="00032C9D"/>
    <w:rsid w:val="000553F6"/>
    <w:rsid w:val="000632F6"/>
    <w:rsid w:val="0009485B"/>
    <w:rsid w:val="00094C89"/>
    <w:rsid w:val="00095092"/>
    <w:rsid w:val="000A083C"/>
    <w:rsid w:val="000A20DE"/>
    <w:rsid w:val="000A25F2"/>
    <w:rsid w:val="000A586C"/>
    <w:rsid w:val="000B30E4"/>
    <w:rsid w:val="000B4C48"/>
    <w:rsid w:val="000B6BD3"/>
    <w:rsid w:val="000E2AD9"/>
    <w:rsid w:val="000F242D"/>
    <w:rsid w:val="00113D3B"/>
    <w:rsid w:val="00113FC3"/>
    <w:rsid w:val="001445F7"/>
    <w:rsid w:val="001469B5"/>
    <w:rsid w:val="00150967"/>
    <w:rsid w:val="00163467"/>
    <w:rsid w:val="00167936"/>
    <w:rsid w:val="00177970"/>
    <w:rsid w:val="00182B80"/>
    <w:rsid w:val="001847D2"/>
    <w:rsid w:val="0018600B"/>
    <w:rsid w:val="00186A59"/>
    <w:rsid w:val="00194CDC"/>
    <w:rsid w:val="001A2B2B"/>
    <w:rsid w:val="001B1A1C"/>
    <w:rsid w:val="001C5C3F"/>
    <w:rsid w:val="001D241F"/>
    <w:rsid w:val="001D5C5E"/>
    <w:rsid w:val="00220C4A"/>
    <w:rsid w:val="002210A5"/>
    <w:rsid w:val="0022322E"/>
    <w:rsid w:val="00225C7D"/>
    <w:rsid w:val="002300FD"/>
    <w:rsid w:val="00234040"/>
    <w:rsid w:val="00244D6E"/>
    <w:rsid w:val="002520B6"/>
    <w:rsid w:val="002529F0"/>
    <w:rsid w:val="00261D49"/>
    <w:rsid w:val="00285A5A"/>
    <w:rsid w:val="00285D1A"/>
    <w:rsid w:val="00286BAF"/>
    <w:rsid w:val="00290D93"/>
    <w:rsid w:val="00291361"/>
    <w:rsid w:val="00297A80"/>
    <w:rsid w:val="002A75A0"/>
    <w:rsid w:val="002C2082"/>
    <w:rsid w:val="002D0994"/>
    <w:rsid w:val="00301280"/>
    <w:rsid w:val="00343BF0"/>
    <w:rsid w:val="00343FF5"/>
    <w:rsid w:val="00351B9A"/>
    <w:rsid w:val="003623CC"/>
    <w:rsid w:val="003624D8"/>
    <w:rsid w:val="00364330"/>
    <w:rsid w:val="003756AE"/>
    <w:rsid w:val="00393DAD"/>
    <w:rsid w:val="00397EFC"/>
    <w:rsid w:val="003E699E"/>
    <w:rsid w:val="003F2416"/>
    <w:rsid w:val="003F3603"/>
    <w:rsid w:val="00404BE7"/>
    <w:rsid w:val="00417101"/>
    <w:rsid w:val="00422070"/>
    <w:rsid w:val="00431272"/>
    <w:rsid w:val="004333EE"/>
    <w:rsid w:val="00433A5D"/>
    <w:rsid w:val="00436491"/>
    <w:rsid w:val="0044500A"/>
    <w:rsid w:val="004519CC"/>
    <w:rsid w:val="004612B4"/>
    <w:rsid w:val="00465FC6"/>
    <w:rsid w:val="00477EF6"/>
    <w:rsid w:val="004905BF"/>
    <w:rsid w:val="00491131"/>
    <w:rsid w:val="00493879"/>
    <w:rsid w:val="00497B41"/>
    <w:rsid w:val="004B28BF"/>
    <w:rsid w:val="004C069C"/>
    <w:rsid w:val="004C7125"/>
    <w:rsid w:val="004D7F4B"/>
    <w:rsid w:val="004F0B8B"/>
    <w:rsid w:val="004F72DA"/>
    <w:rsid w:val="004F7CDE"/>
    <w:rsid w:val="00532CA8"/>
    <w:rsid w:val="005439BD"/>
    <w:rsid w:val="0056694C"/>
    <w:rsid w:val="00572453"/>
    <w:rsid w:val="005938BF"/>
    <w:rsid w:val="00593F34"/>
    <w:rsid w:val="005A66B0"/>
    <w:rsid w:val="005B2935"/>
    <w:rsid w:val="005B7083"/>
    <w:rsid w:val="005C2BC6"/>
    <w:rsid w:val="005E2AB3"/>
    <w:rsid w:val="005F0864"/>
    <w:rsid w:val="00617B40"/>
    <w:rsid w:val="0062166C"/>
    <w:rsid w:val="00623C81"/>
    <w:rsid w:val="00624276"/>
    <w:rsid w:val="00626321"/>
    <w:rsid w:val="00636F28"/>
    <w:rsid w:val="00650E0E"/>
    <w:rsid w:val="00655734"/>
    <w:rsid w:val="006615CF"/>
    <w:rsid w:val="006722F9"/>
    <w:rsid w:val="00681141"/>
    <w:rsid w:val="006A5B30"/>
    <w:rsid w:val="006B126A"/>
    <w:rsid w:val="006B1282"/>
    <w:rsid w:val="006C37AF"/>
    <w:rsid w:val="006C3A15"/>
    <w:rsid w:val="006C6EC8"/>
    <w:rsid w:val="006C77B8"/>
    <w:rsid w:val="006D18AE"/>
    <w:rsid w:val="006D495B"/>
    <w:rsid w:val="006D5768"/>
    <w:rsid w:val="006E6168"/>
    <w:rsid w:val="007343BF"/>
    <w:rsid w:val="00743A2E"/>
    <w:rsid w:val="007455AC"/>
    <w:rsid w:val="0077481C"/>
    <w:rsid w:val="00777C08"/>
    <w:rsid w:val="00790B4D"/>
    <w:rsid w:val="007A0722"/>
    <w:rsid w:val="007C5828"/>
    <w:rsid w:val="00805A4C"/>
    <w:rsid w:val="00822F9D"/>
    <w:rsid w:val="00827307"/>
    <w:rsid w:val="00827A88"/>
    <w:rsid w:val="008334B7"/>
    <w:rsid w:val="008459BB"/>
    <w:rsid w:val="00886731"/>
    <w:rsid w:val="00887852"/>
    <w:rsid w:val="00897CB6"/>
    <w:rsid w:val="008C02A5"/>
    <w:rsid w:val="008C2ACB"/>
    <w:rsid w:val="008D50E0"/>
    <w:rsid w:val="008D6242"/>
    <w:rsid w:val="008D6252"/>
    <w:rsid w:val="008E4601"/>
    <w:rsid w:val="008F6BD3"/>
    <w:rsid w:val="00901462"/>
    <w:rsid w:val="00903CF1"/>
    <w:rsid w:val="00916851"/>
    <w:rsid w:val="009260AD"/>
    <w:rsid w:val="00927695"/>
    <w:rsid w:val="00933810"/>
    <w:rsid w:val="009364B4"/>
    <w:rsid w:val="009440DF"/>
    <w:rsid w:val="009553F3"/>
    <w:rsid w:val="0096338B"/>
    <w:rsid w:val="009917B5"/>
    <w:rsid w:val="009A1F9B"/>
    <w:rsid w:val="009A231B"/>
    <w:rsid w:val="009B0709"/>
    <w:rsid w:val="009B123E"/>
    <w:rsid w:val="009C011D"/>
    <w:rsid w:val="009C0855"/>
    <w:rsid w:val="009C1751"/>
    <w:rsid w:val="009F6EC2"/>
    <w:rsid w:val="00A058C7"/>
    <w:rsid w:val="00A14960"/>
    <w:rsid w:val="00A33D50"/>
    <w:rsid w:val="00A411B6"/>
    <w:rsid w:val="00A76FDD"/>
    <w:rsid w:val="00A9179F"/>
    <w:rsid w:val="00AB30FA"/>
    <w:rsid w:val="00AC0CF8"/>
    <w:rsid w:val="00AC16A7"/>
    <w:rsid w:val="00AC194A"/>
    <w:rsid w:val="00AD697A"/>
    <w:rsid w:val="00AE300D"/>
    <w:rsid w:val="00AE3758"/>
    <w:rsid w:val="00B15B67"/>
    <w:rsid w:val="00B17E67"/>
    <w:rsid w:val="00B2079F"/>
    <w:rsid w:val="00B22343"/>
    <w:rsid w:val="00B2259C"/>
    <w:rsid w:val="00B230DD"/>
    <w:rsid w:val="00B45F61"/>
    <w:rsid w:val="00B47F2B"/>
    <w:rsid w:val="00B53A62"/>
    <w:rsid w:val="00B626AF"/>
    <w:rsid w:val="00B76CD1"/>
    <w:rsid w:val="00B81A2D"/>
    <w:rsid w:val="00BB3A0D"/>
    <w:rsid w:val="00BB611F"/>
    <w:rsid w:val="00BB6639"/>
    <w:rsid w:val="00BE2AF4"/>
    <w:rsid w:val="00BF262A"/>
    <w:rsid w:val="00C002B4"/>
    <w:rsid w:val="00C16253"/>
    <w:rsid w:val="00C21D1F"/>
    <w:rsid w:val="00C239F1"/>
    <w:rsid w:val="00C32E2E"/>
    <w:rsid w:val="00C36F0C"/>
    <w:rsid w:val="00C36F5A"/>
    <w:rsid w:val="00C51F70"/>
    <w:rsid w:val="00C7412C"/>
    <w:rsid w:val="00C84987"/>
    <w:rsid w:val="00CA387A"/>
    <w:rsid w:val="00CA7141"/>
    <w:rsid w:val="00CC4A5E"/>
    <w:rsid w:val="00CC7C2A"/>
    <w:rsid w:val="00CD4CCD"/>
    <w:rsid w:val="00CE3466"/>
    <w:rsid w:val="00CF3794"/>
    <w:rsid w:val="00CF44D0"/>
    <w:rsid w:val="00CF744D"/>
    <w:rsid w:val="00D007DF"/>
    <w:rsid w:val="00D155CC"/>
    <w:rsid w:val="00D20948"/>
    <w:rsid w:val="00D213D8"/>
    <w:rsid w:val="00D25089"/>
    <w:rsid w:val="00D26095"/>
    <w:rsid w:val="00D33915"/>
    <w:rsid w:val="00D4701F"/>
    <w:rsid w:val="00D53054"/>
    <w:rsid w:val="00D64FB3"/>
    <w:rsid w:val="00D72BEA"/>
    <w:rsid w:val="00D8061E"/>
    <w:rsid w:val="00DB032D"/>
    <w:rsid w:val="00DE12FA"/>
    <w:rsid w:val="00DE3D05"/>
    <w:rsid w:val="00E020E1"/>
    <w:rsid w:val="00E024DC"/>
    <w:rsid w:val="00E05238"/>
    <w:rsid w:val="00E05262"/>
    <w:rsid w:val="00E208C1"/>
    <w:rsid w:val="00E23DB2"/>
    <w:rsid w:val="00E26486"/>
    <w:rsid w:val="00E31D5F"/>
    <w:rsid w:val="00E35131"/>
    <w:rsid w:val="00E516F7"/>
    <w:rsid w:val="00E624C3"/>
    <w:rsid w:val="00E76B44"/>
    <w:rsid w:val="00EC03C6"/>
    <w:rsid w:val="00EC1EE5"/>
    <w:rsid w:val="00ED01A2"/>
    <w:rsid w:val="00ED123C"/>
    <w:rsid w:val="00EF214F"/>
    <w:rsid w:val="00F114E8"/>
    <w:rsid w:val="00F155DA"/>
    <w:rsid w:val="00F241EB"/>
    <w:rsid w:val="00F262C9"/>
    <w:rsid w:val="00F449DF"/>
    <w:rsid w:val="00F55E37"/>
    <w:rsid w:val="00F56CFD"/>
    <w:rsid w:val="00F765C7"/>
    <w:rsid w:val="00FA4CF5"/>
    <w:rsid w:val="00FB7756"/>
    <w:rsid w:val="00FC3FBE"/>
    <w:rsid w:val="00FD5EDB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uiPriority w:val="99"/>
    <w:unhideWhenUsed/>
    <w:rsid w:val="00CC4A5E"/>
    <w:rPr>
      <w:color w:val="0000FF"/>
      <w:u w:val="single"/>
    </w:rPr>
  </w:style>
  <w:style w:type="paragraph" w:customStyle="1" w:styleId="ConsPlusNormal">
    <w:name w:val="ConsPlusNormal"/>
    <w:rsid w:val="006B1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90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AB23-EB7F-45EE-92AD-4BC3169C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2022-06-06T12:46:00Z</dcterms:created>
  <dcterms:modified xsi:type="dcterms:W3CDTF">2022-06-07T04:46:00Z</dcterms:modified>
</cp:coreProperties>
</file>