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7B" w:rsidRDefault="00B94C7B" w:rsidP="00B94C7B">
      <w:pP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534A2D99" wp14:editId="5FC41EC5">
            <wp:simplePos x="0" y="0"/>
            <wp:positionH relativeFrom="column">
              <wp:posOffset>1018540</wp:posOffset>
            </wp:positionH>
            <wp:positionV relativeFrom="paragraph">
              <wp:posOffset>-206071</wp:posOffset>
            </wp:positionV>
            <wp:extent cx="657225" cy="800100"/>
            <wp:effectExtent l="0" t="0" r="9525"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C7B" w:rsidRDefault="00B94C7B" w:rsidP="00B94C7B">
      <w:pPr>
        <w:rPr>
          <w:rFonts w:ascii="Times New Roman" w:hAnsi="Times New Roman" w:cs="Times New Roman"/>
          <w:sz w:val="24"/>
          <w:szCs w:val="24"/>
        </w:rPr>
      </w:pPr>
    </w:p>
    <w:tbl>
      <w:tblPr>
        <w:tblStyle w:val="a6"/>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94C7B" w:rsidRPr="00933810" w:rsidTr="0046371C">
        <w:tc>
          <w:tcPr>
            <w:tcW w:w="4820" w:type="dxa"/>
          </w:tcPr>
          <w:p w:rsidR="00B94C7B" w:rsidRPr="009C011D" w:rsidRDefault="00B94C7B" w:rsidP="0046371C">
            <w:pPr>
              <w:jc w:val="center"/>
              <w:rPr>
                <w:rFonts w:ascii="Times New Roman" w:hAnsi="Times New Roman" w:cs="Times New Roman"/>
                <w:caps/>
                <w:sz w:val="20"/>
              </w:rPr>
            </w:pPr>
            <w:r w:rsidRPr="009C011D">
              <w:rPr>
                <w:rFonts w:ascii="Times New Roman" w:hAnsi="Times New Roman" w:cs="Times New Roman"/>
                <w:caps/>
                <w:sz w:val="20"/>
              </w:rPr>
              <w:t>муниципальное образование</w:t>
            </w:r>
          </w:p>
          <w:p w:rsidR="00B94C7B" w:rsidRPr="009C011D" w:rsidRDefault="00B94C7B" w:rsidP="0046371C">
            <w:pPr>
              <w:jc w:val="center"/>
              <w:rPr>
                <w:rFonts w:ascii="Times New Roman" w:hAnsi="Times New Roman" w:cs="Times New Roman"/>
                <w:caps/>
                <w:sz w:val="20"/>
              </w:rPr>
            </w:pPr>
            <w:r w:rsidRPr="009C011D">
              <w:rPr>
                <w:rFonts w:ascii="Times New Roman" w:hAnsi="Times New Roman" w:cs="Times New Roman"/>
                <w:caps/>
                <w:sz w:val="20"/>
              </w:rPr>
              <w:t>«Ханты-Мансийский район»</w:t>
            </w:r>
          </w:p>
          <w:p w:rsidR="00B94C7B" w:rsidRPr="009C011D" w:rsidRDefault="00B94C7B" w:rsidP="0046371C">
            <w:pPr>
              <w:pStyle w:val="6"/>
              <w:spacing w:line="240" w:lineRule="auto"/>
              <w:ind w:firstLine="0"/>
              <w:jc w:val="center"/>
              <w:outlineLvl w:val="5"/>
              <w:rPr>
                <w:b w:val="0"/>
              </w:rPr>
            </w:pPr>
            <w:r w:rsidRPr="009C011D">
              <w:rPr>
                <w:b w:val="0"/>
              </w:rPr>
              <w:t>Ханты-Мансийский автономный округ – Югра (Тюменская область)</w:t>
            </w:r>
          </w:p>
          <w:p w:rsidR="00B94C7B" w:rsidRPr="009C011D" w:rsidRDefault="00B94C7B" w:rsidP="0046371C">
            <w:pPr>
              <w:jc w:val="center"/>
              <w:rPr>
                <w:rFonts w:ascii="Times New Roman" w:hAnsi="Times New Roman" w:cs="Times New Roman"/>
                <w:b/>
                <w:sz w:val="20"/>
              </w:rPr>
            </w:pPr>
            <w:r w:rsidRPr="009C011D">
              <w:rPr>
                <w:rFonts w:ascii="Times New Roman" w:hAnsi="Times New Roman" w:cs="Times New Roman"/>
                <w:b/>
                <w:sz w:val="20"/>
              </w:rPr>
              <w:t>КОМИТЕТ ЭКОНОМИЧЕСКОЙ ПОЛИТИКИ</w:t>
            </w:r>
          </w:p>
          <w:p w:rsidR="00B94C7B" w:rsidRPr="009C011D" w:rsidRDefault="00B94C7B" w:rsidP="0046371C">
            <w:pPr>
              <w:jc w:val="center"/>
              <w:rPr>
                <w:rFonts w:ascii="Times New Roman" w:hAnsi="Times New Roman" w:cs="Times New Roman"/>
                <w:b/>
                <w:sz w:val="20"/>
              </w:rPr>
            </w:pPr>
            <w:r w:rsidRPr="009C011D">
              <w:rPr>
                <w:rFonts w:ascii="Times New Roman" w:hAnsi="Times New Roman" w:cs="Times New Roman"/>
                <w:b/>
                <w:sz w:val="20"/>
              </w:rPr>
              <w:t>администрации Ханты-Мансийского района</w:t>
            </w:r>
          </w:p>
          <w:p w:rsidR="00B94C7B" w:rsidRPr="009C011D" w:rsidRDefault="00B94C7B" w:rsidP="0046371C">
            <w:pPr>
              <w:jc w:val="center"/>
              <w:rPr>
                <w:rFonts w:ascii="Times New Roman" w:hAnsi="Times New Roman" w:cs="Times New Roman"/>
                <w:sz w:val="20"/>
              </w:rPr>
            </w:pPr>
            <w:r w:rsidRPr="009C011D">
              <w:rPr>
                <w:rFonts w:ascii="Times New Roman" w:hAnsi="Times New Roman" w:cs="Times New Roman"/>
                <w:sz w:val="20"/>
              </w:rPr>
              <w:t>628002,  г.Ханты-Мансийск,</w:t>
            </w:r>
          </w:p>
          <w:p w:rsidR="00B94C7B" w:rsidRPr="009C011D" w:rsidRDefault="00B94C7B" w:rsidP="0046371C">
            <w:pPr>
              <w:jc w:val="center"/>
              <w:rPr>
                <w:rFonts w:ascii="Times New Roman" w:hAnsi="Times New Roman" w:cs="Times New Roman"/>
                <w:sz w:val="20"/>
              </w:rPr>
            </w:pPr>
            <w:r w:rsidRPr="009C011D">
              <w:rPr>
                <w:rFonts w:ascii="Times New Roman" w:hAnsi="Times New Roman" w:cs="Times New Roman"/>
                <w:sz w:val="20"/>
              </w:rPr>
              <w:t>ул.Гагарина, 214</w:t>
            </w:r>
          </w:p>
          <w:p w:rsidR="00B94C7B" w:rsidRPr="009C011D" w:rsidRDefault="00B94C7B" w:rsidP="0046371C">
            <w:pPr>
              <w:jc w:val="center"/>
              <w:rPr>
                <w:rFonts w:ascii="Times New Roman" w:hAnsi="Times New Roman" w:cs="Times New Roman"/>
                <w:sz w:val="20"/>
              </w:rPr>
            </w:pPr>
            <w:r w:rsidRPr="009C011D">
              <w:rPr>
                <w:rFonts w:ascii="Times New Roman" w:hAnsi="Times New Roman" w:cs="Times New Roman"/>
                <w:sz w:val="20"/>
              </w:rPr>
              <w:t>Телефон: 35-27-61, факс: 35-27-62</w:t>
            </w:r>
          </w:p>
          <w:p w:rsidR="00B94C7B" w:rsidRPr="00157D13" w:rsidRDefault="00B94C7B" w:rsidP="0046371C">
            <w:pPr>
              <w:jc w:val="center"/>
              <w:rPr>
                <w:rFonts w:ascii="Times New Roman" w:hAnsi="Times New Roman" w:cs="Times New Roman"/>
                <w:sz w:val="20"/>
              </w:rPr>
            </w:pPr>
            <w:r w:rsidRPr="009C011D">
              <w:rPr>
                <w:rFonts w:ascii="Times New Roman" w:hAnsi="Times New Roman" w:cs="Times New Roman"/>
                <w:sz w:val="20"/>
                <w:lang w:val="en-US"/>
              </w:rPr>
              <w:t>E</w:t>
            </w:r>
            <w:r w:rsidRPr="009C011D">
              <w:rPr>
                <w:rFonts w:ascii="Times New Roman" w:hAnsi="Times New Roman" w:cs="Times New Roman"/>
                <w:sz w:val="20"/>
              </w:rPr>
              <w:t>-</w:t>
            </w:r>
            <w:r w:rsidRPr="009C011D">
              <w:rPr>
                <w:rFonts w:ascii="Times New Roman" w:hAnsi="Times New Roman" w:cs="Times New Roman"/>
                <w:sz w:val="20"/>
                <w:lang w:val="en-US"/>
              </w:rPr>
              <w:t>mail</w:t>
            </w:r>
            <w:r w:rsidRPr="009C011D">
              <w:rPr>
                <w:rFonts w:ascii="Times New Roman" w:hAnsi="Times New Roman" w:cs="Times New Roman"/>
                <w:sz w:val="20"/>
              </w:rPr>
              <w:t>:</w:t>
            </w:r>
            <w:r w:rsidRPr="009C011D">
              <w:rPr>
                <w:rFonts w:ascii="Times New Roman" w:hAnsi="Times New Roman" w:cs="Times New Roman"/>
                <w:sz w:val="20"/>
                <w:lang w:val="en-US"/>
              </w:rPr>
              <w:t>econom</w:t>
            </w:r>
            <w:r w:rsidRPr="009C011D">
              <w:rPr>
                <w:rFonts w:ascii="Times New Roman" w:hAnsi="Times New Roman" w:cs="Times New Roman"/>
                <w:sz w:val="20"/>
              </w:rPr>
              <w:t>@</w:t>
            </w:r>
            <w:r w:rsidRPr="009C011D">
              <w:rPr>
                <w:rFonts w:ascii="Times New Roman" w:hAnsi="Times New Roman" w:cs="Times New Roman"/>
                <w:sz w:val="20"/>
                <w:lang w:val="en-US"/>
              </w:rPr>
              <w:t>hmrn</w:t>
            </w:r>
            <w:r w:rsidRPr="009C011D">
              <w:rPr>
                <w:rFonts w:ascii="Times New Roman" w:hAnsi="Times New Roman" w:cs="Times New Roman"/>
                <w:sz w:val="20"/>
              </w:rPr>
              <w:t>.</w:t>
            </w:r>
            <w:r w:rsidRPr="009C011D">
              <w:rPr>
                <w:rFonts w:ascii="Times New Roman" w:hAnsi="Times New Roman" w:cs="Times New Roman"/>
                <w:sz w:val="20"/>
                <w:lang w:val="en-US"/>
              </w:rPr>
              <w:t>ru</w:t>
            </w:r>
          </w:p>
          <w:p w:rsidR="00B94C7B" w:rsidRPr="00E32038" w:rsidRDefault="00B94C7B" w:rsidP="0046371C">
            <w:pPr>
              <w:jc w:val="center"/>
              <w:rPr>
                <w:rFonts w:ascii="Times New Roman" w:hAnsi="Times New Roman" w:cs="Times New Roman"/>
                <w:sz w:val="20"/>
              </w:rPr>
            </w:pPr>
          </w:p>
        </w:tc>
        <w:tc>
          <w:tcPr>
            <w:tcW w:w="4820" w:type="dxa"/>
          </w:tcPr>
          <w:p w:rsidR="00B94C7B" w:rsidRDefault="00B94C7B" w:rsidP="0046371C">
            <w:pPr>
              <w:ind w:left="705"/>
              <w:jc w:val="right"/>
              <w:rPr>
                <w:rFonts w:ascii="Times New Roman" w:hAnsi="Times New Roman" w:cs="Times New Roman"/>
                <w:sz w:val="28"/>
                <w:szCs w:val="28"/>
              </w:rPr>
            </w:pPr>
          </w:p>
        </w:tc>
      </w:tr>
      <w:tr w:rsidR="00B94C7B" w:rsidRPr="00933810" w:rsidTr="0046371C">
        <w:trPr>
          <w:trHeight w:val="562"/>
        </w:trPr>
        <w:tc>
          <w:tcPr>
            <w:tcW w:w="4820" w:type="dxa"/>
          </w:tcPr>
          <w:p w:rsidR="00B94C7B" w:rsidRPr="00436491" w:rsidRDefault="00B94C7B" w:rsidP="0046371C">
            <w:pPr>
              <w:rPr>
                <w:rFonts w:ascii="Times New Roman" w:hAnsi="Times New Roman" w:cs="Times New Roman"/>
                <w:b/>
                <w:color w:val="D9D9D9" w:themeColor="background1" w:themeShade="D9"/>
                <w:sz w:val="24"/>
                <w:szCs w:val="24"/>
              </w:rPr>
            </w:pPr>
            <w:bookmarkStart w:id="0" w:name="Regnum"/>
            <w:r w:rsidRPr="00436491">
              <w:rPr>
                <w:rFonts w:ascii="Times New Roman" w:hAnsi="Times New Roman" w:cs="Times New Roman"/>
                <w:b/>
                <w:color w:val="D9D9D9" w:themeColor="background1" w:themeShade="D9"/>
                <w:sz w:val="24"/>
                <w:szCs w:val="24"/>
              </w:rPr>
              <w:t>[Номер документа]</w:t>
            </w:r>
            <w:bookmarkEnd w:id="0"/>
          </w:p>
          <w:p w:rsidR="00B94C7B" w:rsidRPr="00E32038" w:rsidRDefault="00B94C7B" w:rsidP="0046371C">
            <w:pPr>
              <w:rPr>
                <w:rFonts w:ascii="Times New Roman" w:hAnsi="Times New Roman" w:cs="Times New Roman"/>
                <w:b/>
                <w:color w:val="D9D9D9" w:themeColor="background1" w:themeShade="D9"/>
                <w:sz w:val="24"/>
                <w:szCs w:val="24"/>
              </w:rPr>
            </w:pPr>
            <w:bookmarkStart w:id="1" w:name="Regdate"/>
            <w:r w:rsidRPr="00D72BEA">
              <w:rPr>
                <w:rFonts w:ascii="Times New Roman" w:hAnsi="Times New Roman" w:cs="Times New Roman"/>
                <w:b/>
                <w:color w:val="D9D9D9" w:themeColor="background1" w:themeShade="D9"/>
                <w:sz w:val="24"/>
                <w:szCs w:val="24"/>
              </w:rPr>
              <w:t>[</w:t>
            </w:r>
            <w:r w:rsidRPr="00436491">
              <w:rPr>
                <w:rFonts w:ascii="Times New Roman" w:hAnsi="Times New Roman" w:cs="Times New Roman"/>
                <w:b/>
                <w:color w:val="D9D9D9" w:themeColor="background1" w:themeShade="D9"/>
                <w:sz w:val="24"/>
                <w:szCs w:val="24"/>
              </w:rPr>
              <w:t>Дата документа</w:t>
            </w:r>
            <w:r w:rsidRPr="00D72BEA">
              <w:rPr>
                <w:rFonts w:ascii="Times New Roman" w:hAnsi="Times New Roman" w:cs="Times New Roman"/>
                <w:b/>
                <w:color w:val="D9D9D9" w:themeColor="background1" w:themeShade="D9"/>
                <w:sz w:val="24"/>
                <w:szCs w:val="24"/>
              </w:rPr>
              <w:t>]</w:t>
            </w:r>
            <w:bookmarkEnd w:id="1"/>
          </w:p>
        </w:tc>
        <w:tc>
          <w:tcPr>
            <w:tcW w:w="4820" w:type="dxa"/>
          </w:tcPr>
          <w:p w:rsidR="00B94C7B" w:rsidRPr="00E32038" w:rsidRDefault="00B94C7B" w:rsidP="0046371C">
            <w:pPr>
              <w:tabs>
                <w:tab w:val="left" w:pos="3330"/>
              </w:tabs>
              <w:rPr>
                <w:rFonts w:ascii="Times New Roman" w:hAnsi="Times New Roman" w:cs="Times New Roman"/>
                <w:sz w:val="28"/>
                <w:szCs w:val="28"/>
              </w:rPr>
            </w:pPr>
          </w:p>
        </w:tc>
      </w:tr>
    </w:tbl>
    <w:p w:rsidR="009B5320" w:rsidRDefault="009B5320" w:rsidP="009B5320">
      <w:pPr>
        <w:tabs>
          <w:tab w:val="left" w:pos="5697"/>
        </w:tabs>
        <w:spacing w:after="0" w:line="240" w:lineRule="auto"/>
        <w:ind w:right="-1"/>
        <w:jc w:val="right"/>
        <w:rPr>
          <w:rFonts w:ascii="Times New Roman" w:hAnsi="Times New Roman"/>
          <w:sz w:val="28"/>
          <w:szCs w:val="28"/>
        </w:rPr>
      </w:pPr>
    </w:p>
    <w:p w:rsidR="00B94C7B" w:rsidRPr="00FE4AFB" w:rsidRDefault="00B94C7B" w:rsidP="009B5320">
      <w:pPr>
        <w:tabs>
          <w:tab w:val="left" w:pos="5697"/>
        </w:tabs>
        <w:spacing w:after="0" w:line="240" w:lineRule="auto"/>
        <w:ind w:right="-1"/>
        <w:jc w:val="right"/>
        <w:rPr>
          <w:rFonts w:ascii="Times New Roman" w:hAnsi="Times New Roman"/>
          <w:sz w:val="28"/>
          <w:szCs w:val="28"/>
        </w:rPr>
      </w:pPr>
    </w:p>
    <w:p w:rsidR="00B94C7B" w:rsidRPr="00B94C7B" w:rsidRDefault="00B94C7B" w:rsidP="009B5320">
      <w:pPr>
        <w:spacing w:after="0" w:line="240" w:lineRule="auto"/>
        <w:jc w:val="center"/>
        <w:rPr>
          <w:rFonts w:ascii="Times New Roman" w:hAnsi="Times New Roman"/>
          <w:b/>
          <w:sz w:val="28"/>
          <w:szCs w:val="28"/>
        </w:rPr>
      </w:pPr>
      <w:r w:rsidRPr="00B94C7B">
        <w:rPr>
          <w:rFonts w:ascii="Times New Roman" w:hAnsi="Times New Roman"/>
          <w:b/>
          <w:sz w:val="28"/>
          <w:szCs w:val="28"/>
        </w:rPr>
        <w:t>З</w:t>
      </w:r>
      <w:r w:rsidR="009B5320" w:rsidRPr="00B94C7B">
        <w:rPr>
          <w:rFonts w:ascii="Times New Roman" w:hAnsi="Times New Roman"/>
          <w:b/>
          <w:sz w:val="28"/>
          <w:szCs w:val="28"/>
        </w:rPr>
        <w:t>аключени</w:t>
      </w:r>
      <w:r w:rsidRPr="00B94C7B">
        <w:rPr>
          <w:rFonts w:ascii="Times New Roman" w:hAnsi="Times New Roman"/>
          <w:b/>
          <w:sz w:val="28"/>
          <w:szCs w:val="28"/>
        </w:rPr>
        <w:t>е</w:t>
      </w:r>
      <w:r w:rsidR="009B5320" w:rsidRPr="00B94C7B">
        <w:rPr>
          <w:rFonts w:ascii="Times New Roman" w:hAnsi="Times New Roman"/>
          <w:b/>
          <w:sz w:val="28"/>
          <w:szCs w:val="28"/>
        </w:rPr>
        <w:t xml:space="preserve"> </w:t>
      </w:r>
    </w:p>
    <w:p w:rsidR="00E11F06" w:rsidRPr="00B66829" w:rsidRDefault="009B5320" w:rsidP="00B66829">
      <w:pPr>
        <w:spacing w:after="0" w:line="240" w:lineRule="auto"/>
        <w:ind w:firstLine="709"/>
        <w:contextualSpacing/>
        <w:jc w:val="center"/>
        <w:rPr>
          <w:rFonts w:ascii="Times New Roman" w:hAnsi="Times New Roman"/>
          <w:sz w:val="28"/>
          <w:szCs w:val="28"/>
        </w:rPr>
      </w:pPr>
      <w:r w:rsidRPr="00B66829">
        <w:rPr>
          <w:rFonts w:ascii="Times New Roman" w:hAnsi="Times New Roman"/>
          <w:sz w:val="28"/>
          <w:szCs w:val="28"/>
        </w:rPr>
        <w:t>об оценке регулирующего воздействия</w:t>
      </w:r>
      <w:r w:rsidR="00157D13" w:rsidRPr="00B66829">
        <w:rPr>
          <w:rFonts w:ascii="Times New Roman" w:hAnsi="Times New Roman"/>
          <w:sz w:val="28"/>
          <w:szCs w:val="28"/>
        </w:rPr>
        <w:t xml:space="preserve"> (далее – </w:t>
      </w:r>
      <w:r w:rsidR="00E11F06" w:rsidRPr="00B66829">
        <w:rPr>
          <w:rFonts w:ascii="Times New Roman" w:hAnsi="Times New Roman"/>
          <w:sz w:val="28"/>
          <w:szCs w:val="28"/>
        </w:rPr>
        <w:t>ОРВ)</w:t>
      </w:r>
    </w:p>
    <w:p w:rsidR="00B66829" w:rsidRPr="00B66829" w:rsidRDefault="00E11F06" w:rsidP="00B66829">
      <w:pPr>
        <w:spacing w:after="0" w:line="240" w:lineRule="auto"/>
        <w:ind w:firstLine="709"/>
        <w:jc w:val="center"/>
        <w:rPr>
          <w:rFonts w:ascii="Times New Roman" w:hAnsi="Times New Roman"/>
          <w:sz w:val="28"/>
          <w:szCs w:val="28"/>
        </w:rPr>
      </w:pPr>
      <w:r w:rsidRPr="00B66829">
        <w:rPr>
          <w:rFonts w:ascii="Times New Roman" w:hAnsi="Times New Roman"/>
          <w:sz w:val="28"/>
          <w:szCs w:val="28"/>
        </w:rPr>
        <w:t>проекта</w:t>
      </w:r>
      <w:r w:rsidR="009B5320" w:rsidRPr="00B66829">
        <w:rPr>
          <w:rFonts w:ascii="Times New Roman" w:hAnsi="Times New Roman"/>
          <w:sz w:val="28"/>
          <w:szCs w:val="28"/>
        </w:rPr>
        <w:t xml:space="preserve"> </w:t>
      </w:r>
      <w:r w:rsidR="00157D13" w:rsidRPr="00B66829">
        <w:rPr>
          <w:rFonts w:ascii="Times New Roman" w:hAnsi="Times New Roman"/>
          <w:sz w:val="28"/>
          <w:szCs w:val="28"/>
        </w:rPr>
        <w:t xml:space="preserve">постановления </w:t>
      </w:r>
      <w:r w:rsidRPr="00B66829">
        <w:rPr>
          <w:rFonts w:ascii="Times New Roman" w:hAnsi="Times New Roman"/>
          <w:sz w:val="28"/>
          <w:szCs w:val="28"/>
        </w:rPr>
        <w:t>администрации Ханты</w:t>
      </w:r>
      <w:r w:rsidR="009B5320" w:rsidRPr="00B66829">
        <w:rPr>
          <w:rFonts w:ascii="Times New Roman" w:hAnsi="Times New Roman"/>
          <w:sz w:val="28"/>
          <w:szCs w:val="28"/>
        </w:rPr>
        <w:t>-Мансийского района</w:t>
      </w:r>
      <w:r w:rsidR="00B94C7B" w:rsidRPr="00B66829">
        <w:rPr>
          <w:rFonts w:ascii="Times New Roman" w:hAnsi="Times New Roman"/>
          <w:sz w:val="28"/>
          <w:szCs w:val="28"/>
        </w:rPr>
        <w:t xml:space="preserve"> </w:t>
      </w:r>
      <w:r w:rsidR="00C65291" w:rsidRPr="00B66829">
        <w:rPr>
          <w:rFonts w:ascii="Times New Roman" w:hAnsi="Times New Roman"/>
          <w:sz w:val="28"/>
          <w:szCs w:val="28"/>
        </w:rPr>
        <w:br/>
      </w:r>
      <w:r w:rsidR="00B66829" w:rsidRPr="00B66829">
        <w:rPr>
          <w:rFonts w:ascii="Times New Roman" w:hAnsi="Times New Roman"/>
          <w:sz w:val="28"/>
          <w:szCs w:val="28"/>
        </w:rPr>
        <w:t xml:space="preserve">«Об утверждении </w:t>
      </w:r>
      <w:r w:rsidR="00B66829" w:rsidRPr="00B66829">
        <w:rPr>
          <w:rFonts w:ascii="Times New Roman" w:hAnsi="Times New Roman" w:cs="Times New Roman"/>
          <w:sz w:val="28"/>
          <w:szCs w:val="28"/>
        </w:rPr>
        <w:t>порядка на финансовые обеспечения затрат из местного бюджета юридическим лицам (за исключением государственных (муниципальных) учреждений, индивидуальным предпринимателям, обеспечивающим доставку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w:t>
      </w:r>
    </w:p>
    <w:p w:rsidR="009B5320" w:rsidRPr="00A14769" w:rsidRDefault="009B5320" w:rsidP="00B66829">
      <w:pPr>
        <w:spacing w:after="0" w:line="240" w:lineRule="auto"/>
        <w:ind w:firstLine="709"/>
        <w:jc w:val="center"/>
        <w:rPr>
          <w:rFonts w:ascii="Times New Roman" w:hAnsi="Times New Roman"/>
          <w:sz w:val="28"/>
          <w:szCs w:val="28"/>
        </w:rPr>
      </w:pPr>
      <w:r w:rsidRPr="00A14769">
        <w:rPr>
          <w:rFonts w:ascii="Times New Roman" w:hAnsi="Times New Roman"/>
          <w:sz w:val="28"/>
          <w:szCs w:val="28"/>
        </w:rPr>
        <w:t xml:space="preserve">(далее </w:t>
      </w:r>
      <w:r>
        <w:rPr>
          <w:rFonts w:ascii="Times New Roman" w:hAnsi="Times New Roman"/>
          <w:sz w:val="28"/>
          <w:szCs w:val="28"/>
        </w:rPr>
        <w:t>–</w:t>
      </w:r>
      <w:r w:rsidRPr="00A14769">
        <w:rPr>
          <w:rFonts w:ascii="Times New Roman" w:hAnsi="Times New Roman"/>
          <w:sz w:val="28"/>
          <w:szCs w:val="28"/>
        </w:rPr>
        <w:t xml:space="preserve"> </w:t>
      </w:r>
      <w:r w:rsidR="00157D13">
        <w:rPr>
          <w:rFonts w:ascii="Times New Roman" w:hAnsi="Times New Roman"/>
          <w:sz w:val="28"/>
          <w:szCs w:val="28"/>
        </w:rPr>
        <w:t>проект постановления</w:t>
      </w:r>
      <w:r w:rsidRPr="00A14769">
        <w:rPr>
          <w:rFonts w:ascii="Times New Roman" w:hAnsi="Times New Roman"/>
          <w:sz w:val="28"/>
          <w:szCs w:val="28"/>
        </w:rPr>
        <w:t>)</w:t>
      </w:r>
      <w:r w:rsidR="00B66829">
        <w:rPr>
          <w:rFonts w:ascii="Times New Roman" w:hAnsi="Times New Roman"/>
          <w:sz w:val="28"/>
          <w:szCs w:val="28"/>
        </w:rPr>
        <w:t>.</w:t>
      </w:r>
    </w:p>
    <w:p w:rsidR="009B5320" w:rsidRPr="00A14769" w:rsidRDefault="009B5320" w:rsidP="009B5320">
      <w:pPr>
        <w:spacing w:after="0" w:line="240" w:lineRule="auto"/>
        <w:jc w:val="both"/>
        <w:rPr>
          <w:rFonts w:ascii="Times New Roman" w:hAnsi="Times New Roman"/>
          <w:sz w:val="20"/>
          <w:szCs w:val="28"/>
        </w:rPr>
      </w:pPr>
    </w:p>
    <w:p w:rsidR="009B5320" w:rsidRPr="00FE4AFB" w:rsidRDefault="009B7477" w:rsidP="008570CE">
      <w:pPr>
        <w:spacing w:after="0" w:line="276" w:lineRule="auto"/>
        <w:ind w:firstLine="709"/>
        <w:jc w:val="both"/>
        <w:rPr>
          <w:rFonts w:ascii="Times New Roman" w:hAnsi="Times New Roman"/>
          <w:szCs w:val="28"/>
        </w:rPr>
      </w:pPr>
      <w:r w:rsidRPr="00B541EF">
        <w:rPr>
          <w:rFonts w:ascii="Times New Roman" w:eastAsia="Times New Roman" w:hAnsi="Times New Roman" w:cs="Times New Roman"/>
          <w:sz w:val="28"/>
          <w:szCs w:val="28"/>
          <w:lang w:eastAsia="ru-RU"/>
        </w:rPr>
        <w:t>Комитет экономической политики администрации Ханты-</w:t>
      </w:r>
      <w:r w:rsidRPr="00A150D7">
        <w:rPr>
          <w:rFonts w:ascii="Times New Roman" w:eastAsia="Times New Roman" w:hAnsi="Times New Roman" w:cs="Times New Roman"/>
          <w:sz w:val="28"/>
          <w:szCs w:val="28"/>
          <w:lang w:eastAsia="ru-RU"/>
        </w:rPr>
        <w:t>Мансийского района</w:t>
      </w:r>
      <w:r w:rsidR="009B5320" w:rsidRPr="00A14769">
        <w:rPr>
          <w:rFonts w:ascii="Times New Roman" w:hAnsi="Times New Roman"/>
        </w:rPr>
        <w:t xml:space="preserve"> </w:t>
      </w:r>
      <w:r w:rsidR="009B5320" w:rsidRPr="00A14769">
        <w:rPr>
          <w:rFonts w:ascii="Times New Roman" w:hAnsi="Times New Roman"/>
          <w:sz w:val="28"/>
          <w:szCs w:val="28"/>
        </w:rPr>
        <w:t xml:space="preserve">(далее – уполномоченный орган), в соответствии с </w:t>
      </w:r>
      <w:r w:rsidR="00772D3C">
        <w:rPr>
          <w:rFonts w:ascii="Times New Roman" w:hAnsi="Times New Roman"/>
          <w:sz w:val="28"/>
          <w:szCs w:val="28"/>
        </w:rPr>
        <w:t xml:space="preserve">пунктом 15 </w:t>
      </w:r>
      <w:r w:rsidR="009B5320" w:rsidRPr="00A14769">
        <w:rPr>
          <w:rFonts w:ascii="Times New Roman" w:hAnsi="Times New Roman"/>
          <w:sz w:val="28"/>
          <w:szCs w:val="28"/>
        </w:rPr>
        <w:t xml:space="preserve"> </w:t>
      </w:r>
      <w:hyperlink r:id="rId9" w:history="1"/>
      <w:r w:rsidR="009B5320" w:rsidRPr="00A14769">
        <w:rPr>
          <w:rFonts w:ascii="Times New Roman" w:eastAsia="Calibri" w:hAnsi="Times New Roman"/>
          <w:sz w:val="28"/>
          <w:szCs w:val="28"/>
        </w:rPr>
        <w:t>Порядка проведения оценки регулирующего воздействия проектов муни</w:t>
      </w:r>
      <w:r w:rsidR="009B5320" w:rsidRPr="00FE4AFB">
        <w:rPr>
          <w:rFonts w:ascii="Times New Roman" w:eastAsia="Calibri" w:hAnsi="Times New Roman"/>
          <w:sz w:val="28"/>
          <w:szCs w:val="28"/>
        </w:rPr>
        <w:t>ципаль</w:t>
      </w:r>
      <w:r w:rsidR="009B5320">
        <w:rPr>
          <w:rFonts w:ascii="Times New Roman" w:eastAsia="Calibri" w:hAnsi="Times New Roman"/>
          <w:sz w:val="28"/>
          <w:szCs w:val="28"/>
        </w:rPr>
        <w:t>ных нормативных правовых актов Ханты-Мансийского района,</w:t>
      </w:r>
      <w:r w:rsidR="009B5320" w:rsidRPr="00FE4AFB">
        <w:rPr>
          <w:rFonts w:ascii="Times New Roman" w:eastAsia="Calibri" w:hAnsi="Times New Roman"/>
          <w:sz w:val="28"/>
          <w:szCs w:val="28"/>
        </w:rPr>
        <w:t xml:space="preserve"> экспертизы муниципальных нормативных правовых актов</w:t>
      </w:r>
      <w:r w:rsidR="009B5320">
        <w:rPr>
          <w:rFonts w:ascii="Times New Roman" w:eastAsia="Calibri" w:hAnsi="Times New Roman"/>
          <w:sz w:val="28"/>
          <w:szCs w:val="28"/>
        </w:rPr>
        <w:t xml:space="preserve"> Ханты-Мансийского района</w:t>
      </w:r>
      <w:r w:rsidR="009B5320" w:rsidRPr="00FE4AFB">
        <w:rPr>
          <w:rFonts w:ascii="Times New Roman" w:eastAsia="Calibri" w:hAnsi="Times New Roman"/>
          <w:sz w:val="28"/>
          <w:szCs w:val="28"/>
        </w:rPr>
        <w:t xml:space="preserve">, утвержденного </w:t>
      </w:r>
      <w:r w:rsidR="00772D3C">
        <w:rPr>
          <w:rFonts w:ascii="Times New Roman" w:eastAsia="Calibri" w:hAnsi="Times New Roman"/>
          <w:sz w:val="28"/>
          <w:szCs w:val="28"/>
        </w:rPr>
        <w:t>постановлением администрации Ханты-Мансийского района от 18 сентября 2023 года № 507</w:t>
      </w:r>
      <w:r w:rsidR="009B5320" w:rsidRPr="00FE4AFB">
        <w:rPr>
          <w:rFonts w:ascii="Times New Roman" w:hAnsi="Times New Roman"/>
          <w:sz w:val="28"/>
          <w:szCs w:val="28"/>
        </w:rPr>
        <w:t xml:space="preserve"> (далее – Порядок), рассмотрев проект</w:t>
      </w:r>
      <w:r w:rsidR="00772D3C">
        <w:rPr>
          <w:rFonts w:ascii="Times New Roman" w:hAnsi="Times New Roman"/>
          <w:sz w:val="28"/>
          <w:szCs w:val="28"/>
        </w:rPr>
        <w:t xml:space="preserve"> постановления</w:t>
      </w:r>
      <w:r w:rsidR="009B5320" w:rsidRPr="00772D3C">
        <w:rPr>
          <w:rFonts w:ascii="Times New Roman" w:eastAsia="Calibri" w:hAnsi="Times New Roman"/>
          <w:sz w:val="28"/>
          <w:szCs w:val="28"/>
        </w:rPr>
        <w:t>,</w:t>
      </w:r>
      <w:r w:rsidR="00772D3C">
        <w:rPr>
          <w:rFonts w:ascii="Times New Roman" w:eastAsia="Calibri" w:hAnsi="Times New Roman"/>
          <w:sz w:val="28"/>
          <w:szCs w:val="28"/>
        </w:rPr>
        <w:t xml:space="preserve"> </w:t>
      </w:r>
      <w:r w:rsidR="009B5320" w:rsidRPr="00FE4AFB">
        <w:rPr>
          <w:rFonts w:ascii="Times New Roman" w:hAnsi="Times New Roman"/>
          <w:sz w:val="28"/>
          <w:szCs w:val="28"/>
        </w:rPr>
        <w:t xml:space="preserve">пояснительную записку к нему, сводный отчет об оценке регулирующего воздействия (далее – ОРВ) проекта </w:t>
      </w:r>
      <w:r w:rsidR="0044068D">
        <w:rPr>
          <w:rFonts w:ascii="Times New Roman" w:hAnsi="Times New Roman"/>
          <w:sz w:val="28"/>
          <w:szCs w:val="28"/>
        </w:rPr>
        <w:t>постановления</w:t>
      </w:r>
      <w:r w:rsidR="009B5320" w:rsidRPr="00FE4AFB">
        <w:rPr>
          <w:rFonts w:ascii="Times New Roman" w:hAnsi="Times New Roman"/>
          <w:sz w:val="28"/>
          <w:szCs w:val="28"/>
        </w:rPr>
        <w:t>, и свод</w:t>
      </w:r>
      <w:r w:rsidR="00243645">
        <w:rPr>
          <w:rFonts w:ascii="Times New Roman" w:hAnsi="Times New Roman"/>
          <w:sz w:val="28"/>
          <w:szCs w:val="28"/>
        </w:rPr>
        <w:t>ку</w:t>
      </w:r>
      <w:r w:rsidR="009B5320" w:rsidRPr="00FE4AFB">
        <w:rPr>
          <w:rFonts w:ascii="Times New Roman" w:hAnsi="Times New Roman"/>
          <w:sz w:val="28"/>
          <w:szCs w:val="28"/>
        </w:rPr>
        <w:t xml:space="preserve"> предложений, содержащ</w:t>
      </w:r>
      <w:r w:rsidR="00243645">
        <w:rPr>
          <w:rFonts w:ascii="Times New Roman" w:hAnsi="Times New Roman"/>
          <w:sz w:val="28"/>
          <w:szCs w:val="28"/>
        </w:rPr>
        <w:t>ую</w:t>
      </w:r>
      <w:r w:rsidR="009B5320" w:rsidRPr="00FE4AFB">
        <w:rPr>
          <w:rFonts w:ascii="Times New Roman" w:hAnsi="Times New Roman"/>
          <w:sz w:val="28"/>
          <w:szCs w:val="28"/>
        </w:rPr>
        <w:t xml:space="preserve"> результаты публичных консультаций, подготовленные</w:t>
      </w:r>
      <w:r w:rsidR="00772D3C">
        <w:rPr>
          <w:rFonts w:ascii="Times New Roman" w:hAnsi="Times New Roman"/>
          <w:sz w:val="28"/>
          <w:szCs w:val="28"/>
        </w:rPr>
        <w:t xml:space="preserve"> комитетом </w:t>
      </w:r>
      <w:r w:rsidR="00243645">
        <w:rPr>
          <w:rFonts w:ascii="Times New Roman" w:hAnsi="Times New Roman"/>
          <w:sz w:val="28"/>
          <w:szCs w:val="28"/>
        </w:rPr>
        <w:t>экономической политики</w:t>
      </w:r>
      <w:r w:rsidR="00772D3C">
        <w:rPr>
          <w:rFonts w:ascii="Times New Roman" w:hAnsi="Times New Roman"/>
          <w:sz w:val="28"/>
          <w:szCs w:val="28"/>
        </w:rPr>
        <w:t xml:space="preserve"> администрации </w:t>
      </w:r>
      <w:r w:rsidR="0044068D">
        <w:rPr>
          <w:rFonts w:ascii="Times New Roman" w:hAnsi="Times New Roman"/>
          <w:sz w:val="28"/>
          <w:szCs w:val="28"/>
        </w:rPr>
        <w:br/>
      </w:r>
      <w:r w:rsidR="00772D3C">
        <w:rPr>
          <w:rFonts w:ascii="Times New Roman" w:hAnsi="Times New Roman"/>
          <w:sz w:val="28"/>
          <w:szCs w:val="28"/>
        </w:rPr>
        <w:t>Ханты-Мансийского района</w:t>
      </w:r>
      <w:r w:rsidR="009B5320" w:rsidRPr="00FE4AFB">
        <w:rPr>
          <w:rFonts w:ascii="Times New Roman" w:hAnsi="Times New Roman"/>
          <w:sz w:val="28"/>
          <w:szCs w:val="28"/>
        </w:rPr>
        <w:t>,</w:t>
      </w:r>
      <w:r w:rsidR="00772D3C">
        <w:rPr>
          <w:rFonts w:ascii="Times New Roman" w:hAnsi="Times New Roman"/>
          <w:sz w:val="28"/>
          <w:szCs w:val="28"/>
        </w:rPr>
        <w:t xml:space="preserve"> </w:t>
      </w:r>
      <w:r w:rsidR="009B5320" w:rsidRPr="00FE4AFB">
        <w:rPr>
          <w:rFonts w:ascii="Times New Roman" w:hAnsi="Times New Roman"/>
          <w:sz w:val="28"/>
          <w:szCs w:val="28"/>
        </w:rPr>
        <w:t>сообщает следующее.</w:t>
      </w:r>
    </w:p>
    <w:p w:rsidR="009B5320" w:rsidRPr="008570CE" w:rsidRDefault="009B5320" w:rsidP="008570CE">
      <w:pPr>
        <w:spacing w:after="0" w:line="276" w:lineRule="auto"/>
        <w:ind w:firstLine="709"/>
        <w:jc w:val="both"/>
        <w:rPr>
          <w:rFonts w:ascii="Times New Roman" w:hAnsi="Times New Roman" w:cs="Times New Roman"/>
          <w:bCs/>
          <w:sz w:val="28"/>
          <w:szCs w:val="28"/>
        </w:rPr>
      </w:pPr>
      <w:r w:rsidRPr="00FE4AFB">
        <w:rPr>
          <w:rFonts w:ascii="Times New Roman" w:hAnsi="Times New Roman"/>
          <w:bCs/>
          <w:sz w:val="28"/>
          <w:szCs w:val="28"/>
        </w:rPr>
        <w:t xml:space="preserve">Проект муниципального нормативного правового акта направлен </w:t>
      </w:r>
      <w:r w:rsidRPr="008570CE">
        <w:rPr>
          <w:rFonts w:ascii="Times New Roman" w:hAnsi="Times New Roman" w:cs="Times New Roman"/>
          <w:bCs/>
          <w:sz w:val="28"/>
          <w:szCs w:val="28"/>
        </w:rPr>
        <w:t xml:space="preserve">регулирующим органом для подготовки настоящего заключения </w:t>
      </w:r>
      <w:r w:rsidR="00874D08" w:rsidRPr="008570CE">
        <w:rPr>
          <w:rFonts w:ascii="Times New Roman" w:hAnsi="Times New Roman" w:cs="Times New Roman"/>
          <w:bCs/>
          <w:sz w:val="28"/>
          <w:szCs w:val="28"/>
        </w:rPr>
        <w:t>впервые.</w:t>
      </w:r>
    </w:p>
    <w:p w:rsidR="00D10E3F" w:rsidRPr="008570CE" w:rsidRDefault="00874D08" w:rsidP="008570CE">
      <w:pPr>
        <w:spacing w:after="0" w:line="276" w:lineRule="auto"/>
        <w:ind w:firstLine="709"/>
        <w:contextualSpacing/>
        <w:jc w:val="both"/>
        <w:rPr>
          <w:rFonts w:ascii="Times New Roman" w:hAnsi="Times New Roman" w:cs="Times New Roman"/>
          <w:bCs/>
          <w:sz w:val="28"/>
          <w:szCs w:val="28"/>
        </w:rPr>
      </w:pPr>
      <w:r w:rsidRPr="008570CE">
        <w:rPr>
          <w:rFonts w:ascii="Times New Roman" w:hAnsi="Times New Roman" w:cs="Times New Roman"/>
          <w:bCs/>
          <w:sz w:val="28"/>
          <w:szCs w:val="28"/>
        </w:rPr>
        <w:t xml:space="preserve">Порядок разработан в соответствии </w:t>
      </w:r>
      <w:r w:rsidR="00EB1EDF" w:rsidRPr="008570CE">
        <w:rPr>
          <w:rFonts w:ascii="Times New Roman" w:hAnsi="Times New Roman" w:cs="Times New Roman"/>
          <w:bCs/>
          <w:sz w:val="28"/>
          <w:szCs w:val="28"/>
        </w:rPr>
        <w:t>с постановлени</w:t>
      </w:r>
      <w:r w:rsidR="00D10E3F" w:rsidRPr="008570CE">
        <w:rPr>
          <w:rFonts w:ascii="Times New Roman" w:hAnsi="Times New Roman" w:cs="Times New Roman"/>
          <w:bCs/>
          <w:sz w:val="28"/>
          <w:szCs w:val="28"/>
        </w:rPr>
        <w:t>ями</w:t>
      </w:r>
      <w:r w:rsidR="00EB1EDF" w:rsidRPr="008570CE">
        <w:rPr>
          <w:rFonts w:ascii="Times New Roman" w:hAnsi="Times New Roman" w:cs="Times New Roman"/>
          <w:bCs/>
          <w:sz w:val="28"/>
          <w:szCs w:val="28"/>
        </w:rPr>
        <w:t xml:space="preserve"> Правительства Российской Федерации от</w:t>
      </w:r>
      <w:r w:rsidR="00D10E3F" w:rsidRPr="008570CE">
        <w:rPr>
          <w:rFonts w:ascii="Times New Roman" w:hAnsi="Times New Roman" w:cs="Times New Roman"/>
          <w:bCs/>
          <w:sz w:val="28"/>
          <w:szCs w:val="28"/>
        </w:rPr>
        <w:t>:</w:t>
      </w:r>
    </w:p>
    <w:p w:rsidR="008570CE" w:rsidRPr="008570CE" w:rsidRDefault="008570CE" w:rsidP="008570CE">
      <w:pPr>
        <w:widowControl w:val="0"/>
        <w:tabs>
          <w:tab w:val="left" w:pos="0"/>
        </w:tabs>
        <w:autoSpaceDE w:val="0"/>
        <w:autoSpaceDN w:val="0"/>
        <w:spacing w:after="0" w:line="276" w:lineRule="auto"/>
        <w:ind w:firstLine="709"/>
        <w:jc w:val="both"/>
        <w:rPr>
          <w:rFonts w:ascii="Times New Roman" w:eastAsia="Times New Roman" w:hAnsi="Times New Roman" w:cs="Times New Roman"/>
          <w:bCs/>
          <w:sz w:val="28"/>
          <w:szCs w:val="28"/>
        </w:rPr>
      </w:pPr>
      <w:r w:rsidRPr="008570CE">
        <w:rPr>
          <w:rFonts w:ascii="Times New Roman" w:eastAsia="Times New Roman" w:hAnsi="Times New Roman" w:cs="Times New Roman"/>
          <w:bCs/>
          <w:sz w:val="28"/>
          <w:szCs w:val="28"/>
        </w:rPr>
        <w:t xml:space="preserve">25.10.2023 №1781 «Об утверждении </w:t>
      </w:r>
      <w:hyperlink w:anchor="P42">
        <w:r w:rsidRPr="008570CE">
          <w:rPr>
            <w:rFonts w:ascii="Times New Roman" w:eastAsia="Times New Roman" w:hAnsi="Times New Roman" w:cs="Times New Roman"/>
            <w:bCs/>
            <w:sz w:val="28"/>
            <w:szCs w:val="28"/>
          </w:rPr>
          <w:t>Правил</w:t>
        </w:r>
      </w:hyperlink>
      <w:r w:rsidRPr="008570CE">
        <w:rPr>
          <w:rFonts w:ascii="Times New Roman" w:eastAsia="Times New Roman" w:hAnsi="Times New Roman" w:cs="Times New Roman"/>
          <w:bCs/>
          <w:sz w:val="28"/>
          <w:szCs w:val="28"/>
        </w:rPr>
        <w:t xml:space="preserve"> отбора получателей </w:t>
      </w:r>
      <w:r w:rsidRPr="008570CE">
        <w:rPr>
          <w:rFonts w:ascii="Times New Roman" w:eastAsia="Times New Roman" w:hAnsi="Times New Roman" w:cs="Times New Roman"/>
          <w:bCs/>
          <w:sz w:val="28"/>
          <w:szCs w:val="28"/>
        </w:rPr>
        <w:lastRenderedPageBreak/>
        <w:t>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p>
    <w:p w:rsidR="00874D08" w:rsidRPr="008570CE" w:rsidRDefault="008570CE" w:rsidP="008570CE">
      <w:pPr>
        <w:spacing w:after="0" w:line="276" w:lineRule="auto"/>
        <w:ind w:firstLine="709"/>
        <w:contextualSpacing/>
        <w:jc w:val="both"/>
        <w:rPr>
          <w:rFonts w:ascii="Times New Roman" w:hAnsi="Times New Roman" w:cs="Times New Roman"/>
          <w:bCs/>
          <w:sz w:val="28"/>
          <w:szCs w:val="28"/>
        </w:rPr>
      </w:pPr>
      <w:r w:rsidRPr="008570CE">
        <w:rPr>
          <w:rFonts w:ascii="Times New Roman" w:eastAsia="Calibri" w:hAnsi="Times New Roman" w:cs="Times New Roman"/>
          <w:sz w:val="28"/>
          <w:szCs w:val="28"/>
        </w:rPr>
        <w:t>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EB1EDF" w:rsidRPr="008570CE">
        <w:rPr>
          <w:rFonts w:ascii="Times New Roman" w:hAnsi="Times New Roman" w:cs="Times New Roman"/>
          <w:bCs/>
          <w:sz w:val="28"/>
          <w:szCs w:val="28"/>
        </w:rPr>
        <w:t xml:space="preserve">, в целях реализации муниципальной программы «Развитие </w:t>
      </w:r>
      <w:r>
        <w:rPr>
          <w:rFonts w:ascii="Times New Roman" w:hAnsi="Times New Roman" w:cs="Times New Roman"/>
          <w:bCs/>
          <w:sz w:val="28"/>
          <w:szCs w:val="28"/>
        </w:rPr>
        <w:t>малого и среднего предпринимательства на территории</w:t>
      </w:r>
      <w:r w:rsidR="00EB1EDF" w:rsidRPr="008570CE">
        <w:rPr>
          <w:rFonts w:ascii="Times New Roman" w:hAnsi="Times New Roman" w:cs="Times New Roman"/>
          <w:bCs/>
          <w:sz w:val="28"/>
          <w:szCs w:val="28"/>
        </w:rPr>
        <w:t xml:space="preserve"> Ханты-Мансийского района</w:t>
      </w:r>
      <w:r>
        <w:rPr>
          <w:rFonts w:ascii="Times New Roman" w:hAnsi="Times New Roman" w:cs="Times New Roman"/>
          <w:bCs/>
          <w:sz w:val="28"/>
          <w:szCs w:val="28"/>
        </w:rPr>
        <w:t>», утвержденной постановлением администрации Ханты-Мансийс</w:t>
      </w:r>
      <w:r w:rsidR="00283D04">
        <w:rPr>
          <w:rFonts w:ascii="Times New Roman" w:hAnsi="Times New Roman" w:cs="Times New Roman"/>
          <w:bCs/>
          <w:sz w:val="28"/>
          <w:szCs w:val="28"/>
        </w:rPr>
        <w:t>кого района от 09.12.2021 № 323.</w:t>
      </w:r>
      <w:r w:rsidR="005A5B1A" w:rsidRPr="008570CE">
        <w:rPr>
          <w:rFonts w:ascii="Times New Roman" w:hAnsi="Times New Roman" w:cs="Times New Roman"/>
          <w:bCs/>
          <w:sz w:val="28"/>
          <w:szCs w:val="28"/>
        </w:rPr>
        <w:t xml:space="preserve"> </w:t>
      </w:r>
    </w:p>
    <w:p w:rsidR="00EB1EDF" w:rsidRPr="003163BE" w:rsidRDefault="00CA3012" w:rsidP="008570CE">
      <w:pPr>
        <w:spacing w:after="0" w:line="276" w:lineRule="auto"/>
        <w:ind w:firstLine="709"/>
        <w:contextualSpacing/>
        <w:jc w:val="both"/>
        <w:rPr>
          <w:rFonts w:ascii="Times New Roman" w:hAnsi="Times New Roman" w:cs="Times New Roman"/>
          <w:bCs/>
          <w:sz w:val="28"/>
          <w:szCs w:val="28"/>
        </w:rPr>
      </w:pPr>
      <w:r w:rsidRPr="003163BE">
        <w:rPr>
          <w:rFonts w:ascii="Times New Roman" w:hAnsi="Times New Roman" w:cs="Times New Roman"/>
          <w:bCs/>
          <w:sz w:val="28"/>
          <w:szCs w:val="28"/>
        </w:rPr>
        <w:t xml:space="preserve">Цель предлагаемого правового регулирования </w:t>
      </w:r>
      <w:r w:rsidR="00EB1EDF" w:rsidRPr="003163BE">
        <w:rPr>
          <w:rFonts w:ascii="Times New Roman" w:hAnsi="Times New Roman" w:cs="Times New Roman"/>
          <w:bCs/>
          <w:sz w:val="28"/>
          <w:szCs w:val="28"/>
        </w:rPr>
        <w:t>-</w:t>
      </w:r>
      <w:r w:rsidR="00283D04" w:rsidRPr="003163BE">
        <w:rPr>
          <w:rFonts w:ascii="Times New Roman" w:hAnsi="Times New Roman" w:cs="Times New Roman"/>
          <w:bCs/>
          <w:sz w:val="28"/>
          <w:szCs w:val="28"/>
        </w:rPr>
        <w:t xml:space="preserve"> </w:t>
      </w:r>
      <w:r w:rsidR="00EB1EDF" w:rsidRPr="003163BE">
        <w:rPr>
          <w:rFonts w:ascii="Times New Roman" w:hAnsi="Times New Roman" w:cs="Times New Roman"/>
          <w:bCs/>
          <w:sz w:val="28"/>
          <w:szCs w:val="28"/>
        </w:rPr>
        <w:t xml:space="preserve"> </w:t>
      </w:r>
      <w:r w:rsidR="003163BE" w:rsidRPr="003163BE">
        <w:rPr>
          <w:rFonts w:ascii="Times New Roman" w:eastAsia="Times New Roman" w:hAnsi="Times New Roman" w:cs="Times New Roman"/>
          <w:sz w:val="28"/>
          <w:szCs w:val="28"/>
          <w:lang w:eastAsia="ru-RU"/>
        </w:rPr>
        <w:t>финансовое обеспечения</w:t>
      </w:r>
      <w:r w:rsidR="003163BE" w:rsidRPr="003163BE">
        <w:rPr>
          <w:rFonts w:ascii="Times New Roman" w:eastAsia="Calibri" w:hAnsi="Times New Roman" w:cs="Times New Roman"/>
          <w:sz w:val="28"/>
          <w:szCs w:val="28"/>
        </w:rPr>
        <w:t xml:space="preserve"> затрат по перевозке, доставке товаров </w:t>
      </w:r>
      <w:r w:rsidR="003163BE" w:rsidRPr="003163BE">
        <w:rPr>
          <w:rFonts w:ascii="Times New Roman" w:eastAsia="Calibri" w:hAnsi="Times New Roman" w:cs="Times New Roman"/>
          <w:color w:val="000000"/>
          <w:sz w:val="28"/>
          <w:szCs w:val="28"/>
        </w:rPr>
        <w:t>субъектам</w:t>
      </w:r>
      <w:r w:rsidR="003163BE" w:rsidRPr="003163BE">
        <w:rPr>
          <w:rFonts w:ascii="Times New Roman" w:eastAsia="Calibri" w:hAnsi="Times New Roman" w:cs="Times New Roman"/>
          <w:sz w:val="28"/>
          <w:szCs w:val="28"/>
        </w:rPr>
        <w:t>, обеспечивающим доставку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w:t>
      </w:r>
      <w:r w:rsidR="003B4833">
        <w:rPr>
          <w:rFonts w:ascii="Times New Roman" w:eastAsia="Calibri" w:hAnsi="Times New Roman" w:cs="Times New Roman"/>
          <w:sz w:val="28"/>
          <w:szCs w:val="28"/>
        </w:rPr>
        <w:t xml:space="preserve"> </w:t>
      </w:r>
      <w:r w:rsidR="003B4833" w:rsidRPr="008B000A">
        <w:rPr>
          <w:rFonts w:ascii="Times New Roman" w:eastAsiaTheme="minorEastAsia" w:hAnsi="Times New Roman" w:cs="Times New Roman"/>
          <w:sz w:val="28"/>
          <w:szCs w:val="28"/>
          <w:lang w:eastAsia="ru-RU"/>
        </w:rPr>
        <w:t>в соответствии с Федеральными законами Российской Федерации от 24.07.2007 № 209-ФЗ «</w:t>
      </w:r>
      <w:hyperlink r:id="rId10">
        <w:r w:rsidR="003B4833" w:rsidRPr="008B000A">
          <w:rPr>
            <w:rFonts w:ascii="Times New Roman" w:eastAsiaTheme="minorEastAsia" w:hAnsi="Times New Roman" w:cs="Times New Roman"/>
            <w:sz w:val="28"/>
            <w:szCs w:val="28"/>
            <w:lang w:eastAsia="ru-RU"/>
          </w:rPr>
          <w:t>О развитии</w:t>
        </w:r>
      </w:hyperlink>
      <w:r w:rsidR="003B4833" w:rsidRPr="008B000A">
        <w:rPr>
          <w:rFonts w:ascii="Times New Roman" w:eastAsiaTheme="minorEastAsia" w:hAnsi="Times New Roman" w:cs="Times New Roman"/>
          <w:sz w:val="28"/>
          <w:szCs w:val="28"/>
          <w:lang w:eastAsia="ru-RU"/>
        </w:rPr>
        <w:t xml:space="preserve"> малого и среднего предпринимательства»</w:t>
      </w:r>
      <w:r w:rsidR="003B4833">
        <w:rPr>
          <w:rFonts w:ascii="Times New Roman" w:eastAsiaTheme="minorEastAsia" w:hAnsi="Times New Roman" w:cs="Times New Roman"/>
          <w:sz w:val="28"/>
          <w:szCs w:val="28"/>
          <w:lang w:eastAsia="ru-RU"/>
        </w:rPr>
        <w:t>.</w:t>
      </w:r>
    </w:p>
    <w:p w:rsidR="003B4833" w:rsidRPr="003B4833" w:rsidRDefault="00EB1EDF" w:rsidP="008570CE">
      <w:pPr>
        <w:spacing w:after="0" w:line="276" w:lineRule="auto"/>
        <w:ind w:firstLine="709"/>
        <w:contextualSpacing/>
        <w:jc w:val="both"/>
        <w:rPr>
          <w:rFonts w:ascii="Times New Roman" w:hAnsi="Times New Roman" w:cs="Times New Roman"/>
          <w:bCs/>
          <w:sz w:val="28"/>
          <w:szCs w:val="28"/>
        </w:rPr>
      </w:pPr>
      <w:r w:rsidRPr="003B4833">
        <w:rPr>
          <w:rFonts w:ascii="Times New Roman" w:hAnsi="Times New Roman" w:cs="Times New Roman"/>
          <w:bCs/>
          <w:sz w:val="28"/>
          <w:szCs w:val="28"/>
        </w:rPr>
        <w:t xml:space="preserve">Проект направлен на создание условий </w:t>
      </w:r>
      <w:r w:rsidR="003B4833" w:rsidRPr="003B4833">
        <w:rPr>
          <w:rFonts w:ascii="Times New Roman" w:hAnsi="Times New Roman" w:cs="Times New Roman"/>
          <w:bCs/>
          <w:sz w:val="28"/>
          <w:szCs w:val="28"/>
        </w:rPr>
        <w:t>по о</w:t>
      </w:r>
      <w:r w:rsidR="003B4833" w:rsidRPr="003B4833">
        <w:rPr>
          <w:rFonts w:ascii="Times New Roman" w:eastAsia="Calibri" w:hAnsi="Times New Roman" w:cs="Times New Roman"/>
          <w:sz w:val="28"/>
          <w:szCs w:val="28"/>
        </w:rPr>
        <w:t>беспечени</w:t>
      </w:r>
      <w:r w:rsidR="003B4833" w:rsidRPr="003B4833">
        <w:rPr>
          <w:rFonts w:ascii="Times New Roman" w:eastAsia="Calibri" w:hAnsi="Times New Roman" w:cs="Times New Roman"/>
          <w:sz w:val="28"/>
          <w:szCs w:val="28"/>
        </w:rPr>
        <w:t>ю</w:t>
      </w:r>
      <w:r w:rsidR="003B4833" w:rsidRPr="003B4833">
        <w:rPr>
          <w:rFonts w:ascii="Times New Roman" w:eastAsia="Calibri" w:hAnsi="Times New Roman" w:cs="Times New Roman"/>
          <w:sz w:val="28"/>
          <w:szCs w:val="28"/>
        </w:rPr>
        <w:t xml:space="preserve"> жителей </w:t>
      </w:r>
      <w:r w:rsidR="003B4833" w:rsidRPr="003B4833">
        <w:rPr>
          <w:rFonts w:ascii="Times New Roman" w:eastAsia="Calibri" w:hAnsi="Times New Roman" w:cs="Times New Roman"/>
          <w:sz w:val="28"/>
          <w:szCs w:val="28"/>
          <w:lang w:eastAsia="ru-RU"/>
        </w:rPr>
        <w:t xml:space="preserve">труднодоступных, отдаленных населенных пунктов Ханты-Мансийского района, не имеющих регулярных круглогодичных автомобильных и речных маршрутов </w:t>
      </w:r>
      <w:r w:rsidR="003B4833" w:rsidRPr="003B4833">
        <w:rPr>
          <w:rFonts w:ascii="Times New Roman" w:eastAsia="Times New Roman" w:hAnsi="Times New Roman" w:cs="Times New Roman"/>
          <w:sz w:val="28"/>
          <w:szCs w:val="28"/>
          <w:lang w:eastAsia="ru-RU"/>
        </w:rPr>
        <w:t>населенных пунктов товарами первой необходимости</w:t>
      </w:r>
      <w:r w:rsidR="0082356C">
        <w:rPr>
          <w:rFonts w:ascii="Times New Roman" w:eastAsia="Times New Roman" w:hAnsi="Times New Roman" w:cs="Times New Roman"/>
          <w:sz w:val="28"/>
          <w:szCs w:val="28"/>
          <w:lang w:eastAsia="ru-RU"/>
        </w:rPr>
        <w:t>.</w:t>
      </w:r>
    </w:p>
    <w:p w:rsidR="0082356C" w:rsidRPr="003B4833" w:rsidRDefault="00EB1EDF" w:rsidP="0082356C">
      <w:pPr>
        <w:spacing w:after="0" w:line="276" w:lineRule="auto"/>
        <w:ind w:firstLine="709"/>
        <w:contextualSpacing/>
        <w:jc w:val="both"/>
        <w:rPr>
          <w:rFonts w:ascii="Times New Roman" w:hAnsi="Times New Roman" w:cs="Times New Roman"/>
          <w:bCs/>
          <w:sz w:val="28"/>
          <w:szCs w:val="28"/>
        </w:rPr>
      </w:pPr>
      <w:r w:rsidRPr="008570CE">
        <w:rPr>
          <w:rFonts w:ascii="Times New Roman" w:hAnsi="Times New Roman" w:cs="Times New Roman"/>
          <w:bCs/>
          <w:sz w:val="28"/>
          <w:szCs w:val="28"/>
        </w:rPr>
        <w:t xml:space="preserve">В целях решения проблемы предлагается утвердить муниципальный нормативный правовой акт, выбранный способ решения проблемы отвечает требованиям действующего законодательства. Выбранный вариант правового регулирования является более оптимальным. При выборе данного варианта обеспечивается равный доступ </w:t>
      </w:r>
      <w:r w:rsidR="0082356C">
        <w:rPr>
          <w:rFonts w:ascii="Times New Roman" w:hAnsi="Times New Roman" w:cs="Times New Roman"/>
          <w:bCs/>
          <w:sz w:val="28"/>
          <w:szCs w:val="28"/>
        </w:rPr>
        <w:t>субъектов малого и среднего предпринимательства</w:t>
      </w:r>
      <w:r w:rsidR="00D27E28">
        <w:rPr>
          <w:rFonts w:ascii="Times New Roman" w:hAnsi="Times New Roman" w:cs="Times New Roman"/>
          <w:bCs/>
          <w:sz w:val="28"/>
          <w:szCs w:val="28"/>
        </w:rPr>
        <w:t>, осуществляющих деятельность на территории Ханты-Мансийского района в сфере розничной торговли</w:t>
      </w:r>
      <w:r w:rsidR="0082356C">
        <w:rPr>
          <w:rFonts w:ascii="Times New Roman" w:hAnsi="Times New Roman" w:cs="Times New Roman"/>
          <w:bCs/>
          <w:sz w:val="28"/>
          <w:szCs w:val="28"/>
        </w:rPr>
        <w:t xml:space="preserve"> </w:t>
      </w:r>
      <w:r w:rsidR="0082356C" w:rsidRPr="003B4833">
        <w:rPr>
          <w:rFonts w:ascii="Times New Roman" w:hAnsi="Times New Roman" w:cs="Times New Roman"/>
          <w:bCs/>
          <w:sz w:val="28"/>
          <w:szCs w:val="28"/>
        </w:rPr>
        <w:t>по о</w:t>
      </w:r>
      <w:r w:rsidR="0082356C" w:rsidRPr="003B4833">
        <w:rPr>
          <w:rFonts w:ascii="Times New Roman" w:eastAsia="Calibri" w:hAnsi="Times New Roman" w:cs="Times New Roman"/>
          <w:sz w:val="28"/>
          <w:szCs w:val="28"/>
        </w:rPr>
        <w:t xml:space="preserve">беспечению жителей </w:t>
      </w:r>
      <w:r w:rsidR="0082356C" w:rsidRPr="003B4833">
        <w:rPr>
          <w:rFonts w:ascii="Times New Roman" w:eastAsia="Calibri" w:hAnsi="Times New Roman" w:cs="Times New Roman"/>
          <w:sz w:val="28"/>
          <w:szCs w:val="28"/>
          <w:lang w:eastAsia="ru-RU"/>
        </w:rPr>
        <w:t xml:space="preserve">труднодоступных, отдаленных населенных пунктов Ханты-Мансийского района, не имеющих регулярных круглогодичных автомобильных и речных маршрутов </w:t>
      </w:r>
      <w:r w:rsidR="0082356C" w:rsidRPr="003B4833">
        <w:rPr>
          <w:rFonts w:ascii="Times New Roman" w:eastAsia="Times New Roman" w:hAnsi="Times New Roman" w:cs="Times New Roman"/>
          <w:sz w:val="28"/>
          <w:szCs w:val="28"/>
          <w:lang w:eastAsia="ru-RU"/>
        </w:rPr>
        <w:t>населенных пунктов товарами первой необходимости</w:t>
      </w:r>
      <w:r w:rsidR="0082356C">
        <w:rPr>
          <w:rFonts w:ascii="Times New Roman" w:eastAsia="Times New Roman" w:hAnsi="Times New Roman" w:cs="Times New Roman"/>
          <w:sz w:val="28"/>
          <w:szCs w:val="28"/>
          <w:lang w:eastAsia="ru-RU"/>
        </w:rPr>
        <w:t>.</w:t>
      </w:r>
    </w:p>
    <w:p w:rsidR="0082356C" w:rsidRDefault="0082356C" w:rsidP="008570CE">
      <w:pPr>
        <w:spacing w:after="0" w:line="276" w:lineRule="auto"/>
        <w:ind w:firstLine="709"/>
        <w:contextualSpacing/>
        <w:jc w:val="both"/>
        <w:rPr>
          <w:rFonts w:ascii="Times New Roman" w:hAnsi="Times New Roman" w:cs="Times New Roman"/>
          <w:bCs/>
          <w:sz w:val="28"/>
          <w:szCs w:val="28"/>
        </w:rPr>
      </w:pPr>
    </w:p>
    <w:p w:rsidR="00D27E28" w:rsidRDefault="00CA3012" w:rsidP="008570CE">
      <w:pPr>
        <w:spacing w:after="0" w:line="276"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Предлагаемое правовое регулирование затрагивает интересы </w:t>
      </w:r>
      <w:r w:rsidR="00D27E28">
        <w:rPr>
          <w:rFonts w:ascii="Times New Roman" w:hAnsi="Times New Roman" w:cs="Times New Roman"/>
          <w:bCs/>
          <w:sz w:val="28"/>
          <w:szCs w:val="28"/>
        </w:rPr>
        <w:t>субъектов малого и среднего предпринимательства, осуществляющих деятельность на территории Ханты-Мансийского района в сфере розничной торговли</w:t>
      </w:r>
      <w:r w:rsidR="00D27E28">
        <w:rPr>
          <w:rFonts w:ascii="Times New Roman" w:hAnsi="Times New Roman" w:cs="Times New Roman"/>
          <w:bCs/>
          <w:sz w:val="28"/>
          <w:szCs w:val="28"/>
        </w:rPr>
        <w:t>.</w:t>
      </w:r>
    </w:p>
    <w:p w:rsidR="00D27E28" w:rsidRPr="00D27E28" w:rsidRDefault="00A5459B" w:rsidP="008570CE">
      <w:pPr>
        <w:pStyle w:val="a8"/>
        <w:pBdr>
          <w:bottom w:val="single" w:sz="4" w:space="1" w:color="auto"/>
        </w:pBdr>
        <w:spacing w:after="0" w:line="276" w:lineRule="auto"/>
        <w:ind w:left="0" w:firstLine="709"/>
        <w:jc w:val="both"/>
        <w:rPr>
          <w:rFonts w:ascii="Times New Roman" w:hAnsi="Times New Roman"/>
          <w:bCs/>
          <w:sz w:val="28"/>
          <w:szCs w:val="28"/>
        </w:rPr>
      </w:pPr>
      <w:r w:rsidRPr="00D27E28">
        <w:rPr>
          <w:rFonts w:ascii="Times New Roman" w:hAnsi="Times New Roman"/>
          <w:bCs/>
          <w:sz w:val="28"/>
          <w:szCs w:val="28"/>
        </w:rPr>
        <w:t>Ал</w:t>
      </w:r>
      <w:r w:rsidR="007C5CC4" w:rsidRPr="00D27E28">
        <w:rPr>
          <w:rFonts w:ascii="Times New Roman" w:hAnsi="Times New Roman"/>
          <w:bCs/>
          <w:sz w:val="28"/>
          <w:szCs w:val="28"/>
        </w:rPr>
        <w:t>ь</w:t>
      </w:r>
      <w:r w:rsidR="00C05472" w:rsidRPr="00D27E28">
        <w:rPr>
          <w:rFonts w:ascii="Times New Roman" w:hAnsi="Times New Roman"/>
          <w:bCs/>
          <w:sz w:val="28"/>
          <w:szCs w:val="28"/>
        </w:rPr>
        <w:t>тернативным</w:t>
      </w:r>
      <w:r w:rsidRPr="00D27E28">
        <w:rPr>
          <w:rFonts w:ascii="Times New Roman" w:hAnsi="Times New Roman"/>
          <w:bCs/>
          <w:sz w:val="28"/>
          <w:szCs w:val="28"/>
        </w:rPr>
        <w:t xml:space="preserve"> </w:t>
      </w:r>
      <w:r w:rsidR="007C5CC4" w:rsidRPr="00D27E28">
        <w:rPr>
          <w:rFonts w:ascii="Times New Roman" w:hAnsi="Times New Roman"/>
          <w:bCs/>
          <w:sz w:val="28"/>
          <w:szCs w:val="28"/>
        </w:rPr>
        <w:t>вариант</w:t>
      </w:r>
      <w:r w:rsidR="00C05472" w:rsidRPr="00D27E28">
        <w:rPr>
          <w:rFonts w:ascii="Times New Roman" w:hAnsi="Times New Roman"/>
          <w:bCs/>
          <w:sz w:val="28"/>
          <w:szCs w:val="28"/>
        </w:rPr>
        <w:t>ом</w:t>
      </w:r>
      <w:r w:rsidR="007C5CC4" w:rsidRPr="00D27E28">
        <w:rPr>
          <w:rFonts w:ascii="Times New Roman" w:hAnsi="Times New Roman"/>
          <w:bCs/>
          <w:sz w:val="28"/>
          <w:szCs w:val="28"/>
        </w:rPr>
        <w:t xml:space="preserve"> правового регулирования на муниципальном уровне </w:t>
      </w:r>
      <w:r w:rsidR="00C05472" w:rsidRPr="00D27E28">
        <w:rPr>
          <w:rFonts w:ascii="Times New Roman" w:hAnsi="Times New Roman"/>
          <w:bCs/>
          <w:sz w:val="28"/>
          <w:szCs w:val="28"/>
        </w:rPr>
        <w:t>является</w:t>
      </w:r>
      <w:r w:rsidR="00D27E28" w:rsidRPr="00D27E28">
        <w:rPr>
          <w:rFonts w:ascii="Times New Roman" w:hAnsi="Times New Roman"/>
          <w:bCs/>
          <w:sz w:val="28"/>
          <w:szCs w:val="28"/>
        </w:rPr>
        <w:t xml:space="preserve"> финансовое обеспечение </w:t>
      </w:r>
      <w:r w:rsidR="00D27E28" w:rsidRPr="00D27E28">
        <w:rPr>
          <w:rFonts w:ascii="Times New Roman" w:eastAsia="Calibri" w:hAnsi="Times New Roman" w:cs="Times New Roman"/>
          <w:sz w:val="28"/>
          <w:szCs w:val="28"/>
        </w:rPr>
        <w:t>затрат из местного бюджета юридическим лицам (за исключением государственных (муниципальных) учреждений, индивидуальным предпринимателям, обеспечивающим доставку товаров первой необходимости в труднодоступные, отдаленные местности Ханты-Мансийского района, не имеющих регулярных круглогодичных автомобильных и речных маршрутов</w:t>
      </w:r>
      <w:r w:rsidR="00D27E28">
        <w:rPr>
          <w:rFonts w:ascii="Times New Roman" w:eastAsia="Calibri" w:hAnsi="Times New Roman" w:cs="Times New Roman"/>
          <w:sz w:val="28"/>
          <w:szCs w:val="28"/>
        </w:rPr>
        <w:t>.</w:t>
      </w:r>
    </w:p>
    <w:p w:rsidR="009B5320" w:rsidRPr="00FE4AFB" w:rsidRDefault="009B5320" w:rsidP="008570CE">
      <w:pPr>
        <w:spacing w:after="0" w:line="276" w:lineRule="auto"/>
        <w:ind w:firstLine="709"/>
        <w:contextualSpacing/>
        <w:jc w:val="both"/>
        <w:rPr>
          <w:rFonts w:ascii="Times New Roman" w:hAnsi="Times New Roman"/>
          <w:bCs/>
          <w:sz w:val="28"/>
          <w:szCs w:val="28"/>
        </w:rPr>
      </w:pPr>
      <w:r w:rsidRPr="00FE4AFB">
        <w:rPr>
          <w:rFonts w:ascii="Times New Roman" w:hAnsi="Times New Roman"/>
          <w:bCs/>
          <w:sz w:val="28"/>
          <w:szCs w:val="28"/>
        </w:rPr>
        <w:t xml:space="preserve">Проект муниципального нормативного правового акта отнесен </w:t>
      </w:r>
      <w:r>
        <w:rPr>
          <w:rFonts w:ascii="Times New Roman" w:hAnsi="Times New Roman"/>
          <w:bCs/>
          <w:sz w:val="28"/>
          <w:szCs w:val="28"/>
        </w:rPr>
        <w:br/>
      </w:r>
      <w:r w:rsidRPr="00FE4AFB">
        <w:rPr>
          <w:rFonts w:ascii="Times New Roman" w:hAnsi="Times New Roman"/>
          <w:bCs/>
          <w:sz w:val="28"/>
          <w:szCs w:val="28"/>
        </w:rPr>
        <w:t>к</w:t>
      </w:r>
      <w:r w:rsidR="00D27E28">
        <w:rPr>
          <w:rFonts w:ascii="Times New Roman" w:hAnsi="Times New Roman"/>
          <w:bCs/>
          <w:sz w:val="28"/>
          <w:szCs w:val="28"/>
        </w:rPr>
        <w:t xml:space="preserve"> низкой</w:t>
      </w:r>
      <w:r w:rsidRPr="00FE4AFB">
        <w:rPr>
          <w:rFonts w:ascii="Times New Roman" w:hAnsi="Times New Roman"/>
          <w:bCs/>
          <w:sz w:val="28"/>
          <w:szCs w:val="28"/>
        </w:rPr>
        <w:t xml:space="preserve"> степени регулирующего воздействия.</w:t>
      </w:r>
    </w:p>
    <w:p w:rsidR="009B5320" w:rsidRPr="007550E1" w:rsidRDefault="00CA3012" w:rsidP="008570CE">
      <w:pPr>
        <w:pBdr>
          <w:bottom w:val="single" w:sz="4" w:space="3" w:color="auto"/>
        </w:pBdr>
        <w:spacing w:after="0" w:line="276" w:lineRule="auto"/>
        <w:ind w:firstLine="709"/>
        <w:jc w:val="both"/>
        <w:rPr>
          <w:rFonts w:ascii="Times New Roman" w:hAnsi="Times New Roman"/>
          <w:bCs/>
          <w:sz w:val="28"/>
          <w:szCs w:val="28"/>
        </w:rPr>
      </w:pPr>
      <w:r w:rsidRPr="00DD22A3">
        <w:rPr>
          <w:rFonts w:ascii="Times New Roman" w:hAnsi="Times New Roman"/>
          <w:bCs/>
          <w:sz w:val="28"/>
          <w:szCs w:val="28"/>
        </w:rPr>
        <w:t xml:space="preserve">Проект муниципального нормативного правового акта содержит положения, устанавливающие </w:t>
      </w:r>
      <w:r w:rsidR="00C05472" w:rsidRPr="007550E1">
        <w:rPr>
          <w:rFonts w:ascii="Times New Roman" w:hAnsi="Times New Roman"/>
          <w:bCs/>
          <w:sz w:val="28"/>
          <w:szCs w:val="28"/>
        </w:rPr>
        <w:t>ранее не предусмотренные муниципальными правовыми актами административные обязанности.</w:t>
      </w:r>
    </w:p>
    <w:p w:rsidR="00D27E28" w:rsidRPr="00D27E28" w:rsidRDefault="009B5320" w:rsidP="00D27E28">
      <w:pPr>
        <w:autoSpaceDE w:val="0"/>
        <w:autoSpaceDN w:val="0"/>
        <w:spacing w:after="0" w:line="240" w:lineRule="auto"/>
        <w:ind w:firstLine="567"/>
        <w:jc w:val="both"/>
        <w:rPr>
          <w:rFonts w:ascii="Times New Roman" w:hAnsi="Times New Roman" w:cs="Times New Roman"/>
          <w:sz w:val="28"/>
          <w:szCs w:val="28"/>
        </w:rPr>
      </w:pPr>
      <w:r w:rsidRPr="00FE4AFB">
        <w:rPr>
          <w:rFonts w:ascii="Times New Roman" w:hAnsi="Times New Roman"/>
          <w:bCs/>
          <w:sz w:val="28"/>
          <w:szCs w:val="28"/>
        </w:rPr>
        <w:t xml:space="preserve">Информация об ОРВ проекта муниципального нормативного правового акта </w:t>
      </w:r>
      <w:r w:rsidR="005E5BAC" w:rsidRPr="00FE4AFB">
        <w:rPr>
          <w:rFonts w:ascii="Times New Roman" w:hAnsi="Times New Roman"/>
          <w:bCs/>
          <w:sz w:val="28"/>
          <w:szCs w:val="28"/>
        </w:rPr>
        <w:t>«</w:t>
      </w:r>
      <w:r w:rsidR="00D27E28">
        <w:rPr>
          <w:rFonts w:ascii="Times New Roman" w:hAnsi="Times New Roman"/>
          <w:bCs/>
          <w:sz w:val="28"/>
          <w:szCs w:val="28"/>
        </w:rPr>
        <w:t>07</w:t>
      </w:r>
      <w:r w:rsidR="005E5BAC" w:rsidRPr="00FE4AFB">
        <w:rPr>
          <w:rFonts w:ascii="Times New Roman" w:hAnsi="Times New Roman"/>
          <w:bCs/>
          <w:sz w:val="28"/>
          <w:szCs w:val="28"/>
        </w:rPr>
        <w:t>»</w:t>
      </w:r>
      <w:r w:rsidR="005E5BAC">
        <w:rPr>
          <w:rFonts w:ascii="Times New Roman" w:hAnsi="Times New Roman"/>
          <w:bCs/>
          <w:sz w:val="28"/>
          <w:szCs w:val="28"/>
        </w:rPr>
        <w:t xml:space="preserve"> </w:t>
      </w:r>
      <w:r w:rsidR="00D27E28">
        <w:rPr>
          <w:rFonts w:ascii="Times New Roman" w:hAnsi="Times New Roman"/>
          <w:bCs/>
          <w:sz w:val="28"/>
          <w:szCs w:val="28"/>
        </w:rPr>
        <w:t>февраля</w:t>
      </w:r>
      <w:r w:rsidR="005E5BAC">
        <w:rPr>
          <w:rFonts w:ascii="Times New Roman" w:hAnsi="Times New Roman"/>
          <w:bCs/>
          <w:sz w:val="28"/>
          <w:szCs w:val="28"/>
        </w:rPr>
        <w:t xml:space="preserve"> </w:t>
      </w:r>
      <w:r w:rsidR="005E5BAC" w:rsidRPr="00FE4AFB">
        <w:rPr>
          <w:rFonts w:ascii="Times New Roman" w:hAnsi="Times New Roman"/>
          <w:bCs/>
          <w:sz w:val="28"/>
          <w:szCs w:val="28"/>
        </w:rPr>
        <w:t>20</w:t>
      </w:r>
      <w:r w:rsidR="005E5BAC">
        <w:rPr>
          <w:rFonts w:ascii="Times New Roman" w:hAnsi="Times New Roman"/>
          <w:bCs/>
          <w:sz w:val="28"/>
          <w:szCs w:val="28"/>
        </w:rPr>
        <w:t>2</w:t>
      </w:r>
      <w:r w:rsidR="00D27E28">
        <w:rPr>
          <w:rFonts w:ascii="Times New Roman" w:hAnsi="Times New Roman"/>
          <w:bCs/>
          <w:sz w:val="28"/>
          <w:szCs w:val="28"/>
        </w:rPr>
        <w:t>4</w:t>
      </w:r>
      <w:r w:rsidR="005E5BAC">
        <w:rPr>
          <w:rFonts w:ascii="Times New Roman" w:hAnsi="Times New Roman"/>
          <w:bCs/>
          <w:sz w:val="28"/>
          <w:szCs w:val="28"/>
        </w:rPr>
        <w:t xml:space="preserve"> </w:t>
      </w:r>
      <w:r w:rsidR="005E5BAC" w:rsidRPr="00FE4AFB">
        <w:rPr>
          <w:rFonts w:ascii="Times New Roman" w:hAnsi="Times New Roman"/>
          <w:bCs/>
          <w:sz w:val="28"/>
          <w:szCs w:val="28"/>
        </w:rPr>
        <w:t xml:space="preserve">года </w:t>
      </w:r>
      <w:r w:rsidRPr="00FE4AFB">
        <w:rPr>
          <w:rFonts w:ascii="Times New Roman" w:hAnsi="Times New Roman"/>
          <w:bCs/>
          <w:sz w:val="28"/>
          <w:szCs w:val="28"/>
        </w:rPr>
        <w:t xml:space="preserve">размещена регулирующим органом на </w:t>
      </w:r>
      <w:r w:rsidR="005E5BAC">
        <w:rPr>
          <w:rFonts w:ascii="Times New Roman" w:hAnsi="Times New Roman"/>
          <w:bCs/>
          <w:sz w:val="28"/>
          <w:szCs w:val="28"/>
        </w:rPr>
        <w:t>П</w:t>
      </w:r>
      <w:r w:rsidRPr="00FE4AFB">
        <w:rPr>
          <w:rFonts w:ascii="Times New Roman" w:hAnsi="Times New Roman"/>
          <w:bCs/>
          <w:sz w:val="28"/>
          <w:szCs w:val="28"/>
        </w:rPr>
        <w:t xml:space="preserve">ортале </w:t>
      </w:r>
      <w:r w:rsidRPr="00D27E28">
        <w:rPr>
          <w:rFonts w:ascii="Times New Roman" w:hAnsi="Times New Roman"/>
          <w:bCs/>
          <w:sz w:val="28"/>
          <w:szCs w:val="28"/>
        </w:rPr>
        <w:t>проектов нормативных правовых актов</w:t>
      </w:r>
      <w:r w:rsidR="005E5BAC" w:rsidRPr="00D27E28">
        <w:rPr>
          <w:rFonts w:ascii="Times New Roman" w:hAnsi="Times New Roman"/>
          <w:bCs/>
          <w:sz w:val="28"/>
          <w:szCs w:val="28"/>
        </w:rPr>
        <w:t xml:space="preserve"> </w:t>
      </w:r>
      <w:r w:rsidR="00D27E28" w:rsidRPr="00D27E28">
        <w:rPr>
          <w:rFonts w:ascii="Times New Roman" w:hAnsi="Times New Roman" w:cs="Times New Roman"/>
          <w:sz w:val="28"/>
          <w:szCs w:val="28"/>
        </w:rPr>
        <w:t>https://regulation.admhmao.ru/Dashboard#.</w:t>
      </w:r>
    </w:p>
    <w:p w:rsidR="009B5320" w:rsidRDefault="009B5320" w:rsidP="008570CE">
      <w:pPr>
        <w:spacing w:after="0" w:line="276" w:lineRule="auto"/>
        <w:ind w:firstLine="709"/>
        <w:jc w:val="both"/>
        <w:rPr>
          <w:rFonts w:ascii="Times New Roman" w:hAnsi="Times New Roman"/>
          <w:bCs/>
          <w:sz w:val="28"/>
          <w:szCs w:val="28"/>
        </w:rPr>
      </w:pPr>
      <w:r w:rsidRPr="00FE4AFB">
        <w:rPr>
          <w:rFonts w:ascii="Times New Roman" w:hAnsi="Times New Roman"/>
          <w:bCs/>
          <w:sz w:val="28"/>
          <w:szCs w:val="28"/>
        </w:rPr>
        <w:t xml:space="preserve">Регулирующим органом проведены публичные консультации </w:t>
      </w:r>
      <w:r>
        <w:rPr>
          <w:rFonts w:ascii="Times New Roman" w:hAnsi="Times New Roman"/>
          <w:bCs/>
          <w:sz w:val="28"/>
          <w:szCs w:val="28"/>
        </w:rPr>
        <w:br/>
      </w:r>
      <w:r w:rsidRPr="00FE4AFB">
        <w:rPr>
          <w:rFonts w:ascii="Times New Roman" w:hAnsi="Times New Roman"/>
          <w:bCs/>
          <w:sz w:val="28"/>
          <w:szCs w:val="28"/>
        </w:rPr>
        <w:t xml:space="preserve">по проекту муниципального нормативного правового акта в период </w:t>
      </w:r>
      <w:r>
        <w:rPr>
          <w:rFonts w:ascii="Times New Roman" w:hAnsi="Times New Roman"/>
          <w:bCs/>
          <w:sz w:val="28"/>
          <w:szCs w:val="28"/>
        </w:rPr>
        <w:br/>
      </w:r>
      <w:r w:rsidRPr="00FE4AFB">
        <w:rPr>
          <w:rFonts w:ascii="Times New Roman" w:hAnsi="Times New Roman"/>
          <w:bCs/>
          <w:sz w:val="28"/>
          <w:szCs w:val="28"/>
        </w:rPr>
        <w:t>с «</w:t>
      </w:r>
      <w:r w:rsidR="00D27E28">
        <w:rPr>
          <w:rFonts w:ascii="Times New Roman" w:hAnsi="Times New Roman"/>
          <w:bCs/>
          <w:sz w:val="28"/>
          <w:szCs w:val="28"/>
        </w:rPr>
        <w:t>07</w:t>
      </w:r>
      <w:r w:rsidRPr="00FE4AFB">
        <w:rPr>
          <w:rFonts w:ascii="Times New Roman" w:hAnsi="Times New Roman"/>
          <w:bCs/>
          <w:sz w:val="28"/>
          <w:szCs w:val="28"/>
        </w:rPr>
        <w:t>»</w:t>
      </w:r>
      <w:r w:rsidR="00DD22A3">
        <w:rPr>
          <w:rFonts w:ascii="Times New Roman" w:hAnsi="Times New Roman"/>
          <w:bCs/>
          <w:sz w:val="28"/>
          <w:szCs w:val="28"/>
        </w:rPr>
        <w:t xml:space="preserve"> </w:t>
      </w:r>
      <w:r w:rsidR="00D27E28">
        <w:rPr>
          <w:rFonts w:ascii="Times New Roman" w:hAnsi="Times New Roman"/>
          <w:bCs/>
          <w:sz w:val="28"/>
          <w:szCs w:val="28"/>
        </w:rPr>
        <w:t xml:space="preserve">февраля </w:t>
      </w:r>
      <w:r w:rsidRPr="00FE4AFB">
        <w:rPr>
          <w:rFonts w:ascii="Times New Roman" w:hAnsi="Times New Roman"/>
          <w:bCs/>
          <w:sz w:val="28"/>
          <w:szCs w:val="28"/>
        </w:rPr>
        <w:t>20</w:t>
      </w:r>
      <w:r w:rsidR="00DD22A3">
        <w:rPr>
          <w:rFonts w:ascii="Times New Roman" w:hAnsi="Times New Roman"/>
          <w:bCs/>
          <w:sz w:val="28"/>
          <w:szCs w:val="28"/>
        </w:rPr>
        <w:t>2</w:t>
      </w:r>
      <w:r w:rsidR="00D27E28">
        <w:rPr>
          <w:rFonts w:ascii="Times New Roman" w:hAnsi="Times New Roman"/>
          <w:bCs/>
          <w:sz w:val="28"/>
          <w:szCs w:val="28"/>
        </w:rPr>
        <w:t>4</w:t>
      </w:r>
      <w:r w:rsidR="00DD22A3">
        <w:rPr>
          <w:rFonts w:ascii="Times New Roman" w:hAnsi="Times New Roman"/>
          <w:bCs/>
          <w:sz w:val="28"/>
          <w:szCs w:val="28"/>
        </w:rPr>
        <w:t xml:space="preserve"> </w:t>
      </w:r>
      <w:r w:rsidRPr="00FE4AFB">
        <w:rPr>
          <w:rFonts w:ascii="Times New Roman" w:hAnsi="Times New Roman"/>
          <w:bCs/>
          <w:sz w:val="28"/>
          <w:szCs w:val="28"/>
        </w:rPr>
        <w:t>года по «</w:t>
      </w:r>
      <w:r w:rsidR="00D27E28">
        <w:rPr>
          <w:rFonts w:ascii="Times New Roman" w:hAnsi="Times New Roman"/>
          <w:bCs/>
          <w:sz w:val="28"/>
          <w:szCs w:val="28"/>
        </w:rPr>
        <w:t>20</w:t>
      </w:r>
      <w:r w:rsidRPr="00FE4AFB">
        <w:rPr>
          <w:rFonts w:ascii="Times New Roman" w:hAnsi="Times New Roman"/>
          <w:bCs/>
          <w:sz w:val="28"/>
          <w:szCs w:val="28"/>
        </w:rPr>
        <w:t>»</w:t>
      </w:r>
      <w:r w:rsidR="00DD22A3">
        <w:rPr>
          <w:rFonts w:ascii="Times New Roman" w:hAnsi="Times New Roman"/>
          <w:bCs/>
          <w:sz w:val="28"/>
          <w:szCs w:val="28"/>
        </w:rPr>
        <w:t xml:space="preserve"> </w:t>
      </w:r>
      <w:r w:rsidR="00D27E28">
        <w:rPr>
          <w:rFonts w:ascii="Times New Roman" w:hAnsi="Times New Roman"/>
          <w:bCs/>
          <w:sz w:val="28"/>
          <w:szCs w:val="28"/>
        </w:rPr>
        <w:t>февраля</w:t>
      </w:r>
      <w:r w:rsidR="00DD22A3">
        <w:rPr>
          <w:rFonts w:ascii="Times New Roman" w:hAnsi="Times New Roman"/>
          <w:bCs/>
          <w:sz w:val="28"/>
          <w:szCs w:val="28"/>
        </w:rPr>
        <w:t xml:space="preserve"> </w:t>
      </w:r>
      <w:r w:rsidRPr="00FE4AFB">
        <w:rPr>
          <w:rFonts w:ascii="Times New Roman" w:hAnsi="Times New Roman"/>
          <w:bCs/>
          <w:sz w:val="28"/>
          <w:szCs w:val="28"/>
        </w:rPr>
        <w:t>20</w:t>
      </w:r>
      <w:r w:rsidR="00DD22A3">
        <w:rPr>
          <w:rFonts w:ascii="Times New Roman" w:hAnsi="Times New Roman"/>
          <w:bCs/>
          <w:sz w:val="28"/>
          <w:szCs w:val="28"/>
        </w:rPr>
        <w:t>2</w:t>
      </w:r>
      <w:r w:rsidR="00D27E28">
        <w:rPr>
          <w:rFonts w:ascii="Times New Roman" w:hAnsi="Times New Roman"/>
          <w:bCs/>
          <w:sz w:val="28"/>
          <w:szCs w:val="28"/>
        </w:rPr>
        <w:t>4</w:t>
      </w:r>
      <w:r w:rsidR="00DD22A3">
        <w:rPr>
          <w:rFonts w:ascii="Times New Roman" w:hAnsi="Times New Roman"/>
          <w:bCs/>
          <w:sz w:val="28"/>
          <w:szCs w:val="28"/>
        </w:rPr>
        <w:t xml:space="preserve"> </w:t>
      </w:r>
      <w:r w:rsidRPr="00FE4AFB">
        <w:rPr>
          <w:rFonts w:ascii="Times New Roman" w:hAnsi="Times New Roman"/>
          <w:bCs/>
          <w:sz w:val="28"/>
          <w:szCs w:val="28"/>
        </w:rPr>
        <w:t>года.</w:t>
      </w:r>
    </w:p>
    <w:p w:rsidR="005E5BAC" w:rsidRPr="00A150D7" w:rsidRDefault="005E5BAC" w:rsidP="008570CE">
      <w:pPr>
        <w:widowControl w:val="0"/>
        <w:spacing w:after="0" w:line="276" w:lineRule="auto"/>
        <w:ind w:firstLine="709"/>
        <w:jc w:val="both"/>
        <w:rPr>
          <w:rFonts w:ascii="Times New Roman" w:eastAsia="Times New Roman" w:hAnsi="Times New Roman" w:cs="Times New Roman"/>
          <w:color w:val="000000"/>
          <w:sz w:val="28"/>
          <w:szCs w:val="28"/>
          <w:lang w:eastAsia="ru-RU"/>
        </w:rPr>
      </w:pPr>
      <w:r w:rsidRPr="00A150D7">
        <w:rPr>
          <w:rFonts w:ascii="Times New Roman" w:eastAsia="Times New Roman" w:hAnsi="Times New Roman" w:cs="Times New Roman"/>
          <w:color w:val="000000"/>
          <w:sz w:val="28"/>
          <w:szCs w:val="28"/>
          <w:lang w:eastAsia="ru-RU"/>
        </w:rPr>
        <w:t>В целях учета мнения</w:t>
      </w:r>
      <w:r>
        <w:rPr>
          <w:rFonts w:ascii="Times New Roman" w:eastAsia="Times New Roman" w:hAnsi="Times New Roman" w:cs="Times New Roman"/>
          <w:color w:val="000000"/>
          <w:sz w:val="28"/>
          <w:szCs w:val="28"/>
          <w:lang w:eastAsia="ru-RU"/>
        </w:rPr>
        <w:t xml:space="preserve"> </w:t>
      </w:r>
      <w:r w:rsidR="00D27E28">
        <w:rPr>
          <w:rFonts w:ascii="Times New Roman" w:eastAsia="Times New Roman" w:hAnsi="Times New Roman" w:cs="Times New Roman"/>
          <w:color w:val="000000"/>
          <w:sz w:val="28"/>
          <w:szCs w:val="28"/>
          <w:lang w:eastAsia="ru-RU"/>
        </w:rPr>
        <w:t xml:space="preserve">субъектов малого и среднего предпринимательства, </w:t>
      </w:r>
      <w:r w:rsidR="00D27E28">
        <w:rPr>
          <w:rFonts w:ascii="Times New Roman" w:hAnsi="Times New Roman" w:cs="Times New Roman"/>
          <w:bCs/>
          <w:sz w:val="28"/>
          <w:szCs w:val="28"/>
        </w:rPr>
        <w:t>осуществляющих деятельность на территории Ханты-Мансийского района в сфере розничной торговли</w:t>
      </w:r>
      <w:r w:rsidR="00D27E28">
        <w:rPr>
          <w:rFonts w:ascii="Times New Roman" w:hAnsi="Times New Roman" w:cs="Times New Roman"/>
          <w:bCs/>
          <w:sz w:val="28"/>
          <w:szCs w:val="28"/>
        </w:rPr>
        <w:t xml:space="preserve"> </w:t>
      </w:r>
      <w:r w:rsidRPr="00A150D7">
        <w:rPr>
          <w:rFonts w:ascii="Times New Roman" w:eastAsia="Times New Roman" w:hAnsi="Times New Roman" w:cs="Times New Roman"/>
          <w:color w:val="000000"/>
          <w:sz w:val="28"/>
          <w:szCs w:val="28"/>
          <w:lang w:eastAsia="ru-RU"/>
        </w:rPr>
        <w:t>были направлены уведомления о проведении публичных консультаций в</w:t>
      </w:r>
      <w:r>
        <w:rPr>
          <w:rFonts w:ascii="Times New Roman" w:eastAsia="Times New Roman" w:hAnsi="Times New Roman" w:cs="Times New Roman"/>
          <w:color w:val="000000"/>
          <w:sz w:val="28"/>
          <w:szCs w:val="28"/>
          <w:lang w:eastAsia="ru-RU"/>
        </w:rPr>
        <w:t xml:space="preserve"> адрес</w:t>
      </w:r>
      <w:r w:rsidRPr="00A150D7">
        <w:rPr>
          <w:rFonts w:ascii="Times New Roman" w:eastAsia="Times New Roman" w:hAnsi="Times New Roman" w:cs="Times New Roman"/>
          <w:color w:val="000000"/>
          <w:sz w:val="28"/>
          <w:szCs w:val="28"/>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8"/>
        <w:gridCol w:w="66"/>
        <w:gridCol w:w="81"/>
      </w:tblGrid>
      <w:tr w:rsidR="005E5BAC" w:rsidRPr="00A150D7" w:rsidTr="0046371C">
        <w:trPr>
          <w:tblCellSpacing w:w="15" w:type="dxa"/>
        </w:trPr>
        <w:tc>
          <w:tcPr>
            <w:tcW w:w="0" w:type="auto"/>
            <w:vAlign w:val="center"/>
            <w:hideMark/>
          </w:tcPr>
          <w:p w:rsidR="005E5BAC" w:rsidRPr="00365DC7" w:rsidRDefault="005E5BAC" w:rsidP="008570CE">
            <w:pPr>
              <w:spacing w:after="0" w:line="276" w:lineRule="auto"/>
              <w:ind w:firstLine="709"/>
              <w:contextualSpacing/>
              <w:jc w:val="both"/>
              <w:rPr>
                <w:rFonts w:ascii="Times New Roman" w:eastAsia="Times New Roman" w:hAnsi="Times New Roman" w:cs="Times New Roman"/>
                <w:sz w:val="28"/>
                <w:szCs w:val="28"/>
                <w:lang w:eastAsia="ru-RU"/>
              </w:rPr>
            </w:pPr>
            <w:r w:rsidRPr="00365DC7">
              <w:rPr>
                <w:rFonts w:ascii="Times New Roman" w:eastAsia="Times New Roman" w:hAnsi="Times New Roman" w:cs="Times New Roman"/>
                <w:sz w:val="28"/>
                <w:szCs w:val="28"/>
                <w:lang w:eastAsia="ru-RU"/>
              </w:rPr>
              <w:t>1. Уполномоченного по защите прав предпринимателей в Ханты-Мансийском автономном   округе – Югре.</w:t>
            </w:r>
          </w:p>
          <w:p w:rsidR="005E5BAC" w:rsidRPr="00365DC7" w:rsidRDefault="005E5BAC"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sidRPr="00365DC7">
              <w:rPr>
                <w:rFonts w:ascii="Times New Roman" w:eastAsia="Times New Roman" w:hAnsi="Times New Roman" w:cs="Times New Roman"/>
                <w:sz w:val="28"/>
                <w:szCs w:val="28"/>
                <w:lang w:eastAsia="ru-RU"/>
              </w:rPr>
              <w:t xml:space="preserve">2. </w:t>
            </w:r>
            <w:r w:rsidR="00D27E28">
              <w:rPr>
                <w:rFonts w:ascii="Times New Roman" w:eastAsia="Times New Roman" w:hAnsi="Times New Roman" w:cs="Times New Roman"/>
                <w:sz w:val="28"/>
                <w:szCs w:val="28"/>
                <w:lang w:eastAsia="ru-RU"/>
              </w:rPr>
              <w:t>Союза «</w:t>
            </w:r>
            <w:r w:rsidRPr="00365DC7">
              <w:rPr>
                <w:rFonts w:ascii="Times New Roman" w:eastAsia="Times New Roman" w:hAnsi="Times New Roman" w:cs="Times New Roman"/>
                <w:sz w:val="28"/>
                <w:szCs w:val="28"/>
                <w:lang w:eastAsia="ru-RU"/>
              </w:rPr>
              <w:t>Торгово-промышленн</w:t>
            </w:r>
            <w:r w:rsidR="00D27E28">
              <w:rPr>
                <w:rFonts w:ascii="Times New Roman" w:eastAsia="Times New Roman" w:hAnsi="Times New Roman" w:cs="Times New Roman"/>
                <w:sz w:val="28"/>
                <w:szCs w:val="28"/>
                <w:lang w:eastAsia="ru-RU"/>
              </w:rPr>
              <w:t>ая</w:t>
            </w:r>
            <w:r w:rsidRPr="00365DC7">
              <w:rPr>
                <w:rFonts w:ascii="Times New Roman" w:eastAsia="Times New Roman" w:hAnsi="Times New Roman" w:cs="Times New Roman"/>
                <w:sz w:val="28"/>
                <w:szCs w:val="28"/>
                <w:lang w:eastAsia="ru-RU"/>
              </w:rPr>
              <w:t xml:space="preserve"> палат</w:t>
            </w:r>
            <w:r w:rsidR="00D27E28">
              <w:rPr>
                <w:rFonts w:ascii="Times New Roman" w:eastAsia="Times New Roman" w:hAnsi="Times New Roman" w:cs="Times New Roman"/>
                <w:sz w:val="28"/>
                <w:szCs w:val="28"/>
                <w:lang w:eastAsia="ru-RU"/>
              </w:rPr>
              <w:t>а</w:t>
            </w:r>
            <w:r w:rsidRPr="00365DC7">
              <w:rPr>
                <w:rFonts w:ascii="Times New Roman" w:eastAsia="Times New Roman" w:hAnsi="Times New Roman" w:cs="Times New Roman"/>
                <w:sz w:val="28"/>
                <w:szCs w:val="28"/>
                <w:lang w:eastAsia="ru-RU"/>
              </w:rPr>
              <w:t xml:space="preserve"> Ханты-Мансийского автономного округ </w:t>
            </w:r>
            <w:r w:rsidR="00D27E28">
              <w:rPr>
                <w:rFonts w:ascii="Times New Roman" w:eastAsia="Times New Roman" w:hAnsi="Times New Roman" w:cs="Times New Roman"/>
                <w:sz w:val="28"/>
                <w:szCs w:val="28"/>
                <w:lang w:eastAsia="ru-RU"/>
              </w:rPr>
              <w:t>–</w:t>
            </w:r>
            <w:r w:rsidRPr="00365DC7">
              <w:rPr>
                <w:rFonts w:ascii="Times New Roman" w:eastAsia="Times New Roman" w:hAnsi="Times New Roman" w:cs="Times New Roman"/>
                <w:sz w:val="28"/>
                <w:szCs w:val="28"/>
                <w:lang w:eastAsia="ru-RU"/>
              </w:rPr>
              <w:t xml:space="preserve"> Югры</w:t>
            </w:r>
            <w:r w:rsidR="00D27E28">
              <w:rPr>
                <w:rFonts w:ascii="Times New Roman" w:eastAsia="Times New Roman" w:hAnsi="Times New Roman" w:cs="Times New Roman"/>
                <w:sz w:val="28"/>
                <w:szCs w:val="28"/>
                <w:lang w:eastAsia="ru-RU"/>
              </w:rPr>
              <w:t>»</w:t>
            </w:r>
            <w:r w:rsidRPr="00365DC7">
              <w:rPr>
                <w:rFonts w:ascii="Times New Roman" w:eastAsia="Times New Roman" w:hAnsi="Times New Roman" w:cs="Times New Roman"/>
                <w:sz w:val="28"/>
                <w:szCs w:val="28"/>
                <w:lang w:eastAsia="ru-RU"/>
              </w:rPr>
              <w:t>.</w:t>
            </w:r>
          </w:p>
          <w:p w:rsidR="005E5BAC" w:rsidRPr="00365DC7" w:rsidRDefault="005E5BAC"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sidRPr="00365DC7">
              <w:rPr>
                <w:rFonts w:ascii="Times New Roman" w:eastAsia="Times New Roman" w:hAnsi="Times New Roman" w:cs="Times New Roman"/>
                <w:sz w:val="28"/>
                <w:szCs w:val="28"/>
                <w:lang w:eastAsia="ru-RU"/>
              </w:rPr>
              <w:t>3. Ассоциации работодателей сферы медико-социальных услуг Ханты-Мансийского района.</w:t>
            </w:r>
          </w:p>
          <w:p w:rsidR="005E5BAC" w:rsidRPr="00365DC7" w:rsidRDefault="005E5BAC"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sidRPr="00365DC7">
              <w:rPr>
                <w:rFonts w:ascii="Times New Roman" w:eastAsia="Times New Roman" w:hAnsi="Times New Roman" w:cs="Times New Roman"/>
                <w:sz w:val="28"/>
                <w:szCs w:val="28"/>
                <w:lang w:eastAsia="ru-RU"/>
              </w:rPr>
              <w:t>4.</w:t>
            </w:r>
            <w:r w:rsidR="00D27E28">
              <w:rPr>
                <w:rFonts w:ascii="Times New Roman" w:eastAsia="Times New Roman" w:hAnsi="Times New Roman" w:cs="Times New Roman"/>
                <w:color w:val="000000"/>
                <w:sz w:val="28"/>
                <w:szCs w:val="28"/>
                <w:lang w:eastAsia="ru-RU"/>
              </w:rPr>
              <w:t xml:space="preserve"> С</w:t>
            </w:r>
            <w:r w:rsidR="00D27E28">
              <w:rPr>
                <w:rFonts w:ascii="Times New Roman" w:eastAsia="Times New Roman" w:hAnsi="Times New Roman" w:cs="Times New Roman"/>
                <w:color w:val="000000"/>
                <w:sz w:val="28"/>
                <w:szCs w:val="28"/>
                <w:lang w:eastAsia="ru-RU"/>
              </w:rPr>
              <w:t xml:space="preserve">убъектов малого и среднего предпринимательства, </w:t>
            </w:r>
            <w:r w:rsidR="00D27E28">
              <w:rPr>
                <w:rFonts w:ascii="Times New Roman" w:hAnsi="Times New Roman" w:cs="Times New Roman"/>
                <w:bCs/>
                <w:sz w:val="28"/>
                <w:szCs w:val="28"/>
              </w:rPr>
              <w:t>осуществляющих деятельность на территории Ханты-Мансийского района</w:t>
            </w:r>
          </w:p>
          <w:p w:rsidR="00546033" w:rsidRPr="00365DC7" w:rsidRDefault="00546033"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sidRPr="0092328E">
              <w:rPr>
                <w:rFonts w:ascii="Times New Roman" w:eastAsia="Times New Roman" w:hAnsi="Times New Roman" w:cs="Times New Roman"/>
                <w:sz w:val="28"/>
                <w:szCs w:val="28"/>
                <w:lang w:eastAsia="ru-RU"/>
              </w:rPr>
              <w:t>По результатам проведения публичны</w:t>
            </w:r>
            <w:r w:rsidR="00B92D20" w:rsidRPr="0092328E">
              <w:rPr>
                <w:rFonts w:ascii="Times New Roman" w:eastAsia="Times New Roman" w:hAnsi="Times New Roman" w:cs="Times New Roman"/>
                <w:sz w:val="28"/>
                <w:szCs w:val="28"/>
                <w:lang w:eastAsia="ru-RU"/>
              </w:rPr>
              <w:t xml:space="preserve">х консультаций поступило </w:t>
            </w:r>
            <w:r w:rsidR="007550E1">
              <w:rPr>
                <w:rFonts w:ascii="Times New Roman" w:eastAsia="Times New Roman" w:hAnsi="Times New Roman" w:cs="Times New Roman"/>
                <w:sz w:val="28"/>
                <w:szCs w:val="28"/>
                <w:lang w:eastAsia="ru-RU"/>
              </w:rPr>
              <w:br/>
            </w:r>
            <w:r w:rsidR="00D27E28">
              <w:rPr>
                <w:rFonts w:ascii="Times New Roman" w:eastAsia="Times New Roman" w:hAnsi="Times New Roman" w:cs="Times New Roman"/>
                <w:sz w:val="28"/>
                <w:szCs w:val="28"/>
                <w:lang w:eastAsia="ru-RU"/>
              </w:rPr>
              <w:t>6</w:t>
            </w:r>
            <w:r w:rsidRPr="0092328E">
              <w:rPr>
                <w:rFonts w:ascii="Times New Roman" w:eastAsia="Times New Roman" w:hAnsi="Times New Roman" w:cs="Times New Roman"/>
                <w:sz w:val="28"/>
                <w:szCs w:val="28"/>
                <w:lang w:eastAsia="ru-RU"/>
              </w:rPr>
              <w:t xml:space="preserve"> </w:t>
            </w:r>
            <w:r w:rsidR="0092328E" w:rsidRPr="0092328E">
              <w:rPr>
                <w:rFonts w:ascii="Times New Roman" w:eastAsia="Times New Roman" w:hAnsi="Times New Roman" w:cs="Times New Roman"/>
                <w:sz w:val="28"/>
                <w:szCs w:val="28"/>
                <w:lang w:eastAsia="ru-RU"/>
              </w:rPr>
              <w:t>отзывов,</w:t>
            </w:r>
            <w:r w:rsidR="003412E1" w:rsidRPr="0092328E">
              <w:rPr>
                <w:rFonts w:ascii="Times New Roman" w:eastAsia="Times New Roman" w:hAnsi="Times New Roman" w:cs="Times New Roman"/>
                <w:sz w:val="28"/>
                <w:szCs w:val="28"/>
                <w:lang w:eastAsia="ru-RU"/>
              </w:rPr>
              <w:t xml:space="preserve"> </w:t>
            </w:r>
            <w:r w:rsidRPr="0092328E">
              <w:rPr>
                <w:rFonts w:ascii="Times New Roman" w:eastAsia="Times New Roman" w:hAnsi="Times New Roman" w:cs="Times New Roman"/>
                <w:sz w:val="28"/>
                <w:szCs w:val="28"/>
                <w:lang w:eastAsia="ru-RU"/>
              </w:rPr>
              <w:t>содержащих информацию о концептуальном одобрении текущей редакции проекта постановления (об отсутствии замечаний и предложений) в том числе от:</w:t>
            </w:r>
            <w:r w:rsidRPr="00365DC7">
              <w:rPr>
                <w:rFonts w:ascii="Times New Roman" w:eastAsia="Times New Roman" w:hAnsi="Times New Roman" w:cs="Times New Roman"/>
                <w:sz w:val="28"/>
                <w:szCs w:val="28"/>
                <w:lang w:eastAsia="ru-RU"/>
              </w:rPr>
              <w:t xml:space="preserve"> </w:t>
            </w:r>
          </w:p>
          <w:p w:rsidR="0092328E" w:rsidRDefault="003412E1"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sidRPr="00365DC7">
              <w:rPr>
                <w:rFonts w:ascii="Times New Roman" w:eastAsia="Times New Roman" w:hAnsi="Times New Roman" w:cs="Times New Roman"/>
                <w:sz w:val="28"/>
                <w:szCs w:val="28"/>
                <w:lang w:eastAsia="ru-RU"/>
              </w:rPr>
              <w:lastRenderedPageBreak/>
              <w:t xml:space="preserve">1. </w:t>
            </w:r>
            <w:r w:rsidR="0092328E" w:rsidRPr="00365DC7">
              <w:rPr>
                <w:rFonts w:ascii="Times New Roman" w:eastAsia="Times New Roman" w:hAnsi="Times New Roman" w:cs="Times New Roman"/>
                <w:sz w:val="28"/>
                <w:szCs w:val="28"/>
                <w:lang w:eastAsia="ru-RU"/>
              </w:rPr>
              <w:t>Уполномоченного по защите прав предпринимателей в Ханты-Мансийском автономном   округе – Югре.</w:t>
            </w:r>
          </w:p>
          <w:p w:rsidR="003412E1" w:rsidRDefault="003412E1"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sidRPr="00365DC7">
              <w:rPr>
                <w:rFonts w:ascii="Times New Roman" w:eastAsia="Times New Roman" w:hAnsi="Times New Roman" w:cs="Times New Roman"/>
                <w:sz w:val="28"/>
                <w:szCs w:val="28"/>
                <w:lang w:eastAsia="ru-RU"/>
              </w:rPr>
              <w:t xml:space="preserve">2. </w:t>
            </w:r>
            <w:r w:rsidR="00D27E28">
              <w:rPr>
                <w:rFonts w:ascii="Times New Roman" w:eastAsia="Times New Roman" w:hAnsi="Times New Roman" w:cs="Times New Roman"/>
                <w:sz w:val="28"/>
                <w:szCs w:val="28"/>
                <w:lang w:eastAsia="ru-RU"/>
              </w:rPr>
              <w:t>Союза «Торгово-промышленная</w:t>
            </w:r>
            <w:r w:rsidRPr="00365DC7">
              <w:rPr>
                <w:rFonts w:ascii="Times New Roman" w:eastAsia="Times New Roman" w:hAnsi="Times New Roman" w:cs="Times New Roman"/>
                <w:sz w:val="28"/>
                <w:szCs w:val="28"/>
                <w:lang w:eastAsia="ru-RU"/>
              </w:rPr>
              <w:t xml:space="preserve"> палат</w:t>
            </w:r>
            <w:r w:rsidR="00D27E28">
              <w:rPr>
                <w:rFonts w:ascii="Times New Roman" w:eastAsia="Times New Roman" w:hAnsi="Times New Roman" w:cs="Times New Roman"/>
                <w:sz w:val="28"/>
                <w:szCs w:val="28"/>
                <w:lang w:eastAsia="ru-RU"/>
              </w:rPr>
              <w:t>а</w:t>
            </w:r>
            <w:r w:rsidRPr="00365DC7">
              <w:rPr>
                <w:rFonts w:ascii="Times New Roman" w:eastAsia="Times New Roman" w:hAnsi="Times New Roman" w:cs="Times New Roman"/>
                <w:sz w:val="28"/>
                <w:szCs w:val="28"/>
                <w:lang w:eastAsia="ru-RU"/>
              </w:rPr>
              <w:t xml:space="preserve"> Ханты-Мансийского автономного округ - Югры.</w:t>
            </w:r>
          </w:p>
          <w:p w:rsidR="0092328E" w:rsidRDefault="0092328E"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27E28">
              <w:rPr>
                <w:rFonts w:ascii="Times New Roman" w:eastAsia="Times New Roman" w:hAnsi="Times New Roman" w:cs="Times New Roman"/>
                <w:sz w:val="28"/>
                <w:szCs w:val="28"/>
                <w:lang w:eastAsia="ru-RU"/>
              </w:rPr>
              <w:t xml:space="preserve">Методиста </w:t>
            </w:r>
            <w:r>
              <w:rPr>
                <w:rFonts w:ascii="Times New Roman" w:eastAsia="Times New Roman" w:hAnsi="Times New Roman" w:cs="Times New Roman"/>
                <w:sz w:val="28"/>
                <w:szCs w:val="28"/>
                <w:lang w:eastAsia="ru-RU"/>
              </w:rPr>
              <w:t xml:space="preserve">муниципального автономного учреждения «Организационно-методический центр». </w:t>
            </w:r>
          </w:p>
          <w:p w:rsidR="00D27E28" w:rsidRDefault="0092328E"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27E28">
              <w:rPr>
                <w:rFonts w:ascii="Times New Roman" w:eastAsia="Times New Roman" w:hAnsi="Times New Roman" w:cs="Times New Roman"/>
                <w:sz w:val="28"/>
                <w:szCs w:val="28"/>
                <w:lang w:eastAsia="ru-RU"/>
              </w:rPr>
              <w:t>Индивидуального предпринимателя Берсенёва Юрия Александровича.</w:t>
            </w:r>
          </w:p>
          <w:p w:rsidR="0092328E" w:rsidRDefault="0092328E"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27E28">
              <w:rPr>
                <w:rFonts w:ascii="Times New Roman" w:eastAsia="Times New Roman" w:hAnsi="Times New Roman" w:cs="Times New Roman"/>
                <w:sz w:val="28"/>
                <w:szCs w:val="28"/>
                <w:lang w:eastAsia="ru-RU"/>
              </w:rPr>
              <w:t>Индивидуального предпринимателя</w:t>
            </w:r>
            <w:r w:rsidR="00D27E28">
              <w:rPr>
                <w:rFonts w:ascii="Times New Roman" w:eastAsia="Times New Roman" w:hAnsi="Times New Roman" w:cs="Times New Roman"/>
                <w:sz w:val="28"/>
                <w:szCs w:val="28"/>
                <w:lang w:eastAsia="ru-RU"/>
              </w:rPr>
              <w:t xml:space="preserve"> Веретельниковой Татьяны Аркадьевны.</w:t>
            </w:r>
          </w:p>
          <w:p w:rsidR="00D27E28" w:rsidRDefault="00D27E28" w:rsidP="008570CE">
            <w:pPr>
              <w:tabs>
                <w:tab w:val="left" w:pos="555"/>
              </w:tabs>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Общества с ограниченной ответственностью «Юхас».</w:t>
            </w:r>
          </w:p>
          <w:p w:rsidR="003412E1" w:rsidRDefault="003412E1" w:rsidP="008570CE">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поступившие от участников отзывы в ходе проведения публичных консультаций рассмотрены.</w:t>
            </w:r>
          </w:p>
          <w:p w:rsidR="00871F86" w:rsidRPr="00871F86" w:rsidRDefault="0044068D" w:rsidP="00CA73F6">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w:t>
            </w:r>
            <w:r w:rsidR="0092328E">
              <w:rPr>
                <w:rFonts w:ascii="Times New Roman" w:eastAsia="Times New Roman" w:hAnsi="Times New Roman" w:cs="Times New Roman"/>
                <w:sz w:val="28"/>
                <w:szCs w:val="28"/>
                <w:lang w:eastAsia="ru-RU"/>
              </w:rPr>
              <w:t xml:space="preserve">ОРВ регулирующим органом проведен мониторинг опыта решения данной проблемы в других муниципальных образованиях </w:t>
            </w:r>
            <w:r w:rsidR="00D27E28">
              <w:rPr>
                <w:rFonts w:ascii="Times New Roman" w:eastAsia="Times New Roman" w:hAnsi="Times New Roman" w:cs="Times New Roman"/>
                <w:sz w:val="28"/>
                <w:szCs w:val="28"/>
                <w:lang w:eastAsia="ru-RU"/>
              </w:rPr>
              <w:t>Российской Федерации</w:t>
            </w:r>
            <w:r w:rsidR="0092328E">
              <w:rPr>
                <w:rFonts w:ascii="Times New Roman" w:eastAsia="Times New Roman" w:hAnsi="Times New Roman" w:cs="Times New Roman"/>
                <w:sz w:val="28"/>
                <w:szCs w:val="28"/>
                <w:lang w:eastAsia="ru-RU"/>
              </w:rPr>
              <w:t xml:space="preserve">, </w:t>
            </w:r>
            <w:r w:rsidR="00365DC7">
              <w:rPr>
                <w:rFonts w:ascii="Times New Roman" w:eastAsia="Times New Roman" w:hAnsi="Times New Roman" w:cs="Times New Roman"/>
                <w:sz w:val="28"/>
                <w:szCs w:val="28"/>
                <w:lang w:eastAsia="ru-RU"/>
              </w:rPr>
              <w:t>н</w:t>
            </w:r>
            <w:r w:rsidR="00365DC7" w:rsidRPr="00365DC7">
              <w:rPr>
                <w:rFonts w:ascii="Times New Roman" w:eastAsia="Times New Roman" w:hAnsi="Times New Roman" w:cs="Times New Roman"/>
                <w:sz w:val="28"/>
                <w:szCs w:val="28"/>
                <w:lang w:eastAsia="ru-RU"/>
              </w:rPr>
              <w:t>аличие действующих схожих порядков предоставления субсидий свидетельствует об определенной степени эффективности</w:t>
            </w:r>
            <w:r w:rsidR="00CA73F6">
              <w:rPr>
                <w:rFonts w:ascii="Times New Roman" w:eastAsia="Times New Roman" w:hAnsi="Times New Roman" w:cs="Times New Roman"/>
                <w:sz w:val="28"/>
                <w:szCs w:val="28"/>
                <w:lang w:eastAsia="ru-RU"/>
              </w:rPr>
              <w:t xml:space="preserve"> рассматриваемого регулировании </w:t>
            </w:r>
            <w:r w:rsidR="0092328E" w:rsidRPr="00871F86">
              <w:rPr>
                <w:rFonts w:ascii="Times New Roman" w:eastAsia="Times New Roman" w:hAnsi="Times New Roman" w:cs="Times New Roman"/>
                <w:sz w:val="28"/>
                <w:szCs w:val="28"/>
                <w:lang w:eastAsia="ru-RU"/>
              </w:rPr>
              <w:t xml:space="preserve">- постановление </w:t>
            </w:r>
            <w:r w:rsidR="00871F86" w:rsidRPr="00871F86">
              <w:rPr>
                <w:rFonts w:ascii="Times New Roman" w:eastAsia="Times New Roman" w:hAnsi="Times New Roman" w:cs="Times New Roman"/>
                <w:sz w:val="28"/>
                <w:szCs w:val="28"/>
                <w:lang w:eastAsia="ru-RU"/>
              </w:rPr>
              <w:t>А</w:t>
            </w:r>
            <w:r w:rsidR="0092328E" w:rsidRPr="00871F86">
              <w:rPr>
                <w:rFonts w:ascii="Times New Roman" w:eastAsia="Times New Roman" w:hAnsi="Times New Roman" w:cs="Times New Roman"/>
                <w:sz w:val="28"/>
                <w:szCs w:val="28"/>
                <w:lang w:eastAsia="ru-RU"/>
              </w:rPr>
              <w:t xml:space="preserve">дминистрации </w:t>
            </w:r>
            <w:r w:rsidR="00871F86" w:rsidRPr="00871F86">
              <w:rPr>
                <w:rFonts w:ascii="Times New Roman" w:eastAsia="Times New Roman" w:hAnsi="Times New Roman" w:cs="Times New Roman"/>
                <w:sz w:val="28"/>
                <w:szCs w:val="28"/>
                <w:lang w:eastAsia="ru-RU"/>
              </w:rPr>
              <w:t>Пуровского района от 10.02.2021 № 69-ПА «</w:t>
            </w:r>
            <w:r w:rsidR="00871F86" w:rsidRPr="00871F86">
              <w:rPr>
                <w:rFonts w:ascii="PT Astra Serif" w:eastAsia="Calibri" w:hAnsi="PT Astra Serif" w:cs="Times New Roman"/>
                <w:sz w:val="28"/>
                <w:szCs w:val="28"/>
              </w:rPr>
              <w:t>Порядок предоставления субсидий из бюджета Пуровского района по возмещению затрат на доставку товаров в труднодоступные и отдаленные местности        на территории Пуровского района</w:t>
            </w:r>
            <w:r w:rsidR="00871F86" w:rsidRPr="00871F86">
              <w:rPr>
                <w:rFonts w:ascii="PT Astra Serif" w:eastAsia="Calibri" w:hAnsi="PT Astra Serif" w:cs="Times New Roman"/>
                <w:sz w:val="28"/>
                <w:szCs w:val="28"/>
              </w:rPr>
              <w:t>».</w:t>
            </w:r>
          </w:p>
          <w:p w:rsidR="008A3406" w:rsidRPr="004F5CAC" w:rsidRDefault="008A3406" w:rsidP="008570CE">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955542">
              <w:rPr>
                <w:rFonts w:ascii="Times New Roman" w:eastAsia="Times New Roman" w:hAnsi="Times New Roman" w:cs="Times New Roman"/>
                <w:sz w:val="28"/>
                <w:szCs w:val="28"/>
                <w:lang w:eastAsia="ru-RU"/>
              </w:rPr>
              <w:t xml:space="preserve">Регулирующим органом рассчитаны издержки, связанные с подготовкой заявки и документов для предоставления субсидии и составляют </w:t>
            </w:r>
            <w:r w:rsidR="00C24CBD">
              <w:rPr>
                <w:rFonts w:ascii="Times New Roman" w:eastAsia="Times New Roman" w:hAnsi="Times New Roman" w:cs="Times New Roman"/>
                <w:sz w:val="28"/>
                <w:szCs w:val="28"/>
                <w:lang w:eastAsia="ru-RU"/>
              </w:rPr>
              <w:t>12 445,26 рублей</w:t>
            </w:r>
            <w:r w:rsidRPr="00955542">
              <w:rPr>
                <w:rFonts w:ascii="Times New Roman" w:eastAsia="Times New Roman" w:hAnsi="Times New Roman" w:cs="Times New Roman"/>
                <w:sz w:val="28"/>
                <w:szCs w:val="28"/>
                <w:lang w:eastAsia="ru-RU"/>
              </w:rPr>
              <w:t>. Расчеты, представленные регулирующим органом произведены согласно методике оценки стандартных издержек субъектов предпринимательской</w:t>
            </w:r>
            <w:r>
              <w:rPr>
                <w:rFonts w:ascii="Times New Roman" w:eastAsia="Times New Roman" w:hAnsi="Times New Roman" w:cs="Times New Roman"/>
                <w:sz w:val="28"/>
                <w:szCs w:val="28"/>
                <w:lang w:eastAsia="ru-RU"/>
              </w:rPr>
              <w:t>, инвестиционной и иной экономической деятельности, возникающих в связи с исполнением требований регулирования, утвержденной приказом Департамента экономического развития Х</w:t>
            </w:r>
            <w:r w:rsidR="00CA73F6">
              <w:rPr>
                <w:rFonts w:ascii="Times New Roman" w:eastAsia="Times New Roman" w:hAnsi="Times New Roman" w:cs="Times New Roman"/>
                <w:sz w:val="28"/>
                <w:szCs w:val="28"/>
                <w:lang w:eastAsia="ru-RU"/>
              </w:rPr>
              <w:t>анты-Мансийского автономного округа - Ю</w:t>
            </w:r>
            <w:r>
              <w:rPr>
                <w:rFonts w:ascii="Times New Roman" w:eastAsia="Times New Roman" w:hAnsi="Times New Roman" w:cs="Times New Roman"/>
                <w:sz w:val="28"/>
                <w:szCs w:val="28"/>
                <w:lang w:eastAsia="ru-RU"/>
              </w:rPr>
              <w:t>гры от 30.09.2013 № 155 «Об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воздействия нормативных правовых актов».</w:t>
            </w:r>
          </w:p>
          <w:p w:rsidR="005E5BAC" w:rsidRPr="00365DC7" w:rsidRDefault="00A24D69" w:rsidP="00CA73F6">
            <w:pPr>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Регулирующим органом произведена оценка расходов бюджета Ханты-Мансийского района на </w:t>
            </w:r>
            <w:r w:rsidR="00CA73F6">
              <w:rPr>
                <w:rFonts w:ascii="Times New Roman" w:eastAsia="Times New Roman" w:hAnsi="Times New Roman" w:cs="Times New Roman"/>
                <w:sz w:val="28"/>
                <w:szCs w:val="28"/>
                <w:lang w:eastAsia="ru-RU"/>
              </w:rPr>
              <w:t>2024</w:t>
            </w:r>
            <w:r>
              <w:rPr>
                <w:rFonts w:ascii="Times New Roman" w:eastAsia="Times New Roman" w:hAnsi="Times New Roman" w:cs="Times New Roman"/>
                <w:sz w:val="28"/>
                <w:szCs w:val="28"/>
                <w:lang w:eastAsia="ru-RU"/>
              </w:rPr>
              <w:t xml:space="preserve"> год, расходы </w:t>
            </w:r>
            <w:r w:rsidR="00DF16DE">
              <w:rPr>
                <w:rFonts w:ascii="Times New Roman" w:eastAsia="Times New Roman" w:hAnsi="Times New Roman" w:cs="Times New Roman"/>
                <w:sz w:val="28"/>
                <w:szCs w:val="28"/>
                <w:lang w:eastAsia="ru-RU"/>
              </w:rPr>
              <w:t xml:space="preserve">на </w:t>
            </w:r>
            <w:r w:rsidR="00955542">
              <w:rPr>
                <w:rFonts w:ascii="Times New Roman" w:eastAsia="Times New Roman" w:hAnsi="Times New Roman" w:cs="Times New Roman"/>
                <w:sz w:val="28"/>
                <w:szCs w:val="28"/>
                <w:lang w:eastAsia="ru-RU"/>
              </w:rPr>
              <w:t xml:space="preserve">субсидирование </w:t>
            </w:r>
            <w:r w:rsidR="00CA73F6">
              <w:rPr>
                <w:rFonts w:ascii="Times New Roman" w:eastAsia="Times New Roman" w:hAnsi="Times New Roman" w:cs="Times New Roman"/>
                <w:sz w:val="28"/>
                <w:szCs w:val="28"/>
                <w:lang w:eastAsia="ru-RU"/>
              </w:rPr>
              <w:t>составят 1 200,0 тыс.рублей</w:t>
            </w:r>
            <w:r w:rsidR="00DF16DE">
              <w:rPr>
                <w:rFonts w:ascii="Times New Roman" w:eastAsia="Times New Roman" w:hAnsi="Times New Roman" w:cs="Times New Roman"/>
                <w:sz w:val="28"/>
                <w:szCs w:val="28"/>
                <w:lang w:eastAsia="ru-RU"/>
              </w:rPr>
              <w:t xml:space="preserve">. </w:t>
            </w:r>
          </w:p>
        </w:tc>
        <w:tc>
          <w:tcPr>
            <w:tcW w:w="0" w:type="auto"/>
            <w:vAlign w:val="center"/>
          </w:tcPr>
          <w:p w:rsidR="005E5BAC" w:rsidRPr="00A150D7" w:rsidRDefault="005E5BAC" w:rsidP="008570CE">
            <w:pPr>
              <w:spacing w:after="0" w:line="276" w:lineRule="auto"/>
              <w:ind w:firstLine="709"/>
              <w:contextualSpacing/>
              <w:jc w:val="both"/>
              <w:rPr>
                <w:rFonts w:ascii="Times New Roman" w:eastAsia="Times New Roman" w:hAnsi="Times New Roman" w:cs="Times New Roman"/>
                <w:color w:val="000000"/>
                <w:sz w:val="28"/>
                <w:szCs w:val="28"/>
                <w:lang w:eastAsia="ru-RU"/>
              </w:rPr>
            </w:pPr>
          </w:p>
        </w:tc>
        <w:tc>
          <w:tcPr>
            <w:tcW w:w="0" w:type="auto"/>
            <w:vAlign w:val="center"/>
          </w:tcPr>
          <w:p w:rsidR="005E5BAC" w:rsidRPr="00A150D7" w:rsidRDefault="005E5BAC" w:rsidP="008570CE">
            <w:pPr>
              <w:spacing w:after="0" w:line="276" w:lineRule="auto"/>
              <w:ind w:firstLine="709"/>
              <w:contextualSpacing/>
              <w:jc w:val="both"/>
              <w:rPr>
                <w:rFonts w:ascii="Times New Roman" w:eastAsia="Times New Roman" w:hAnsi="Times New Roman" w:cs="Times New Roman"/>
                <w:color w:val="000000"/>
                <w:sz w:val="28"/>
                <w:szCs w:val="28"/>
                <w:lang w:eastAsia="ru-RU"/>
              </w:rPr>
            </w:pPr>
          </w:p>
        </w:tc>
      </w:tr>
    </w:tbl>
    <w:p w:rsidR="009B5320" w:rsidRDefault="009B5320" w:rsidP="008570CE">
      <w:pPr>
        <w:spacing w:after="0" w:line="276" w:lineRule="auto"/>
        <w:ind w:firstLine="709"/>
        <w:contextualSpacing/>
        <w:jc w:val="both"/>
        <w:rPr>
          <w:rFonts w:ascii="Times New Roman" w:hAnsi="Times New Roman"/>
          <w:bCs/>
          <w:sz w:val="28"/>
          <w:szCs w:val="28"/>
        </w:rPr>
      </w:pPr>
      <w:r w:rsidRPr="00FE4AFB">
        <w:rPr>
          <w:rFonts w:ascii="Times New Roman" w:hAnsi="Times New Roman"/>
          <w:bCs/>
          <w:sz w:val="28"/>
          <w:szCs w:val="28"/>
        </w:rPr>
        <w:lastRenderedPageBreak/>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rsidR="007550E1" w:rsidRPr="007550E1" w:rsidRDefault="007550E1" w:rsidP="008570CE">
      <w:pPr>
        <w:widowControl w:val="0"/>
        <w:spacing w:after="0" w:line="276" w:lineRule="auto"/>
        <w:ind w:firstLine="709"/>
        <w:jc w:val="both"/>
        <w:rPr>
          <w:rFonts w:ascii="Times New Roman" w:hAnsi="Times New Roman"/>
          <w:bCs/>
          <w:sz w:val="28"/>
          <w:szCs w:val="28"/>
        </w:rPr>
      </w:pPr>
      <w:r>
        <w:rPr>
          <w:rFonts w:ascii="Times New Roman" w:hAnsi="Times New Roman"/>
          <w:bCs/>
          <w:sz w:val="28"/>
          <w:szCs w:val="28"/>
        </w:rPr>
        <w:t xml:space="preserve">Уполномоченным органом рекомендовано </w:t>
      </w:r>
      <w:r w:rsidRPr="007550E1">
        <w:rPr>
          <w:rFonts w:ascii="Times New Roman" w:hAnsi="Times New Roman"/>
          <w:bCs/>
          <w:sz w:val="28"/>
          <w:szCs w:val="28"/>
        </w:rPr>
        <w:t>в дальнейшем обратить внимание на обеспечение поступления отзывов участников публичных консультаций в электронном виде с использованием сервисов Портала, в соответствии с функциями органа, осуществляющего оценку регулирующего воздействия, предусмотренными пунктом 14 Порядка.</w:t>
      </w:r>
    </w:p>
    <w:p w:rsidR="009B5320" w:rsidRDefault="009B5320" w:rsidP="008570CE">
      <w:pPr>
        <w:spacing w:after="0" w:line="276" w:lineRule="auto"/>
        <w:ind w:firstLine="709"/>
        <w:jc w:val="both"/>
        <w:rPr>
          <w:rFonts w:ascii="Times New Roman" w:hAnsi="Times New Roman"/>
          <w:bCs/>
          <w:sz w:val="28"/>
          <w:szCs w:val="28"/>
        </w:rPr>
      </w:pPr>
      <w:r w:rsidRPr="00FE4AFB">
        <w:rPr>
          <w:rFonts w:ascii="Times New Roman" w:hAnsi="Times New Roman"/>
          <w:bCs/>
          <w:sz w:val="28"/>
          <w:szCs w:val="28"/>
        </w:rPr>
        <w:t>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w:t>
      </w:r>
      <w:r w:rsidR="00E50951">
        <w:rPr>
          <w:rFonts w:ascii="Times New Roman" w:hAnsi="Times New Roman"/>
          <w:bCs/>
          <w:sz w:val="28"/>
          <w:szCs w:val="28"/>
        </w:rPr>
        <w:t>к</w:t>
      </w:r>
      <w:r w:rsidRPr="00FE4AFB">
        <w:rPr>
          <w:rFonts w:ascii="Times New Roman" w:hAnsi="Times New Roman"/>
          <w:bCs/>
          <w:sz w:val="28"/>
          <w:szCs w:val="28"/>
        </w:rPr>
        <w:t>е предложений по результатам публичных консультаций, пояснительной записке к проекту муниципального нормативного правового акта</w:t>
      </w:r>
      <w:r>
        <w:rPr>
          <w:rFonts w:ascii="Times New Roman" w:hAnsi="Times New Roman"/>
          <w:bCs/>
          <w:sz w:val="28"/>
          <w:szCs w:val="28"/>
        </w:rPr>
        <w:t>,</w:t>
      </w:r>
      <w:r w:rsidRPr="00FE4AFB">
        <w:rPr>
          <w:rFonts w:ascii="Times New Roman" w:hAnsi="Times New Roman"/>
          <w:bCs/>
          <w:sz w:val="28"/>
          <w:szCs w:val="28"/>
        </w:rPr>
        <w:t xml:space="preserve"> уполномоченным органом сделаны следующие выводы:</w:t>
      </w:r>
    </w:p>
    <w:p w:rsidR="00E50951" w:rsidRDefault="00E50951" w:rsidP="008570CE">
      <w:pPr>
        <w:widowControl w:val="0"/>
        <w:spacing w:after="0" w:line="276" w:lineRule="auto"/>
        <w:ind w:firstLine="709"/>
        <w:jc w:val="both"/>
        <w:rPr>
          <w:rFonts w:ascii="Times New Roman" w:hAnsi="Times New Roman"/>
          <w:sz w:val="28"/>
          <w:szCs w:val="28"/>
        </w:rPr>
      </w:pPr>
      <w:r>
        <w:rPr>
          <w:rFonts w:ascii="Times New Roman" w:hAnsi="Times New Roman"/>
          <w:sz w:val="28"/>
          <w:szCs w:val="28"/>
        </w:rPr>
        <w:t>п</w:t>
      </w:r>
      <w:r w:rsidRPr="00F769E3">
        <w:rPr>
          <w:rFonts w:ascii="Times New Roman" w:hAnsi="Times New Roman"/>
          <w:sz w:val="28"/>
          <w:szCs w:val="28"/>
        </w:rPr>
        <w:t xml:space="preserve">оложения, вводящие избыточные обязанности, запреты и ограничения </w:t>
      </w:r>
      <w:r w:rsidR="00955542">
        <w:rPr>
          <w:rFonts w:ascii="Times New Roman" w:hAnsi="Times New Roman"/>
          <w:sz w:val="28"/>
          <w:szCs w:val="28"/>
        </w:rPr>
        <w:t xml:space="preserve">для </w:t>
      </w:r>
      <w:r w:rsidR="00CA73F6">
        <w:rPr>
          <w:rFonts w:ascii="Times New Roman" w:hAnsi="Times New Roman"/>
          <w:sz w:val="28"/>
          <w:szCs w:val="28"/>
        </w:rPr>
        <w:t>субъектов малого и среднего предпринимательства, осуществляющих деятельность на территории Ханты-Мансийского района в сфере розничной торговли</w:t>
      </w:r>
      <w:r w:rsidRPr="00F769E3">
        <w:rPr>
          <w:rFonts w:ascii="Times New Roman" w:hAnsi="Times New Roman"/>
          <w:sz w:val="28"/>
          <w:szCs w:val="28"/>
        </w:rPr>
        <w:t>, а также положения, приводящие к возникновению необоснованных расходов</w:t>
      </w:r>
      <w:r>
        <w:rPr>
          <w:rFonts w:ascii="Times New Roman" w:hAnsi="Times New Roman"/>
          <w:sz w:val="28"/>
          <w:szCs w:val="28"/>
        </w:rPr>
        <w:t xml:space="preserve"> </w:t>
      </w:r>
      <w:r w:rsidRPr="00F769E3">
        <w:rPr>
          <w:rFonts w:ascii="Times New Roman" w:hAnsi="Times New Roman"/>
          <w:sz w:val="28"/>
          <w:szCs w:val="28"/>
        </w:rPr>
        <w:t xml:space="preserve">для </w:t>
      </w:r>
      <w:r w:rsidR="00CA73F6">
        <w:rPr>
          <w:rFonts w:ascii="Times New Roman" w:hAnsi="Times New Roman"/>
          <w:sz w:val="28"/>
          <w:szCs w:val="28"/>
        </w:rPr>
        <w:t>субъектов малого и среднего предпринимательства</w:t>
      </w:r>
      <w:r w:rsidRPr="00F769E3">
        <w:rPr>
          <w:rFonts w:ascii="Times New Roman" w:hAnsi="Times New Roman"/>
          <w:sz w:val="28"/>
          <w:szCs w:val="28"/>
        </w:rPr>
        <w:t>, а также бюджета Ханты-Мансийского района не выявлены.</w:t>
      </w:r>
      <w:bookmarkStart w:id="2" w:name="_GoBack"/>
      <w:bookmarkEnd w:id="2"/>
    </w:p>
    <w:p w:rsidR="00E50951" w:rsidRDefault="00E50951" w:rsidP="009B5320">
      <w:pPr>
        <w:spacing w:after="0" w:line="240" w:lineRule="auto"/>
        <w:ind w:firstLine="708"/>
        <w:jc w:val="both"/>
        <w:rPr>
          <w:rFonts w:ascii="Times New Roman" w:hAnsi="Times New Roman"/>
          <w:bCs/>
          <w:sz w:val="28"/>
          <w:szCs w:val="28"/>
        </w:rPr>
      </w:pPr>
    </w:p>
    <w:p w:rsidR="00E50951" w:rsidRPr="00E32038" w:rsidRDefault="00E50951" w:rsidP="00E50951">
      <w:pPr>
        <w:widowControl w:val="0"/>
        <w:spacing w:after="0"/>
        <w:ind w:firstLine="709"/>
        <w:jc w:val="both"/>
        <w:rPr>
          <w:rFonts w:ascii="Times New Roman" w:hAnsi="Times New Roman"/>
          <w:sz w:val="28"/>
          <w:szCs w:val="28"/>
        </w:rPr>
      </w:pPr>
    </w:p>
    <w:tbl>
      <w:tblPr>
        <w:tblStyle w:val="a6"/>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6"/>
        <w:gridCol w:w="3814"/>
        <w:gridCol w:w="2190"/>
      </w:tblGrid>
      <w:tr w:rsidR="00E50951" w:rsidRPr="00DB6A29" w:rsidTr="0046371C">
        <w:trPr>
          <w:trHeight w:val="1443"/>
        </w:trPr>
        <w:tc>
          <w:tcPr>
            <w:tcW w:w="3227" w:type="dxa"/>
          </w:tcPr>
          <w:p w:rsidR="00E50951" w:rsidRDefault="00E50951" w:rsidP="0046371C">
            <w:pPr>
              <w:rPr>
                <w:rFonts w:eastAsia="Calibri"/>
                <w:sz w:val="28"/>
                <w:szCs w:val="28"/>
              </w:rPr>
            </w:pPr>
            <w:r w:rsidRPr="001D4778">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61312" behindDoc="0" locked="0" layoutInCell="1" allowOverlap="1" wp14:anchorId="34A0D838" wp14:editId="1993ACD2">
                      <wp:simplePos x="0" y="0"/>
                      <wp:positionH relativeFrom="column">
                        <wp:posOffset>1886585</wp:posOffset>
                      </wp:positionH>
                      <wp:positionV relativeFrom="paragraph">
                        <wp:posOffset>4445</wp:posOffset>
                      </wp:positionV>
                      <wp:extent cx="2425700" cy="895350"/>
                      <wp:effectExtent l="0" t="0" r="12700" b="19050"/>
                      <wp:wrapNone/>
                      <wp:docPr id="4" name="Группа 4"/>
                      <wp:cNvGraphicFramePr/>
                      <a:graphic xmlns:a="http://schemas.openxmlformats.org/drawingml/2006/main">
                        <a:graphicData uri="http://schemas.microsoft.com/office/word/2010/wordprocessingGroup">
                          <wpg:wgp>
                            <wpg:cNvGrpSpPr/>
                            <wpg:grpSpPr>
                              <a:xfrm>
                                <a:off x="0" y="0"/>
                                <a:ext cx="2425700" cy="895350"/>
                                <a:chOff x="0" y="0"/>
                                <a:chExt cx="2540000" cy="895350"/>
                              </a:xfrm>
                            </wpg:grpSpPr>
                            <wps:wsp>
                              <wps:cNvPr id="2" name="Скругленный прямоугольник 2"/>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Рисунок 3" descr="gerb_okrug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D5A1D8" id="Группа 4" o:spid="_x0000_s1026" style="position:absolute;margin-left:148.55pt;margin-top:.35pt;width:191pt;height:70.5pt;z-index:251661312;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">
                      <v:roundrect id="Скругленный прямоугольник 2"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KK8IA&#10;AADaAAAADwAAAGRycy9kb3ducmV2LnhtbESPQYvCMBSE74L/ITzBi2i6HlSqUVQQvOxBXVa9PZtn&#10;W2xeQpPV7r83guBxmJlvmNmiMZW4U+1Lywq+BgkI4szqknMFP4dNfwLCB2SNlWVS8E8eFvN2a4ap&#10;tg/e0X0fchEh7FNUUITgUil9VpBBP7COOHpXWxsMUda51DU+ItxUcpgkI2mw5LhQoKN1Qdlt/2cU&#10;HE963Fv/Hogv3yuPLneb5eisVLfTLKcgAjXhE363t1rBEF5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EorwgAAANoAAAAPAAAAAAAAAAAAAAAAAJgCAABkcnMvZG93&#10;bnJldi54bWxQSwUGAAAAAAQABAD1AAAAhwMAAAAA&#10;" filled="f" strokecolor="#a5a5a5 [2092]"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2" o:title="gerb_okrug1"/>
                        <v:path arrowok="t"/>
                      </v:shape>
                    </v:group>
                  </w:pict>
                </mc:Fallback>
              </mc:AlternateContent>
            </w:r>
          </w:p>
          <w:p w:rsidR="00E50951" w:rsidRPr="008E53D6" w:rsidRDefault="00CA73F6" w:rsidP="00E50951">
            <w:pPr>
              <w:rPr>
                <w:rFonts w:ascii="Times New Roman" w:hAnsi="Times New Roman" w:cs="Times New Roman"/>
                <w:sz w:val="28"/>
                <w:szCs w:val="28"/>
              </w:rPr>
            </w:pPr>
            <w:r>
              <w:rPr>
                <w:rFonts w:ascii="Times New Roman" w:eastAsia="Calibri" w:hAnsi="Times New Roman" w:cs="Times New Roman"/>
                <w:sz w:val="28"/>
                <w:szCs w:val="28"/>
              </w:rPr>
              <w:t>П</w:t>
            </w:r>
            <w:r w:rsidR="00E50951" w:rsidRPr="00DB6A29">
              <w:rPr>
                <w:rFonts w:ascii="Times New Roman" w:eastAsia="Calibri" w:hAnsi="Times New Roman" w:cs="Times New Roman"/>
                <w:sz w:val="28"/>
                <w:szCs w:val="28"/>
              </w:rPr>
              <w:t>редседател</w:t>
            </w:r>
            <w:r>
              <w:rPr>
                <w:rFonts w:ascii="Times New Roman" w:eastAsia="Calibri" w:hAnsi="Times New Roman" w:cs="Times New Roman"/>
                <w:sz w:val="28"/>
                <w:szCs w:val="28"/>
              </w:rPr>
              <w:t>ь</w:t>
            </w:r>
            <w:r w:rsidR="00E50951" w:rsidRPr="00DB6A29">
              <w:rPr>
                <w:rFonts w:ascii="Times New Roman" w:eastAsia="Calibri" w:hAnsi="Times New Roman" w:cs="Times New Roman"/>
                <w:sz w:val="28"/>
                <w:szCs w:val="28"/>
              </w:rPr>
              <w:t xml:space="preserve"> комитета</w:t>
            </w:r>
            <w:r w:rsidR="00E50951" w:rsidRPr="00DB6A29">
              <w:rPr>
                <w:rFonts w:ascii="Times New Roman" w:hAnsi="Times New Roman" w:cs="Times New Roman"/>
                <w:noProof/>
                <w:color w:val="808080" w:themeColor="background1" w:themeShade="80"/>
                <w:sz w:val="28"/>
                <w:szCs w:val="28"/>
                <w:lang w:eastAsia="ru-RU"/>
              </w:rPr>
              <w:t xml:space="preserve"> </w:t>
            </w:r>
          </w:p>
        </w:tc>
        <w:tc>
          <w:tcPr>
            <w:tcW w:w="3901" w:type="dxa"/>
            <w:vAlign w:val="center"/>
          </w:tcPr>
          <w:p w:rsidR="00E50951" w:rsidRPr="00A01482" w:rsidRDefault="00E50951" w:rsidP="0046371C">
            <w:pPr>
              <w:pStyle w:val="a9"/>
              <w:jc w:val="center"/>
              <w:rPr>
                <w:b/>
                <w:color w:val="808080" w:themeColor="background1" w:themeShade="80"/>
                <w:sz w:val="20"/>
                <w:szCs w:val="20"/>
              </w:rPr>
            </w:pPr>
            <w:r w:rsidRPr="00A01482">
              <w:rPr>
                <w:noProof/>
                <w:color w:val="808080" w:themeColor="background1" w:themeShade="80"/>
                <w:lang w:eastAsia="ru-RU"/>
              </w:rPr>
              <w:drawing>
                <wp:anchor distT="0" distB="0" distL="114300" distR="114300" simplePos="0" relativeHeight="251662336" behindDoc="0" locked="0" layoutInCell="1" allowOverlap="1" wp14:anchorId="5159AAE9" wp14:editId="77FE9671">
                  <wp:simplePos x="0" y="0"/>
                  <wp:positionH relativeFrom="column">
                    <wp:posOffset>19050</wp:posOffset>
                  </wp:positionH>
                  <wp:positionV relativeFrom="paragraph">
                    <wp:posOffset>-1270</wp:posOffset>
                  </wp:positionV>
                  <wp:extent cx="294005" cy="358140"/>
                  <wp:effectExtent l="0" t="0" r="0" b="0"/>
                  <wp:wrapNone/>
                  <wp:docPr id="1" name="Рисунок 1"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nvo\Desktop\герб.jpg"/>
                          <pic:cNvPicPr>
                            <a:picLocks noChangeAspect="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94005"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482">
              <w:rPr>
                <w:b/>
                <w:color w:val="808080" w:themeColor="background1" w:themeShade="80"/>
                <w:sz w:val="20"/>
                <w:szCs w:val="20"/>
              </w:rPr>
              <w:t>ДОКУМЕНТ ПОДПИСАН</w:t>
            </w:r>
          </w:p>
          <w:p w:rsidR="00E50951" w:rsidRPr="00A01482" w:rsidRDefault="00E50951" w:rsidP="0046371C">
            <w:pPr>
              <w:pStyle w:val="a9"/>
              <w:jc w:val="center"/>
              <w:rPr>
                <w:b/>
                <w:color w:val="808080" w:themeColor="background1" w:themeShade="80"/>
                <w:sz w:val="20"/>
                <w:szCs w:val="20"/>
              </w:rPr>
            </w:pPr>
            <w:r w:rsidRPr="00A01482">
              <w:rPr>
                <w:b/>
                <w:color w:val="808080" w:themeColor="background1" w:themeShade="80"/>
                <w:sz w:val="20"/>
                <w:szCs w:val="20"/>
              </w:rPr>
              <w:t>ЭЛЕКТРОННОЙ ПОДПИСЬЮ</w:t>
            </w:r>
          </w:p>
          <w:p w:rsidR="00E50951" w:rsidRPr="00A01482" w:rsidRDefault="00E50951" w:rsidP="0046371C">
            <w:pPr>
              <w:autoSpaceDE w:val="0"/>
              <w:autoSpaceDN w:val="0"/>
              <w:adjustRightInd w:val="0"/>
              <w:rPr>
                <w:color w:val="808080" w:themeColor="background1" w:themeShade="80"/>
                <w:sz w:val="8"/>
                <w:szCs w:val="8"/>
              </w:rPr>
            </w:pPr>
          </w:p>
          <w:p w:rsidR="00E50951" w:rsidRPr="00A01482" w:rsidRDefault="00E50951" w:rsidP="0046371C">
            <w:pPr>
              <w:autoSpaceDE w:val="0"/>
              <w:autoSpaceDN w:val="0"/>
              <w:adjustRightInd w:val="0"/>
              <w:rPr>
                <w:color w:val="808080" w:themeColor="background1" w:themeShade="80"/>
                <w:sz w:val="18"/>
                <w:szCs w:val="18"/>
              </w:rPr>
            </w:pPr>
            <w:r w:rsidRPr="00A01482">
              <w:rPr>
                <w:color w:val="808080" w:themeColor="background1" w:themeShade="80"/>
                <w:sz w:val="18"/>
                <w:szCs w:val="18"/>
              </w:rPr>
              <w:t>Сертификат  [Номер сертификата 1]</w:t>
            </w:r>
          </w:p>
          <w:p w:rsidR="00E50951" w:rsidRPr="00A01482" w:rsidRDefault="00E50951" w:rsidP="0046371C">
            <w:pPr>
              <w:autoSpaceDE w:val="0"/>
              <w:autoSpaceDN w:val="0"/>
              <w:adjustRightInd w:val="0"/>
              <w:rPr>
                <w:color w:val="808080" w:themeColor="background1" w:themeShade="80"/>
                <w:sz w:val="18"/>
                <w:szCs w:val="18"/>
              </w:rPr>
            </w:pPr>
            <w:r w:rsidRPr="00A01482">
              <w:rPr>
                <w:color w:val="808080" w:themeColor="background1" w:themeShade="80"/>
                <w:sz w:val="18"/>
                <w:szCs w:val="18"/>
              </w:rPr>
              <w:t>Владелец [Владелец сертификата 1]</w:t>
            </w:r>
          </w:p>
          <w:p w:rsidR="00E50951" w:rsidRPr="00CA7141" w:rsidRDefault="00E50951" w:rsidP="0046371C">
            <w:pPr>
              <w:pStyle w:val="a9"/>
              <w:rPr>
                <w:rFonts w:ascii="Times New Roman" w:hAnsi="Times New Roman" w:cs="Times New Roman"/>
                <w:sz w:val="10"/>
                <w:szCs w:val="10"/>
              </w:rPr>
            </w:pPr>
            <w:r w:rsidRPr="00A01482">
              <w:rPr>
                <w:color w:val="808080" w:themeColor="background1" w:themeShade="80"/>
                <w:sz w:val="18"/>
                <w:szCs w:val="18"/>
              </w:rPr>
              <w:t>Действителен с [ДатаС 1] по [ДатаПо 1]</w:t>
            </w:r>
          </w:p>
        </w:tc>
        <w:tc>
          <w:tcPr>
            <w:tcW w:w="2052" w:type="dxa"/>
          </w:tcPr>
          <w:p w:rsidR="00E50951" w:rsidRPr="00DB6A29" w:rsidRDefault="00E50951" w:rsidP="0046371C">
            <w:pPr>
              <w:jc w:val="right"/>
              <w:rPr>
                <w:rFonts w:ascii="Times New Roman" w:eastAsia="Calibri" w:hAnsi="Times New Roman" w:cs="Times New Roman"/>
                <w:sz w:val="28"/>
                <w:szCs w:val="28"/>
              </w:rPr>
            </w:pPr>
          </w:p>
          <w:p w:rsidR="00E50951" w:rsidRPr="00DB6A29" w:rsidRDefault="00E50951" w:rsidP="00CA73F6">
            <w:pPr>
              <w:jc w:val="right"/>
              <w:rPr>
                <w:rFonts w:ascii="Times New Roman" w:hAnsi="Times New Roman" w:cs="Times New Roman"/>
                <w:sz w:val="28"/>
                <w:szCs w:val="28"/>
              </w:rPr>
            </w:pPr>
            <w:r>
              <w:rPr>
                <w:rFonts w:ascii="Times New Roman" w:eastAsia="Calibri" w:hAnsi="Times New Roman" w:cs="Times New Roman"/>
                <w:sz w:val="28"/>
                <w:szCs w:val="28"/>
              </w:rPr>
              <w:t>Ю.А.</w:t>
            </w:r>
            <w:r w:rsidR="00CA73F6">
              <w:rPr>
                <w:rFonts w:ascii="Times New Roman" w:eastAsia="Calibri" w:hAnsi="Times New Roman" w:cs="Times New Roman"/>
                <w:sz w:val="28"/>
                <w:szCs w:val="28"/>
              </w:rPr>
              <w:t>Овсянников</w:t>
            </w:r>
          </w:p>
        </w:tc>
      </w:tr>
    </w:tbl>
    <w:p w:rsidR="00955542" w:rsidRDefault="00955542"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7550E1" w:rsidRDefault="007550E1" w:rsidP="00E50951">
      <w:pPr>
        <w:spacing w:after="0" w:line="240" w:lineRule="auto"/>
        <w:rPr>
          <w:rFonts w:ascii="Times New Roman" w:eastAsia="Times New Roman" w:hAnsi="Times New Roman" w:cs="Times New Roman"/>
          <w:sz w:val="20"/>
          <w:szCs w:val="20"/>
          <w:lang w:eastAsia="ru-RU"/>
        </w:rPr>
      </w:pPr>
    </w:p>
    <w:p w:rsidR="00E50951" w:rsidRPr="007236B1" w:rsidRDefault="00E50951" w:rsidP="00E50951">
      <w:pPr>
        <w:spacing w:after="0" w:line="240" w:lineRule="auto"/>
        <w:rPr>
          <w:rFonts w:ascii="Times New Roman" w:eastAsia="Times New Roman" w:hAnsi="Times New Roman" w:cs="Times New Roman"/>
          <w:sz w:val="20"/>
          <w:szCs w:val="20"/>
          <w:lang w:eastAsia="ru-RU"/>
        </w:rPr>
      </w:pPr>
      <w:r w:rsidRPr="007236B1">
        <w:rPr>
          <w:rFonts w:ascii="Times New Roman" w:eastAsia="Times New Roman" w:hAnsi="Times New Roman" w:cs="Times New Roman"/>
          <w:sz w:val="20"/>
          <w:szCs w:val="20"/>
          <w:lang w:eastAsia="ru-RU"/>
        </w:rPr>
        <w:t>Исполнитель:</w:t>
      </w:r>
    </w:p>
    <w:p w:rsidR="00E50951" w:rsidRPr="007236B1" w:rsidRDefault="00CA73F6" w:rsidP="00E509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w:t>
      </w:r>
      <w:r w:rsidR="00E50951">
        <w:rPr>
          <w:rFonts w:ascii="Times New Roman" w:eastAsia="Times New Roman" w:hAnsi="Times New Roman" w:cs="Times New Roman"/>
          <w:sz w:val="20"/>
          <w:szCs w:val="20"/>
          <w:lang w:eastAsia="ru-RU"/>
        </w:rPr>
        <w:t xml:space="preserve"> </w:t>
      </w:r>
      <w:r w:rsidR="00E50951" w:rsidRPr="007236B1">
        <w:rPr>
          <w:rFonts w:ascii="Times New Roman" w:eastAsia="Times New Roman" w:hAnsi="Times New Roman" w:cs="Times New Roman"/>
          <w:sz w:val="20"/>
          <w:szCs w:val="20"/>
          <w:lang w:eastAsia="ru-RU"/>
        </w:rPr>
        <w:t xml:space="preserve">отдела труда, </w:t>
      </w:r>
    </w:p>
    <w:p w:rsidR="00E50951" w:rsidRDefault="00E50951" w:rsidP="00E50951">
      <w:pPr>
        <w:spacing w:after="0" w:line="240" w:lineRule="auto"/>
        <w:rPr>
          <w:rFonts w:ascii="Times New Roman" w:eastAsia="Times New Roman" w:hAnsi="Times New Roman" w:cs="Times New Roman"/>
          <w:sz w:val="20"/>
          <w:szCs w:val="20"/>
          <w:lang w:eastAsia="ru-RU"/>
        </w:rPr>
      </w:pPr>
      <w:r w:rsidRPr="007236B1">
        <w:rPr>
          <w:rFonts w:ascii="Times New Roman" w:eastAsia="Times New Roman" w:hAnsi="Times New Roman" w:cs="Times New Roman"/>
          <w:sz w:val="20"/>
          <w:szCs w:val="20"/>
          <w:lang w:eastAsia="ru-RU"/>
        </w:rPr>
        <w:t>предпринимательства</w:t>
      </w:r>
    </w:p>
    <w:p w:rsidR="00E50951" w:rsidRPr="007236B1" w:rsidRDefault="00E50951" w:rsidP="00E50951">
      <w:pPr>
        <w:spacing w:after="0" w:line="240" w:lineRule="auto"/>
        <w:rPr>
          <w:rFonts w:ascii="Times New Roman" w:eastAsia="Times New Roman" w:hAnsi="Times New Roman" w:cs="Times New Roman"/>
          <w:sz w:val="20"/>
          <w:szCs w:val="20"/>
          <w:lang w:eastAsia="ru-RU"/>
        </w:rPr>
      </w:pPr>
      <w:r w:rsidRPr="007236B1">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7236B1">
        <w:rPr>
          <w:rFonts w:ascii="Times New Roman" w:eastAsia="Times New Roman" w:hAnsi="Times New Roman" w:cs="Times New Roman"/>
          <w:sz w:val="20"/>
          <w:szCs w:val="20"/>
          <w:lang w:eastAsia="ru-RU"/>
        </w:rPr>
        <w:t>потребительского рынка</w:t>
      </w:r>
    </w:p>
    <w:p w:rsidR="00E50951" w:rsidRDefault="00E50951" w:rsidP="00E5095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CA73F6">
        <w:rPr>
          <w:rFonts w:ascii="Times New Roman" w:eastAsia="Times New Roman" w:hAnsi="Times New Roman" w:cs="Times New Roman"/>
          <w:sz w:val="20"/>
          <w:szCs w:val="20"/>
          <w:lang w:eastAsia="ru-RU"/>
        </w:rPr>
        <w:t>убатых Марина Ивановна</w:t>
      </w:r>
      <w:r w:rsidRPr="007236B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E50951" w:rsidRPr="00FE4AFB" w:rsidRDefault="00E50951" w:rsidP="00955542">
      <w:pPr>
        <w:spacing w:after="0" w:line="240" w:lineRule="auto"/>
        <w:rPr>
          <w:rFonts w:ascii="Times New Roman" w:hAnsi="Times New Roman"/>
          <w:bCs/>
          <w:sz w:val="28"/>
          <w:szCs w:val="28"/>
        </w:rPr>
      </w:pPr>
      <w:r w:rsidRPr="007236B1">
        <w:rPr>
          <w:rFonts w:ascii="Times New Roman" w:eastAsia="Times New Roman" w:hAnsi="Times New Roman" w:cs="Times New Roman"/>
          <w:sz w:val="20"/>
          <w:szCs w:val="20"/>
          <w:lang w:eastAsia="ru-RU"/>
        </w:rPr>
        <w:t>тел.</w:t>
      </w:r>
      <w:r>
        <w:rPr>
          <w:rFonts w:ascii="Times New Roman" w:eastAsia="Times New Roman" w:hAnsi="Times New Roman" w:cs="Times New Roman"/>
          <w:sz w:val="20"/>
          <w:szCs w:val="20"/>
          <w:lang w:eastAsia="ru-RU"/>
        </w:rPr>
        <w:t>:</w:t>
      </w:r>
      <w:r w:rsidRPr="007236B1">
        <w:rPr>
          <w:rFonts w:ascii="Times New Roman" w:eastAsia="Times New Roman" w:hAnsi="Times New Roman" w:cs="Times New Roman"/>
          <w:sz w:val="20"/>
          <w:szCs w:val="20"/>
          <w:lang w:eastAsia="ru-RU"/>
        </w:rPr>
        <w:t xml:space="preserve"> 35-2</w:t>
      </w:r>
      <w:r>
        <w:rPr>
          <w:rFonts w:ascii="Times New Roman" w:eastAsia="Times New Roman" w:hAnsi="Times New Roman" w:cs="Times New Roman"/>
          <w:sz w:val="20"/>
          <w:szCs w:val="20"/>
          <w:lang w:eastAsia="ru-RU"/>
        </w:rPr>
        <w:t>8</w:t>
      </w:r>
      <w:r w:rsidRPr="007236B1">
        <w:rPr>
          <w:rFonts w:ascii="Times New Roman" w:eastAsia="Times New Roman" w:hAnsi="Times New Roman" w:cs="Times New Roman"/>
          <w:sz w:val="20"/>
          <w:szCs w:val="20"/>
          <w:lang w:eastAsia="ru-RU"/>
        </w:rPr>
        <w:t>-</w:t>
      </w:r>
      <w:r w:rsidR="00CA73F6">
        <w:rPr>
          <w:rFonts w:ascii="Times New Roman" w:eastAsia="Times New Roman" w:hAnsi="Times New Roman" w:cs="Times New Roman"/>
          <w:sz w:val="20"/>
          <w:szCs w:val="20"/>
          <w:lang w:eastAsia="ru-RU"/>
        </w:rPr>
        <w:t>38</w:t>
      </w:r>
      <w:r>
        <w:rPr>
          <w:rFonts w:ascii="Times New Roman" w:eastAsia="Times New Roman" w:hAnsi="Times New Roman" w:cs="Times New Roman"/>
          <w:b/>
          <w:bCs/>
          <w:sz w:val="27"/>
          <w:szCs w:val="27"/>
          <w:lang w:eastAsia="ru-RU"/>
        </w:rPr>
        <w:t xml:space="preserve">                       </w:t>
      </w:r>
    </w:p>
    <w:sectPr w:rsidR="00E50951" w:rsidRPr="00FE4A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20" w:rsidRDefault="009B5320" w:rsidP="009B5320">
      <w:pPr>
        <w:spacing w:after="0" w:line="240" w:lineRule="auto"/>
      </w:pPr>
      <w:r>
        <w:separator/>
      </w:r>
    </w:p>
  </w:endnote>
  <w:endnote w:type="continuationSeparator" w:id="0">
    <w:p w:rsidR="009B5320" w:rsidRDefault="009B5320" w:rsidP="009B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20" w:rsidRDefault="009B5320" w:rsidP="009B5320">
      <w:pPr>
        <w:spacing w:after="0" w:line="240" w:lineRule="auto"/>
      </w:pPr>
      <w:r>
        <w:separator/>
      </w:r>
    </w:p>
  </w:footnote>
  <w:footnote w:type="continuationSeparator" w:id="0">
    <w:p w:rsidR="009B5320" w:rsidRDefault="009B5320" w:rsidP="009B5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6940"/>
    <w:multiLevelType w:val="hybridMultilevel"/>
    <w:tmpl w:val="3C089228"/>
    <w:lvl w:ilvl="0" w:tplc="B81A3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F11D9C"/>
    <w:multiLevelType w:val="hybridMultilevel"/>
    <w:tmpl w:val="3D9C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20"/>
    <w:rsid w:val="00157D13"/>
    <w:rsid w:val="00243645"/>
    <w:rsid w:val="00283D04"/>
    <w:rsid w:val="00294FC8"/>
    <w:rsid w:val="002B4C61"/>
    <w:rsid w:val="003163BE"/>
    <w:rsid w:val="003412E1"/>
    <w:rsid w:val="00365DC7"/>
    <w:rsid w:val="003A24CE"/>
    <w:rsid w:val="003B4833"/>
    <w:rsid w:val="0044068D"/>
    <w:rsid w:val="00546033"/>
    <w:rsid w:val="005A5B1A"/>
    <w:rsid w:val="005E5BAC"/>
    <w:rsid w:val="00662F21"/>
    <w:rsid w:val="00712D0F"/>
    <w:rsid w:val="00726939"/>
    <w:rsid w:val="007550E1"/>
    <w:rsid w:val="00772D3C"/>
    <w:rsid w:val="007C5CC4"/>
    <w:rsid w:val="00816297"/>
    <w:rsid w:val="008205A2"/>
    <w:rsid w:val="0082356C"/>
    <w:rsid w:val="008570CE"/>
    <w:rsid w:val="00871F86"/>
    <w:rsid w:val="00874D08"/>
    <w:rsid w:val="008A3406"/>
    <w:rsid w:val="0092328E"/>
    <w:rsid w:val="00955542"/>
    <w:rsid w:val="009716E7"/>
    <w:rsid w:val="009B5320"/>
    <w:rsid w:val="009B7477"/>
    <w:rsid w:val="00A24D69"/>
    <w:rsid w:val="00A5459B"/>
    <w:rsid w:val="00B66829"/>
    <w:rsid w:val="00B92D20"/>
    <w:rsid w:val="00B94C7B"/>
    <w:rsid w:val="00C05472"/>
    <w:rsid w:val="00C228B4"/>
    <w:rsid w:val="00C24CBD"/>
    <w:rsid w:val="00C65291"/>
    <w:rsid w:val="00C91FE1"/>
    <w:rsid w:val="00CA3012"/>
    <w:rsid w:val="00CA73F6"/>
    <w:rsid w:val="00D10E3F"/>
    <w:rsid w:val="00D27E28"/>
    <w:rsid w:val="00D52B7C"/>
    <w:rsid w:val="00DD22A3"/>
    <w:rsid w:val="00DF16DE"/>
    <w:rsid w:val="00E11F06"/>
    <w:rsid w:val="00E50951"/>
    <w:rsid w:val="00EB1EDF"/>
    <w:rsid w:val="00FC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0E91B-8AE9-4D68-BD5D-39DD6BED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20"/>
  </w:style>
  <w:style w:type="paragraph" w:styleId="6">
    <w:name w:val="heading 6"/>
    <w:basedOn w:val="a"/>
    <w:next w:val="a"/>
    <w:link w:val="60"/>
    <w:semiHidden/>
    <w:unhideWhenUsed/>
    <w:qFormat/>
    <w:rsid w:val="00B94C7B"/>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B5320"/>
    <w:pPr>
      <w:spacing w:after="0" w:line="240" w:lineRule="auto"/>
    </w:pPr>
    <w:rPr>
      <w:rFonts w:ascii="Calibri" w:eastAsia="Calibri" w:hAnsi="Calibri" w:cs="Times New Roman"/>
      <w:sz w:val="20"/>
      <w:szCs w:val="20"/>
      <w:lang w:val="x-none"/>
    </w:rPr>
  </w:style>
  <w:style w:type="character" w:customStyle="1" w:styleId="a4">
    <w:name w:val="Текст сноски Знак"/>
    <w:basedOn w:val="a0"/>
    <w:link w:val="a3"/>
    <w:uiPriority w:val="99"/>
    <w:semiHidden/>
    <w:rsid w:val="009B5320"/>
    <w:rPr>
      <w:rFonts w:ascii="Calibri" w:eastAsia="Calibri" w:hAnsi="Calibri" w:cs="Times New Roman"/>
      <w:sz w:val="20"/>
      <w:szCs w:val="20"/>
      <w:lang w:val="x-none"/>
    </w:rPr>
  </w:style>
  <w:style w:type="character" w:styleId="a5">
    <w:name w:val="footnote reference"/>
    <w:uiPriority w:val="99"/>
    <w:semiHidden/>
    <w:unhideWhenUsed/>
    <w:rsid w:val="009B5320"/>
    <w:rPr>
      <w:vertAlign w:val="superscript"/>
    </w:rPr>
  </w:style>
  <w:style w:type="character" w:customStyle="1" w:styleId="60">
    <w:name w:val="Заголовок 6 Знак"/>
    <w:basedOn w:val="a0"/>
    <w:link w:val="6"/>
    <w:semiHidden/>
    <w:rsid w:val="00B94C7B"/>
    <w:rPr>
      <w:rFonts w:ascii="Times New Roman" w:eastAsia="Times New Roman" w:hAnsi="Times New Roman" w:cs="Times New Roman"/>
      <w:b/>
      <w:iCs/>
      <w:sz w:val="24"/>
      <w:szCs w:val="24"/>
      <w:lang w:eastAsia="ru-RU"/>
    </w:rPr>
  </w:style>
  <w:style w:type="table" w:styleId="a6">
    <w:name w:val="Table Grid"/>
    <w:basedOn w:val="a1"/>
    <w:uiPriority w:val="59"/>
    <w:rsid w:val="00B9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E5BAC"/>
    <w:rPr>
      <w:color w:val="0563C1" w:themeColor="hyperlink"/>
      <w:u w:val="single"/>
    </w:rPr>
  </w:style>
  <w:style w:type="paragraph" w:styleId="a8">
    <w:name w:val="List Paragraph"/>
    <w:basedOn w:val="a"/>
    <w:uiPriority w:val="34"/>
    <w:qFormat/>
    <w:rsid w:val="003412E1"/>
    <w:pPr>
      <w:ind w:left="720"/>
      <w:contextualSpacing/>
    </w:pPr>
  </w:style>
  <w:style w:type="paragraph" w:styleId="a9">
    <w:name w:val="No Spacing"/>
    <w:link w:val="aa"/>
    <w:uiPriority w:val="1"/>
    <w:qFormat/>
    <w:rsid w:val="00E50951"/>
    <w:pPr>
      <w:spacing w:after="0" w:line="240" w:lineRule="auto"/>
    </w:pPr>
  </w:style>
  <w:style w:type="character" w:customStyle="1" w:styleId="aa">
    <w:name w:val="Без интервала Знак"/>
    <w:link w:val="a9"/>
    <w:uiPriority w:val="1"/>
    <w:locked/>
    <w:rsid w:val="00E5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A9A8CD757F1976EEBF24A3142752EA8B0BE452EEA577B5BEA39CABA66A0D66EC1C478BB5825A2D0B648FCFCA55O3m5K" TargetMode="External"/><Relationship Id="rId4" Type="http://schemas.openxmlformats.org/officeDocument/2006/relationships/settings" Target="settings.xml"/><Relationship Id="rId9" Type="http://schemas.openxmlformats.org/officeDocument/2006/relationships/hyperlink" Target="consultantplus://offline/ref=425829D85F8B8C7616AFE9D1E7C9A39103D9BECB0A929EF803BF905A3E501D18F206731BC6F7BE8417c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CACB-D5C4-4E89-91DD-D7D566B0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Гайсинская О.А.</dc:creator>
  <cp:keywords/>
  <dc:description/>
  <cp:lastModifiedBy>Губатых М.И.</cp:lastModifiedBy>
  <cp:revision>30</cp:revision>
  <dcterms:created xsi:type="dcterms:W3CDTF">2023-09-19T11:08:00Z</dcterms:created>
  <dcterms:modified xsi:type="dcterms:W3CDTF">2024-02-21T09:10:00Z</dcterms:modified>
</cp:coreProperties>
</file>