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C6EC8" w:rsidRDefault="006C6EC8" w:rsidP="009917B5">
      <w:pPr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ru-RU"/>
        </w:rPr>
        <w:drawing>
          <wp:anchor distT="0" distB="0" distL="114300" distR="114300" simplePos="0" relativeHeight="251660288" behindDoc="0" locked="0" layoutInCell="1" allowOverlap="1" wp14:anchorId="28517C7D" wp14:editId="592192B6">
            <wp:simplePos x="0" y="0"/>
            <wp:positionH relativeFrom="column">
              <wp:posOffset>1018540</wp:posOffset>
            </wp:positionH>
            <wp:positionV relativeFrom="paragraph">
              <wp:posOffset>-206071</wp:posOffset>
            </wp:positionV>
            <wp:extent cx="657225" cy="800100"/>
            <wp:effectExtent l="0" t="0" r="9525" b="0"/>
            <wp:wrapNone/>
            <wp:docPr id="5" name="Рисунок 5" descr="C:\Users\nvo\Desktop\герб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nvo\Desktop\герб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35131" w:rsidRDefault="00E35131" w:rsidP="009917B5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9640" w:type="dxa"/>
        <w:tblInd w:w="-2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20"/>
        <w:gridCol w:w="4820"/>
      </w:tblGrid>
      <w:tr w:rsidR="00E35131" w:rsidRPr="00933810" w:rsidTr="006C6EC8">
        <w:tc>
          <w:tcPr>
            <w:tcW w:w="4820" w:type="dxa"/>
          </w:tcPr>
          <w:p w:rsidR="005938BF" w:rsidRPr="009C011D" w:rsidRDefault="005938BF" w:rsidP="005938BF">
            <w:pPr>
              <w:jc w:val="center"/>
              <w:rPr>
                <w:rFonts w:ascii="Times New Roman" w:hAnsi="Times New Roman" w:cs="Times New Roman"/>
                <w:caps/>
                <w:sz w:val="20"/>
              </w:rPr>
            </w:pPr>
            <w:r w:rsidRPr="009C011D">
              <w:rPr>
                <w:rFonts w:ascii="Times New Roman" w:hAnsi="Times New Roman" w:cs="Times New Roman"/>
                <w:caps/>
                <w:sz w:val="20"/>
              </w:rPr>
              <w:t>муниципальное образование</w:t>
            </w:r>
          </w:p>
          <w:p w:rsidR="005938BF" w:rsidRPr="009C011D" w:rsidRDefault="005938BF" w:rsidP="005938BF">
            <w:pPr>
              <w:jc w:val="center"/>
              <w:rPr>
                <w:rFonts w:ascii="Times New Roman" w:hAnsi="Times New Roman" w:cs="Times New Roman"/>
                <w:caps/>
                <w:sz w:val="20"/>
              </w:rPr>
            </w:pPr>
            <w:r w:rsidRPr="009C011D">
              <w:rPr>
                <w:rFonts w:ascii="Times New Roman" w:hAnsi="Times New Roman" w:cs="Times New Roman"/>
                <w:caps/>
                <w:sz w:val="20"/>
              </w:rPr>
              <w:t>«Ханты-Мансийский район»</w:t>
            </w:r>
          </w:p>
          <w:p w:rsidR="005938BF" w:rsidRPr="009C011D" w:rsidRDefault="005938BF" w:rsidP="005938BF">
            <w:pPr>
              <w:pStyle w:val="6"/>
              <w:spacing w:line="240" w:lineRule="auto"/>
              <w:ind w:firstLine="0"/>
              <w:jc w:val="center"/>
              <w:outlineLvl w:val="5"/>
              <w:rPr>
                <w:b w:val="0"/>
              </w:rPr>
            </w:pPr>
            <w:r w:rsidRPr="009C011D">
              <w:rPr>
                <w:b w:val="0"/>
              </w:rPr>
              <w:t>Ханты-Мансийский автономный округ – Югра (Тюменская область)</w:t>
            </w:r>
          </w:p>
          <w:p w:rsidR="005938BF" w:rsidRPr="009C011D" w:rsidRDefault="005938BF" w:rsidP="005938BF">
            <w:pPr>
              <w:jc w:val="center"/>
              <w:rPr>
                <w:rFonts w:ascii="Times New Roman" w:hAnsi="Times New Roman" w:cs="Times New Roman"/>
              </w:rPr>
            </w:pPr>
          </w:p>
          <w:p w:rsidR="005938BF" w:rsidRPr="009C011D" w:rsidRDefault="005938BF" w:rsidP="005938BF">
            <w:pPr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9C011D">
              <w:rPr>
                <w:rFonts w:ascii="Times New Roman" w:hAnsi="Times New Roman" w:cs="Times New Roman"/>
                <w:b/>
                <w:sz w:val="20"/>
              </w:rPr>
              <w:t>КОМИТЕТ ЭКОНОМИЧЕСКОЙ ПОЛИТИКИ</w:t>
            </w:r>
          </w:p>
          <w:p w:rsidR="005938BF" w:rsidRPr="009C011D" w:rsidRDefault="005938BF" w:rsidP="005938BF">
            <w:pPr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9C011D">
              <w:rPr>
                <w:rFonts w:ascii="Times New Roman" w:hAnsi="Times New Roman" w:cs="Times New Roman"/>
                <w:b/>
                <w:sz w:val="20"/>
              </w:rPr>
              <w:t>администрации Ханты-Мансийского района</w:t>
            </w:r>
          </w:p>
          <w:p w:rsidR="005938BF" w:rsidRPr="009C011D" w:rsidRDefault="005938BF" w:rsidP="005938BF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9C011D">
              <w:rPr>
                <w:rFonts w:ascii="Times New Roman" w:hAnsi="Times New Roman" w:cs="Times New Roman"/>
                <w:sz w:val="20"/>
              </w:rPr>
              <w:t>628002,  г.Ханты-Мансийск,</w:t>
            </w:r>
          </w:p>
          <w:p w:rsidR="005938BF" w:rsidRPr="009C011D" w:rsidRDefault="005938BF" w:rsidP="005938BF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9C011D">
              <w:rPr>
                <w:rFonts w:ascii="Times New Roman" w:hAnsi="Times New Roman" w:cs="Times New Roman"/>
                <w:sz w:val="20"/>
              </w:rPr>
              <w:t>ул.Гагарина, 214</w:t>
            </w:r>
          </w:p>
          <w:p w:rsidR="005938BF" w:rsidRPr="009C011D" w:rsidRDefault="005938BF" w:rsidP="005938BF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9C011D">
              <w:rPr>
                <w:rFonts w:ascii="Times New Roman" w:hAnsi="Times New Roman" w:cs="Times New Roman"/>
                <w:sz w:val="20"/>
              </w:rPr>
              <w:t>Телефон: 35-27-61, факс: 35-27-62</w:t>
            </w:r>
          </w:p>
          <w:p w:rsidR="005938BF" w:rsidRPr="009C011D" w:rsidRDefault="005938BF" w:rsidP="005938BF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9C011D">
              <w:rPr>
                <w:rFonts w:ascii="Times New Roman" w:hAnsi="Times New Roman" w:cs="Times New Roman"/>
                <w:sz w:val="20"/>
                <w:lang w:val="en-US"/>
              </w:rPr>
              <w:t>E</w:t>
            </w:r>
            <w:r w:rsidRPr="009C011D">
              <w:rPr>
                <w:rFonts w:ascii="Times New Roman" w:hAnsi="Times New Roman" w:cs="Times New Roman"/>
                <w:sz w:val="20"/>
              </w:rPr>
              <w:t>-</w:t>
            </w:r>
            <w:r w:rsidRPr="009C011D">
              <w:rPr>
                <w:rFonts w:ascii="Times New Roman" w:hAnsi="Times New Roman" w:cs="Times New Roman"/>
                <w:sz w:val="20"/>
                <w:lang w:val="en-US"/>
              </w:rPr>
              <w:t>mail</w:t>
            </w:r>
            <w:r w:rsidRPr="009C011D">
              <w:rPr>
                <w:rFonts w:ascii="Times New Roman" w:hAnsi="Times New Roman" w:cs="Times New Roman"/>
                <w:sz w:val="20"/>
              </w:rPr>
              <w:t>:</w:t>
            </w:r>
            <w:r w:rsidRPr="009C011D">
              <w:rPr>
                <w:rFonts w:ascii="Times New Roman" w:hAnsi="Times New Roman" w:cs="Times New Roman"/>
                <w:sz w:val="20"/>
                <w:lang w:val="en-US"/>
              </w:rPr>
              <w:t>econom</w:t>
            </w:r>
            <w:r w:rsidRPr="009C011D">
              <w:rPr>
                <w:rFonts w:ascii="Times New Roman" w:hAnsi="Times New Roman" w:cs="Times New Roman"/>
                <w:sz w:val="20"/>
              </w:rPr>
              <w:t>@</w:t>
            </w:r>
            <w:r w:rsidRPr="009C011D">
              <w:rPr>
                <w:rFonts w:ascii="Times New Roman" w:hAnsi="Times New Roman" w:cs="Times New Roman"/>
                <w:sz w:val="20"/>
                <w:lang w:val="en-US"/>
              </w:rPr>
              <w:t>hmrn</w:t>
            </w:r>
            <w:r w:rsidRPr="009C011D">
              <w:rPr>
                <w:rFonts w:ascii="Times New Roman" w:hAnsi="Times New Roman" w:cs="Times New Roman"/>
                <w:sz w:val="20"/>
              </w:rPr>
              <w:t>.</w:t>
            </w:r>
            <w:r w:rsidRPr="009C011D">
              <w:rPr>
                <w:rFonts w:ascii="Times New Roman" w:hAnsi="Times New Roman" w:cs="Times New Roman"/>
                <w:sz w:val="20"/>
                <w:lang w:val="en-US"/>
              </w:rPr>
              <w:t>ru</w:t>
            </w:r>
          </w:p>
          <w:p w:rsidR="00E35131" w:rsidRPr="005938BF" w:rsidRDefault="00E35131" w:rsidP="00436491">
            <w:pPr>
              <w:jc w:val="center"/>
              <w:rPr>
                <w:rFonts w:ascii="Times New Roman" w:hAnsi="Times New Roman" w:cs="Times New Roman"/>
                <w:b/>
                <w:color w:val="D9D9D9" w:themeColor="background1" w:themeShade="D9"/>
                <w:sz w:val="24"/>
                <w:szCs w:val="24"/>
              </w:rPr>
            </w:pPr>
          </w:p>
        </w:tc>
        <w:tc>
          <w:tcPr>
            <w:tcW w:w="4820" w:type="dxa"/>
          </w:tcPr>
          <w:p w:rsidR="00E35131" w:rsidRDefault="00E35131" w:rsidP="00484A62">
            <w:pPr>
              <w:ind w:left="705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35131" w:rsidRPr="00933810" w:rsidTr="00CA123B">
        <w:trPr>
          <w:trHeight w:val="1285"/>
        </w:trPr>
        <w:tc>
          <w:tcPr>
            <w:tcW w:w="4820" w:type="dxa"/>
          </w:tcPr>
          <w:p w:rsidR="00E35131" w:rsidRPr="000632F6" w:rsidRDefault="00E35131" w:rsidP="00EE2B63">
            <w:pPr>
              <w:rPr>
                <w:rFonts w:ascii="Times New Roman" w:hAnsi="Times New Roman" w:cs="Times New Roman"/>
                <w:b/>
                <w:color w:val="D9D9D9" w:themeColor="background1" w:themeShade="D9"/>
                <w:sz w:val="24"/>
                <w:szCs w:val="24"/>
              </w:rPr>
            </w:pPr>
          </w:p>
          <w:p w:rsidR="00E35131" w:rsidRPr="00436491" w:rsidRDefault="00E35131" w:rsidP="00EE2B63">
            <w:pPr>
              <w:rPr>
                <w:rFonts w:ascii="Times New Roman" w:hAnsi="Times New Roman" w:cs="Times New Roman"/>
                <w:b/>
                <w:color w:val="D9D9D9" w:themeColor="background1" w:themeShade="D9"/>
                <w:sz w:val="24"/>
                <w:szCs w:val="24"/>
              </w:rPr>
            </w:pPr>
            <w:bookmarkStart w:id="0" w:name="Regnum"/>
            <w:r w:rsidRPr="00436491">
              <w:rPr>
                <w:rFonts w:ascii="Times New Roman" w:hAnsi="Times New Roman" w:cs="Times New Roman"/>
                <w:b/>
                <w:color w:val="D9D9D9" w:themeColor="background1" w:themeShade="D9"/>
                <w:sz w:val="24"/>
                <w:szCs w:val="24"/>
              </w:rPr>
              <w:t>[Номер документа]</w:t>
            </w:r>
            <w:bookmarkEnd w:id="0"/>
          </w:p>
          <w:p w:rsidR="00E35131" w:rsidRPr="00D72BEA" w:rsidRDefault="00E35131" w:rsidP="00EE2B63">
            <w:pPr>
              <w:rPr>
                <w:rFonts w:ascii="Times New Roman" w:hAnsi="Times New Roman" w:cs="Times New Roman"/>
                <w:b/>
                <w:color w:val="D9D9D9" w:themeColor="background1" w:themeShade="D9"/>
                <w:sz w:val="24"/>
                <w:szCs w:val="24"/>
              </w:rPr>
            </w:pPr>
            <w:bookmarkStart w:id="1" w:name="Regdate"/>
            <w:r w:rsidRPr="00D72BEA">
              <w:rPr>
                <w:rFonts w:ascii="Times New Roman" w:hAnsi="Times New Roman" w:cs="Times New Roman"/>
                <w:b/>
                <w:color w:val="D9D9D9" w:themeColor="background1" w:themeShade="D9"/>
                <w:sz w:val="24"/>
                <w:szCs w:val="24"/>
              </w:rPr>
              <w:t>[</w:t>
            </w:r>
            <w:r w:rsidRPr="00436491">
              <w:rPr>
                <w:rFonts w:ascii="Times New Roman" w:hAnsi="Times New Roman" w:cs="Times New Roman"/>
                <w:b/>
                <w:color w:val="D9D9D9" w:themeColor="background1" w:themeShade="D9"/>
                <w:sz w:val="24"/>
                <w:szCs w:val="24"/>
              </w:rPr>
              <w:t>Дата документа</w:t>
            </w:r>
            <w:r w:rsidRPr="00D72BEA">
              <w:rPr>
                <w:rFonts w:ascii="Times New Roman" w:hAnsi="Times New Roman" w:cs="Times New Roman"/>
                <w:b/>
                <w:color w:val="D9D9D9" w:themeColor="background1" w:themeShade="D9"/>
                <w:sz w:val="24"/>
                <w:szCs w:val="24"/>
              </w:rPr>
              <w:t>]</w:t>
            </w:r>
            <w:bookmarkEnd w:id="1"/>
          </w:p>
          <w:p w:rsidR="00E35131" w:rsidRPr="00436491" w:rsidRDefault="00E35131" w:rsidP="00EE2B63">
            <w:pPr>
              <w:tabs>
                <w:tab w:val="right" w:pos="4784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20" w:type="dxa"/>
          </w:tcPr>
          <w:p w:rsidR="00E35131" w:rsidRDefault="00E35131" w:rsidP="00EE2B63">
            <w:pPr>
              <w:ind w:left="705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35131" w:rsidRPr="00D72BEA" w:rsidRDefault="00E35131" w:rsidP="00EE2B63">
            <w:pPr>
              <w:ind w:left="705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CA123B" w:rsidRPr="00CA123B" w:rsidRDefault="00CA123B" w:rsidP="00CA123B">
      <w:pPr>
        <w:widowControl w:val="0"/>
        <w:spacing w:after="0" w:line="343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CA123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Заключение</w:t>
      </w:r>
    </w:p>
    <w:p w:rsidR="00686FAE" w:rsidRDefault="00CA123B" w:rsidP="00E52EF1">
      <w:pPr>
        <w:widowControl w:val="0"/>
        <w:spacing w:after="0" w:line="264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A12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об оценке регулирующего воздействия (далее – ОРВ) проекта </w:t>
      </w:r>
    </w:p>
    <w:p w:rsidR="00686FAE" w:rsidRPr="002A5D24" w:rsidRDefault="00F42A7C" w:rsidP="002A5D24">
      <w:pPr>
        <w:widowControl w:val="0"/>
        <w:spacing w:after="0" w:line="264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постановления </w:t>
      </w:r>
      <w:r w:rsidR="00E54C54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дминистрации Ханты-Мансийского </w:t>
      </w:r>
      <w:r w:rsidR="00151528">
        <w:rPr>
          <w:rFonts w:ascii="Times New Roman" w:hAnsi="Times New Roman" w:cs="Times New Roman"/>
          <w:sz w:val="28"/>
          <w:szCs w:val="28"/>
        </w:rPr>
        <w:t>района</w:t>
      </w:r>
      <w:r w:rsidR="00151528">
        <w:rPr>
          <w:rFonts w:ascii="Times New Roman" w:hAnsi="Times New Roman"/>
          <w:sz w:val="28"/>
          <w:szCs w:val="28"/>
        </w:rPr>
        <w:t xml:space="preserve"> </w:t>
      </w:r>
      <w:r w:rsidR="00E54C54">
        <w:rPr>
          <w:rFonts w:ascii="Times New Roman" w:hAnsi="Times New Roman"/>
          <w:sz w:val="28"/>
          <w:szCs w:val="28"/>
        </w:rPr>
        <w:t>«О внесении изменений в постановление Администрации Ханты-Мансийского района от 10.10.2024 № 843</w:t>
      </w:r>
      <w:r w:rsidR="001F23F8" w:rsidRPr="001F23F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«Об утверждении </w:t>
      </w:r>
      <w:r w:rsidR="00E54C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</w:t>
      </w:r>
      <w:r w:rsidR="001F23F8" w:rsidRPr="001F23F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орядка </w:t>
      </w:r>
      <w:r w:rsidR="00E54C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оказания финансовой помощи в форме</w:t>
      </w:r>
      <w:r w:rsidR="001F23F8" w:rsidRPr="001F23F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субсидии </w:t>
      </w:r>
      <w:r w:rsidR="00E54C54" w:rsidRPr="001F23F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сельскохозяйственным товаропроизводителям Ханты-Мансийского района</w:t>
      </w:r>
      <w:r w:rsidR="00E54C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r w:rsidR="001F23F8" w:rsidRPr="001F23F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подвергшимся подтоплению</w:t>
      </w:r>
      <w:r w:rsidR="00E54C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весенне-летний период 2024 года</w:t>
      </w:r>
      <w:r w:rsidR="001F23F8" w:rsidRPr="001F23F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</w:t>
      </w:r>
      <w:r w:rsidR="004B53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2A5D24" w:rsidRPr="002A5D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686FAE" w:rsidRPr="002A5D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(далее</w:t>
      </w:r>
      <w:r w:rsidR="006F50A1" w:rsidRPr="002A5D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686FAE" w:rsidRPr="002A5D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="006F50A1" w:rsidRPr="002A5D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686FAE" w:rsidRPr="002A5D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проект постановления)</w:t>
      </w:r>
    </w:p>
    <w:p w:rsidR="00686FAE" w:rsidRPr="00CA123B" w:rsidRDefault="00686FAE" w:rsidP="00CA123B">
      <w:pPr>
        <w:widowControl w:val="0"/>
        <w:spacing w:after="0" w:line="343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F23F8" w:rsidRDefault="001F23F8" w:rsidP="005747D7">
      <w:pPr>
        <w:widowControl w:val="0"/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2" w:name="Par647"/>
      <w:bookmarkEnd w:id="2"/>
      <w:r w:rsidRPr="001F23F8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Комитет экономической политики администрации Ханты-Мансийского района (далее – уполномоченный орган), в соответствии с пунктом 15  Порядка проведения оценки регулирующего воздействия проектов муниципальных нормативных правовых актов Ханты-Мансийского района, экспертизы муниципальных нормативных правовых актов Ханты-Мансийского района, утвержденного постановлением администрации Ханты-Мансийского района от 18 сентября 2023 года № 507 (далее – Порядок), рассмотрев проект постановления, пояснительную записку к нему, сводный отчет об оценке регулирующего воздействия (далее – ОРВ) проекта постановления, и свод предложений, содержащую результаты публичных консультаций, подготовленные комитетом экономической политики администрации Ханты-Мансийского района, сообщает следующее.</w:t>
      </w:r>
    </w:p>
    <w:p w:rsidR="00CA123B" w:rsidRDefault="001F23F8" w:rsidP="005747D7">
      <w:pPr>
        <w:widowControl w:val="0"/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CA123B" w:rsidRPr="00A150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роект </w:t>
      </w:r>
      <w:r w:rsidR="008A7894" w:rsidRPr="00A150D7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постановления</w:t>
      </w:r>
      <w:r w:rsidR="00CA123B" w:rsidRPr="00A150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направлен регулирующим органом для подготовки настоящего заключения впервые.</w:t>
      </w:r>
    </w:p>
    <w:p w:rsidR="001F23F8" w:rsidRDefault="00304AA9" w:rsidP="001F23F8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A60D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Проект постановления подготовлен </w:t>
      </w:r>
      <w:r w:rsidR="00210753">
        <w:rPr>
          <w:rFonts w:ascii="Times New Roman" w:eastAsia="Times New Roman" w:hAnsi="Times New Roman" w:cs="Times New Roman"/>
          <w:sz w:val="28"/>
          <w:szCs w:val="28"/>
          <w:lang w:eastAsia="ru-RU"/>
        </w:rPr>
        <w:t>с целью изменения условий использования субсидий получателями субсидий и сроков проведения проверки отчетов получателей субсидий.</w:t>
      </w:r>
    </w:p>
    <w:p w:rsidR="0021405E" w:rsidRDefault="00304AA9" w:rsidP="001F23F8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color w:val="000000"/>
          <w:sz w:val="28"/>
          <w:szCs w:val="28"/>
        </w:rPr>
        <w:t>С</w:t>
      </w:r>
      <w:r w:rsidR="0021405E" w:rsidRPr="00A150D7">
        <w:rPr>
          <w:rFonts w:ascii="Times New Roman" w:eastAsia="Times New Roman" w:hAnsi="Times New Roman" w:cs="Times New Roman"/>
          <w:sz w:val="28"/>
          <w:szCs w:val="28"/>
          <w:lang w:eastAsia="ru-RU"/>
        </w:rPr>
        <w:t>тепень р</w:t>
      </w:r>
      <w:r w:rsidR="00CD1627" w:rsidRPr="00A150D7">
        <w:rPr>
          <w:rFonts w:ascii="Times New Roman" w:eastAsia="Times New Roman" w:hAnsi="Times New Roman" w:cs="Times New Roman"/>
          <w:sz w:val="28"/>
          <w:szCs w:val="28"/>
          <w:lang w:eastAsia="ru-RU"/>
        </w:rPr>
        <w:t>егулирующего воздействия</w:t>
      </w:r>
      <w:r w:rsidR="00AF4AF7" w:rsidRPr="00A150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F23F8">
        <w:rPr>
          <w:rFonts w:ascii="Times New Roman" w:eastAsia="Times New Roman" w:hAnsi="Times New Roman" w:cs="Times New Roman"/>
          <w:sz w:val="28"/>
          <w:szCs w:val="28"/>
          <w:lang w:eastAsia="ru-RU"/>
        </w:rPr>
        <w:t>низкая</w:t>
      </w:r>
      <w:r w:rsidR="00320CB3" w:rsidRPr="00A150D7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320CB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20CB3" w:rsidRPr="00C80F2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</w:t>
      </w:r>
      <w:r w:rsidR="00CD1627" w:rsidRPr="00C80F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постановления </w:t>
      </w:r>
      <w:r w:rsidR="00C80F2E" w:rsidRPr="00C80F2E">
        <w:rPr>
          <w:rFonts w:ascii="Times New Roman" w:eastAsia="Calibri" w:hAnsi="Times New Roman" w:cs="Times New Roman"/>
          <w:color w:val="000000"/>
          <w:sz w:val="28"/>
          <w:szCs w:val="28"/>
        </w:rPr>
        <w:t>не содержит положения</w:t>
      </w:r>
      <w:r w:rsidR="00C80F2E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, </w:t>
      </w:r>
      <w:r w:rsidR="00C80F2E" w:rsidRPr="00C80F2E">
        <w:rPr>
          <w:rFonts w:ascii="Times New Roman" w:eastAsia="Times New Roman" w:hAnsi="Times New Roman" w:cs="Times New Roman"/>
          <w:color w:val="000000"/>
          <w:sz w:val="28"/>
          <w:szCs w:val="28"/>
        </w:rPr>
        <w:t>устанавливающие новые</w:t>
      </w:r>
      <w:r w:rsidR="00C80F2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или изменяющие ранее</w:t>
      </w:r>
      <w:r w:rsidR="00C80F2E" w:rsidRPr="00C80F2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обязательные требования</w:t>
      </w:r>
      <w:r w:rsidR="00C80F2E" w:rsidRPr="00C80F2E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</w:t>
      </w:r>
      <w:r w:rsidR="00C80F2E" w:rsidRPr="00C80F2E">
        <w:rPr>
          <w:rFonts w:ascii="Times New Roman" w:eastAsia="Times New Roman" w:hAnsi="Times New Roman" w:cs="Times New Roman"/>
          <w:color w:val="000000"/>
          <w:sz w:val="28"/>
          <w:szCs w:val="28"/>
        </w:rPr>
        <w:t>для субъектов предпринимательской и иной экономич</w:t>
      </w:r>
      <w:r w:rsidR="00C80F2E">
        <w:rPr>
          <w:rFonts w:ascii="Times New Roman" w:eastAsia="Times New Roman" w:hAnsi="Times New Roman" w:cs="Times New Roman"/>
          <w:color w:val="000000"/>
          <w:sz w:val="28"/>
          <w:szCs w:val="28"/>
        </w:rPr>
        <w:t>еской деятельности</w:t>
      </w:r>
      <w:r w:rsidR="00601088">
        <w:rPr>
          <w:rFonts w:ascii="Times New Roman" w:hAnsi="Times New Roman" w:cs="Times New Roman"/>
          <w:sz w:val="28"/>
          <w:szCs w:val="28"/>
        </w:rPr>
        <w:t>.</w:t>
      </w:r>
    </w:p>
    <w:p w:rsidR="00A150D7" w:rsidRPr="00A150D7" w:rsidRDefault="00AF4AF7" w:rsidP="005747D7">
      <w:pPr>
        <w:widowControl w:val="0"/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50D7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Информация об ОРВ проекта постановления</w:t>
      </w:r>
      <w:r w:rsidR="00B541EF" w:rsidRPr="00A150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размещена регулирующим органом</w:t>
      </w:r>
      <w:r w:rsidR="00320CB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Портале проектов нормативных правовых актов </w:t>
      </w:r>
      <w:r w:rsidR="00601088" w:rsidRPr="00601088">
        <w:rPr>
          <w:rStyle w:val="ae"/>
          <w:rFonts w:ascii="Times New Roman" w:eastAsia="Times New Roman" w:hAnsi="Times New Roman" w:cs="Times New Roman"/>
          <w:sz w:val="28"/>
          <w:szCs w:val="28"/>
          <w:lang w:eastAsia="ru-RU"/>
        </w:rPr>
        <w:t>https://regulation.admhmao.ru/projects#npa=</w:t>
      </w:r>
      <w:r w:rsidR="00C80F2E">
        <w:rPr>
          <w:rStyle w:val="ae"/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8D62E0">
        <w:rPr>
          <w:rStyle w:val="ae"/>
          <w:rFonts w:ascii="Times New Roman" w:eastAsia="Times New Roman" w:hAnsi="Times New Roman" w:cs="Times New Roman"/>
          <w:sz w:val="28"/>
          <w:szCs w:val="28"/>
          <w:lang w:eastAsia="ru-RU"/>
        </w:rPr>
        <w:t>9869</w:t>
      </w:r>
      <w:r w:rsidR="004346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а </w:t>
      </w:r>
      <w:r w:rsidR="00DB46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также </w:t>
      </w:r>
      <w:r w:rsidR="00DB463C" w:rsidRPr="00A150D7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r w:rsidR="00B541EF" w:rsidRPr="00A150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официальном сайте органов местного самоуправления</w:t>
      </w:r>
      <w:r w:rsidR="0021405E" w:rsidRPr="00A150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Ханты-Мансийского района</w:t>
      </w:r>
      <w:r w:rsidR="00800435" w:rsidRPr="00A150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hyperlink r:id="rId8" w:history="1">
        <w:r w:rsidR="00800435" w:rsidRPr="00A150D7">
          <w:rPr>
            <w:rStyle w:val="ae"/>
            <w:rFonts w:ascii="Times New Roman" w:eastAsia="Times New Roman" w:hAnsi="Times New Roman" w:cs="Times New Roman"/>
            <w:sz w:val="28"/>
            <w:szCs w:val="28"/>
            <w:lang w:eastAsia="ru-RU"/>
          </w:rPr>
          <w:t>http://hmrn.ru/allnpa/otsenka-reguliruyushchego-vozdeystviya/publichnye-konsultatsii.php</w:t>
        </w:r>
      </w:hyperlink>
      <w:r w:rsidR="00A150D7" w:rsidRPr="00A150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800435" w:rsidRPr="00A150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CA123B" w:rsidRDefault="00800435" w:rsidP="005747D7">
      <w:pPr>
        <w:widowControl w:val="0"/>
        <w:spacing w:after="0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150D7">
        <w:rPr>
          <w:rStyle w:val="ae"/>
          <w:rFonts w:ascii="Times New Roman" w:eastAsia="Times New Roman" w:hAnsi="Times New Roman" w:cs="Times New Roman"/>
          <w:color w:val="auto"/>
          <w:sz w:val="28"/>
          <w:szCs w:val="28"/>
          <w:u w:val="none"/>
          <w:lang w:eastAsia="ru-RU"/>
        </w:rPr>
        <w:t>П</w:t>
      </w:r>
      <w:r w:rsidR="00CA123B" w:rsidRPr="00A150D7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AF4AF7" w:rsidRPr="00A150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проекту постановления</w:t>
      </w:r>
      <w:r w:rsidR="00CA123B" w:rsidRPr="00A150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346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регулирующим органом </w:t>
      </w:r>
      <w:r w:rsidR="00CA123B" w:rsidRPr="00A150D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проведены публичные консультаци</w:t>
      </w:r>
      <w:r w:rsidR="00AF4AF7" w:rsidRPr="00A150D7">
        <w:rPr>
          <w:rFonts w:ascii="Times New Roman" w:eastAsia="Times New Roman" w:hAnsi="Times New Roman" w:cs="Times New Roman"/>
          <w:sz w:val="28"/>
          <w:szCs w:val="28"/>
          <w:lang w:eastAsia="ru-RU"/>
        </w:rPr>
        <w:t>и в период</w:t>
      </w:r>
      <w:r w:rsidR="00CA123B" w:rsidRPr="00A150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A123B" w:rsidRPr="00A150D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 </w:t>
      </w:r>
      <w:r w:rsidR="008D62E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06</w:t>
      </w:r>
      <w:r w:rsidR="00A150D7" w:rsidRPr="00A150D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8D62E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февраля</w:t>
      </w:r>
      <w:r w:rsidR="00B541EF" w:rsidRPr="00A150D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CA123B" w:rsidRPr="00A150D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</w:t>
      </w:r>
      <w:r w:rsidR="00561381" w:rsidRPr="00A150D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="008D62E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</w:t>
      </w:r>
      <w:r w:rsidR="00CA123B" w:rsidRPr="00A150D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года по </w:t>
      </w:r>
      <w:r w:rsidR="006944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="008D62E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</w:t>
      </w:r>
      <w:r w:rsidR="00A150D7" w:rsidRPr="00A150D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8D62E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февраля</w:t>
      </w:r>
      <w:r w:rsidR="00CA123B" w:rsidRPr="00A150D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20</w:t>
      </w:r>
      <w:r w:rsidR="00561381" w:rsidRPr="00A150D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="008D62E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</w:t>
      </w:r>
      <w:r w:rsidR="0033086D" w:rsidRPr="00A150D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CA123B" w:rsidRPr="00A150D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года.</w:t>
      </w:r>
    </w:p>
    <w:p w:rsidR="00CA123B" w:rsidRPr="00A150D7" w:rsidRDefault="00304AA9" w:rsidP="005747D7">
      <w:pPr>
        <w:widowControl w:val="0"/>
        <w:spacing w:after="0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Предлагаемое правовое регулирование затрагивает интересы </w:t>
      </w:r>
      <w:r w:rsidR="0069448C" w:rsidRPr="0069448C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сельскохозяйственных товаропроизводителей: хозяйственных товариществ и обществ, производственных сельскохозяйственных кооперативов, крестьянских (фермерских) хозяйств и индивидуальных предпринимателей Ханты-Мансийского района, граждан, имеющих личные подсобные хозяйства, зарегистрированных и осуществляющих деятельность на территории Ханты-</w:t>
      </w:r>
      <w:r w:rsidR="00FC794E">
        <w:rPr>
          <w:rFonts w:ascii="Times New Roman" w:eastAsia="Times New Roman" w:hAnsi="Times New Roman" w:cs="Times New Roman"/>
          <w:sz w:val="28"/>
          <w:szCs w:val="28"/>
          <w:lang w:eastAsia="ru-RU"/>
        </w:rPr>
        <w:t>Мансийского района, подвергших</w:t>
      </w:r>
      <w:r w:rsidR="0069448C" w:rsidRPr="006944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ся подтоплению </w:t>
      </w:r>
      <w:r w:rsidR="008144A0" w:rsidRPr="006944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</w:t>
      </w:r>
      <w:r w:rsidR="002663E1" w:rsidRPr="006944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направлена на создание благоприятных условий для устойчивого развития сельского хозяйства на территории Ханты-Мансийского района. </w:t>
      </w:r>
      <w:r w:rsidR="00CA123B" w:rsidRPr="0069448C">
        <w:rPr>
          <w:rFonts w:ascii="Times New Roman" w:eastAsia="Times New Roman" w:hAnsi="Times New Roman" w:cs="Times New Roman"/>
          <w:sz w:val="28"/>
          <w:szCs w:val="28"/>
          <w:lang w:eastAsia="ru-RU"/>
        </w:rPr>
        <w:t>В целях учета мнения</w:t>
      </w:r>
      <w:r w:rsidR="00151528" w:rsidRPr="006944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51528" w:rsidRPr="0069448C">
        <w:rPr>
          <w:rFonts w:ascii="Times New Roman" w:hAnsi="Times New Roman" w:cs="Times New Roman"/>
          <w:sz w:val="28"/>
          <w:szCs w:val="28"/>
        </w:rPr>
        <w:t>с</w:t>
      </w:r>
      <w:r w:rsidR="00151528" w:rsidRPr="006944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ельскохозяйственных товаропроизводителей, осуществляющих </w:t>
      </w:r>
      <w:r w:rsidR="005D3C15" w:rsidRPr="0069448C">
        <w:rPr>
          <w:rFonts w:ascii="Times New Roman" w:eastAsia="Times New Roman" w:hAnsi="Times New Roman" w:cs="Times New Roman"/>
          <w:sz w:val="28"/>
          <w:szCs w:val="28"/>
          <w:lang w:eastAsia="ru-RU"/>
        </w:rPr>
        <w:t>деятельность на территории Ханты-Мансийского района</w:t>
      </w:r>
      <w:r w:rsidR="003A02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а также </w:t>
      </w:r>
      <w:r w:rsidR="003A0219" w:rsidRPr="00A17F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представителям бизнес сообщества </w:t>
      </w:r>
      <w:r w:rsidR="00CA123B" w:rsidRPr="00A17F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были</w:t>
      </w:r>
      <w:r w:rsidR="00CA123B" w:rsidRPr="00A150D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направлены уведомления </w:t>
      </w:r>
      <w:r w:rsidR="00CA123B" w:rsidRPr="00A17F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проведении публичных консультаций в следующие организации:</w:t>
      </w:r>
      <w:r w:rsidR="00CA123B" w:rsidRPr="00A150D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924"/>
        <w:gridCol w:w="66"/>
        <w:gridCol w:w="81"/>
      </w:tblGrid>
      <w:tr w:rsidR="00CA123B" w:rsidRPr="00A150D7" w:rsidTr="00D1613D">
        <w:trPr>
          <w:tblCellSpacing w:w="15" w:type="dxa"/>
        </w:trPr>
        <w:tc>
          <w:tcPr>
            <w:tcW w:w="0" w:type="auto"/>
            <w:vAlign w:val="center"/>
            <w:hideMark/>
          </w:tcPr>
          <w:p w:rsidR="00CA123B" w:rsidRPr="00A150D7" w:rsidRDefault="00CA123B" w:rsidP="005747D7">
            <w:pPr>
              <w:spacing w:after="0"/>
              <w:ind w:firstLine="567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150D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1. </w:t>
            </w:r>
            <w:r w:rsidR="00DF5489" w:rsidRPr="00A150D7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>Уполномоченному по защите прав предпринимателей в Ханты-Мансийском автономном   округе – Югре</w:t>
            </w:r>
            <w:r w:rsidR="00151528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0" w:type="auto"/>
            <w:vAlign w:val="center"/>
          </w:tcPr>
          <w:p w:rsidR="00CA123B" w:rsidRPr="00A150D7" w:rsidRDefault="00CA123B" w:rsidP="005747D7">
            <w:pPr>
              <w:spacing w:after="0"/>
              <w:ind w:firstLine="567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vAlign w:val="center"/>
          </w:tcPr>
          <w:p w:rsidR="00CA123B" w:rsidRPr="00A150D7" w:rsidRDefault="00CA123B" w:rsidP="005747D7">
            <w:pPr>
              <w:spacing w:after="0"/>
              <w:ind w:firstLine="567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CA123B" w:rsidRPr="00A150D7" w:rsidTr="00D1613D">
        <w:trPr>
          <w:tblCellSpacing w:w="15" w:type="dxa"/>
        </w:trPr>
        <w:tc>
          <w:tcPr>
            <w:tcW w:w="0" w:type="auto"/>
            <w:vAlign w:val="center"/>
            <w:hideMark/>
          </w:tcPr>
          <w:p w:rsidR="00CA123B" w:rsidRDefault="00CA123B" w:rsidP="005747D7">
            <w:pPr>
              <w:tabs>
                <w:tab w:val="left" w:pos="555"/>
              </w:tabs>
              <w:spacing w:after="0"/>
              <w:ind w:firstLine="567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150D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2. Торгово-промышленная палата Ханты-Мансийского автономного округа-Югры</w:t>
            </w:r>
            <w:r w:rsidR="00007EAC" w:rsidRPr="00A150D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</w:p>
          <w:p w:rsidR="00792A32" w:rsidRDefault="0043463A" w:rsidP="005747D7">
            <w:pPr>
              <w:tabs>
                <w:tab w:val="left" w:pos="555"/>
              </w:tabs>
              <w:spacing w:after="0"/>
              <w:ind w:firstLine="567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3. Ассоциация</w:t>
            </w:r>
            <w:r w:rsidRPr="0043463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работодателей сферы медико-социальных услуг Ханты-Мансийского района</w:t>
            </w:r>
            <w:r w:rsidR="001515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  <w:r w:rsidR="0005607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</w:p>
          <w:p w:rsidR="0043463A" w:rsidRPr="004109CF" w:rsidRDefault="004109CF" w:rsidP="005747D7">
            <w:pPr>
              <w:tabs>
                <w:tab w:val="left" w:pos="555"/>
              </w:tabs>
              <w:spacing w:after="0"/>
              <w:ind w:firstLine="567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Также дополнительно информация о проведении публичных консультаций была размещена </w:t>
            </w:r>
            <w:r w:rsidRPr="000976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официальных аккаунтах социальных сетей администрации Ханты-Мансийского района, на официальном сайте администрации и в газете «Наш район».</w:t>
            </w:r>
          </w:p>
        </w:tc>
        <w:tc>
          <w:tcPr>
            <w:tcW w:w="0" w:type="auto"/>
            <w:vAlign w:val="center"/>
          </w:tcPr>
          <w:p w:rsidR="00CA123B" w:rsidRPr="00A150D7" w:rsidRDefault="00CA123B" w:rsidP="005747D7">
            <w:pPr>
              <w:spacing w:after="0"/>
              <w:ind w:firstLine="567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vAlign w:val="center"/>
          </w:tcPr>
          <w:p w:rsidR="00CA123B" w:rsidRPr="00A150D7" w:rsidRDefault="00CA123B" w:rsidP="005747D7">
            <w:pPr>
              <w:spacing w:after="0"/>
              <w:ind w:firstLine="567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</w:tbl>
    <w:p w:rsidR="00205488" w:rsidRPr="00891101" w:rsidRDefault="0021405E" w:rsidP="005747D7">
      <w:pPr>
        <w:tabs>
          <w:tab w:val="left" w:pos="555"/>
        </w:tabs>
        <w:spacing w:after="0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911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 </w:t>
      </w:r>
      <w:r w:rsidR="00205488" w:rsidRPr="008911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результатам проведени</w:t>
      </w:r>
      <w:r w:rsidR="00A17F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</w:t>
      </w:r>
      <w:r w:rsidR="00205488" w:rsidRPr="008911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публичных консультаций поступило </w:t>
      </w:r>
      <w:r w:rsidR="000560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6944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 </w:t>
      </w:r>
      <w:r w:rsidR="00151528" w:rsidRPr="00444A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отзыва</w:t>
      </w:r>
      <w:r w:rsidR="004B034F" w:rsidRPr="00444A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в том числе</w:t>
      </w:r>
      <w:r w:rsidR="00444A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6944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 </w:t>
      </w:r>
      <w:r w:rsidR="004B034F" w:rsidRPr="00444A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отзыв</w:t>
      </w:r>
      <w:r w:rsidR="006944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</w:t>
      </w:r>
      <w:r w:rsidR="00151528" w:rsidRPr="00444A2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портале проектов</w:t>
      </w:r>
      <w:r w:rsidR="00205488" w:rsidRPr="008911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151528">
        <w:rPr>
          <w:rFonts w:ascii="Times New Roman" w:eastAsia="Times New Roman" w:hAnsi="Times New Roman" w:cs="Times New Roman"/>
          <w:sz w:val="28"/>
          <w:szCs w:val="28"/>
          <w:lang w:eastAsia="ru-RU"/>
        </w:rPr>
        <w:t>нормативных правовых актов,</w:t>
      </w:r>
      <w:r w:rsidR="00151528" w:rsidRPr="008911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205488" w:rsidRPr="008911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содержащих информацию о</w:t>
      </w:r>
      <w:r w:rsidR="004109CF" w:rsidRPr="008911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концептуальном</w:t>
      </w:r>
      <w:r w:rsidR="00205488" w:rsidRPr="008911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одобрении </w:t>
      </w:r>
      <w:r w:rsidR="004109CF" w:rsidRPr="008911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текущей редакции </w:t>
      </w:r>
      <w:r w:rsidR="00205488" w:rsidRPr="008911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проекта</w:t>
      </w:r>
      <w:r w:rsidRPr="008911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постановления</w:t>
      </w:r>
      <w:r w:rsidR="00205488" w:rsidRPr="008911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(об отсутствии</w:t>
      </w:r>
      <w:r w:rsidR="004C2B2F" w:rsidRPr="008911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замечаний </w:t>
      </w:r>
      <w:r w:rsidR="00FE2ADF" w:rsidRPr="008911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предложений</w:t>
      </w:r>
      <w:r w:rsidR="00205488" w:rsidRPr="008911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) в том числе: </w:t>
      </w:r>
    </w:p>
    <w:p w:rsidR="00503DA6" w:rsidRDefault="008D62E0" w:rsidP="005747D7">
      <w:pPr>
        <w:tabs>
          <w:tab w:val="left" w:pos="555"/>
        </w:tabs>
        <w:spacing w:after="0"/>
        <w:ind w:firstLine="567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1</w:t>
      </w:r>
      <w:r w:rsidR="00151528" w:rsidRPr="00444A2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. Глава КФХ </w:t>
      </w:r>
      <w:r w:rsidR="00503DA6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Антонов</w:t>
      </w:r>
      <w:r w:rsidR="00FC794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.</w:t>
      </w:r>
    </w:p>
    <w:p w:rsidR="00151528" w:rsidRPr="00444A2E" w:rsidRDefault="008D62E0" w:rsidP="005747D7">
      <w:pPr>
        <w:tabs>
          <w:tab w:val="left" w:pos="555"/>
        </w:tabs>
        <w:spacing w:after="0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2</w:t>
      </w:r>
      <w:r w:rsidR="00FC794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FC794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Глава КФХ Койлюбаева</w:t>
      </w:r>
      <w:r w:rsidR="00151528" w:rsidRPr="00444A2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.</w:t>
      </w:r>
    </w:p>
    <w:p w:rsidR="004109CF" w:rsidRPr="00A150D7" w:rsidRDefault="004109CF" w:rsidP="005747D7">
      <w:pPr>
        <w:widowControl w:val="0"/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4A2E">
        <w:rPr>
          <w:rFonts w:ascii="Times New Roman" w:eastAsia="Times New Roman" w:hAnsi="Times New Roman" w:cs="Times New Roman"/>
          <w:sz w:val="28"/>
          <w:szCs w:val="28"/>
          <w:lang w:eastAsia="ru-RU"/>
        </w:rPr>
        <w:t>Все поступившие от участников отзывы в ходе проведения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публичных консультаций рассмотрены.</w:t>
      </w:r>
      <w:r w:rsidR="00BA60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E165A8" w:rsidRDefault="00E165A8" w:rsidP="005747D7">
      <w:pPr>
        <w:widowControl w:val="0"/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50D7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результатам рассмотрения представленных документов установлено,</w:t>
      </w:r>
      <w:r w:rsidR="00AF4AF7" w:rsidRPr="00A150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что при подготовке проекта постановления</w:t>
      </w:r>
      <w:r w:rsidRPr="00A150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процедуры, предусмотренные разделом III Порядка, регулирующим органом соблюдены.</w:t>
      </w:r>
    </w:p>
    <w:p w:rsidR="008144A0" w:rsidRPr="00F769E3" w:rsidRDefault="008144A0" w:rsidP="005747D7">
      <w:pPr>
        <w:widowControl w:val="0"/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F769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Проектом постановления не предполагается установка дополнительных функций (полномочий, обязанностей, прав) органов </w:t>
      </w:r>
      <w:r w:rsidR="00FC794E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F769E3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дминистрации Ханты-Мансийского района.</w:t>
      </w:r>
    </w:p>
    <w:p w:rsidR="008144A0" w:rsidRDefault="008144A0" w:rsidP="005747D7">
      <w:pPr>
        <w:widowControl w:val="0"/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F769E3">
        <w:rPr>
          <w:rFonts w:ascii="Times New Roman" w:hAnsi="Times New Roman"/>
          <w:sz w:val="28"/>
          <w:szCs w:val="28"/>
        </w:rPr>
        <w:t>Наличие действующих схожих порядков предоставления субсидий в муниципальных образованиях автономного округа свидетельствует об определенной степени эффективности</w:t>
      </w:r>
      <w:r>
        <w:rPr>
          <w:rFonts w:ascii="Times New Roman" w:hAnsi="Times New Roman"/>
          <w:sz w:val="28"/>
          <w:szCs w:val="28"/>
        </w:rPr>
        <w:t xml:space="preserve"> рассматриваемого регулирования</w:t>
      </w:r>
      <w:r w:rsidRPr="000354C9">
        <w:rPr>
          <w:rFonts w:ascii="Times New Roman" w:hAnsi="Times New Roman"/>
          <w:sz w:val="28"/>
          <w:szCs w:val="28"/>
        </w:rPr>
        <w:t>:</w:t>
      </w:r>
    </w:p>
    <w:p w:rsidR="00BC0636" w:rsidRDefault="008144A0" w:rsidP="00503DA6">
      <w:pPr>
        <w:spacing w:after="0"/>
        <w:ind w:firstLine="567"/>
        <w:contextualSpacing/>
        <w:jc w:val="both"/>
        <w:rPr>
          <w:rFonts w:ascii="Times New Roman" w:hAnsi="Times New Roman"/>
          <w:sz w:val="28"/>
          <w:szCs w:val="28"/>
          <w:highlight w:val="yellow"/>
        </w:rPr>
      </w:pPr>
      <w:r w:rsidRPr="00BC0636">
        <w:rPr>
          <w:rFonts w:ascii="Times New Roman" w:hAnsi="Times New Roman"/>
          <w:sz w:val="28"/>
          <w:szCs w:val="28"/>
        </w:rPr>
        <w:t xml:space="preserve">- </w:t>
      </w:r>
      <w:r w:rsidR="00503DA6" w:rsidRPr="00BC0636">
        <w:rPr>
          <w:rFonts w:ascii="Times New Roman" w:hAnsi="Times New Roman"/>
          <w:sz w:val="28"/>
          <w:szCs w:val="28"/>
        </w:rPr>
        <w:t xml:space="preserve">Постановление </w:t>
      </w:r>
      <w:r w:rsidR="00A2635F" w:rsidRPr="00BC0636">
        <w:rPr>
          <w:rFonts w:ascii="Times New Roman" w:hAnsi="Times New Roman"/>
          <w:sz w:val="28"/>
          <w:szCs w:val="28"/>
        </w:rPr>
        <w:t>Администрации города Сургута от 15.09.2023 «Об утверждении порядка представления субсидии юридическим лицам, индивидуальным предпринимателям на финансовое обеспечение затрат, связанных с оказанием муниципальных услуг в социальной сфере по направлению деятельности «реализация дополнительных общеразвивающих программ</w:t>
      </w:r>
      <w:r w:rsidR="00503DA6" w:rsidRPr="00BC0636">
        <w:rPr>
          <w:rFonts w:ascii="Times New Roman" w:hAnsi="Times New Roman"/>
          <w:sz w:val="28"/>
          <w:szCs w:val="28"/>
        </w:rPr>
        <w:t>»</w:t>
      </w:r>
      <w:r w:rsidR="00A2635F" w:rsidRPr="00BC0636">
        <w:rPr>
          <w:rFonts w:ascii="Times New Roman" w:hAnsi="Times New Roman"/>
          <w:sz w:val="28"/>
          <w:szCs w:val="28"/>
        </w:rPr>
        <w:t xml:space="preserve"> в соответствии с социальным сертификатом на получение муниципа</w:t>
      </w:r>
      <w:r w:rsidR="00BC0636" w:rsidRPr="00BC0636">
        <w:rPr>
          <w:rFonts w:ascii="Times New Roman" w:hAnsi="Times New Roman"/>
          <w:sz w:val="28"/>
          <w:szCs w:val="28"/>
        </w:rPr>
        <w:t>льной услуги в социальной сфере в муниципальном образовании городской округ Сургут ХМАО-Югры»</w:t>
      </w:r>
      <w:r w:rsidR="00BC0636">
        <w:rPr>
          <w:rFonts w:ascii="Times New Roman" w:hAnsi="Times New Roman"/>
          <w:sz w:val="28"/>
          <w:szCs w:val="28"/>
        </w:rPr>
        <w:t>;</w:t>
      </w:r>
    </w:p>
    <w:p w:rsidR="00503DA6" w:rsidRPr="00BC0636" w:rsidRDefault="00BC0636" w:rsidP="00503DA6">
      <w:pPr>
        <w:spacing w:after="0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- </w:t>
      </w:r>
      <w:r>
        <w:rPr>
          <w:rFonts w:ascii="Times New Roman" w:hAnsi="Times New Roman"/>
          <w:sz w:val="28"/>
          <w:szCs w:val="28"/>
        </w:rPr>
        <w:t xml:space="preserve">Постановление Администрации </w:t>
      </w:r>
      <w:r w:rsidRPr="00BC0636">
        <w:rPr>
          <w:rFonts w:ascii="Times New Roman" w:hAnsi="Times New Roman"/>
          <w:sz w:val="28"/>
          <w:szCs w:val="28"/>
        </w:rPr>
        <w:t>города Ханты-Мансийска от 30.12.2019 №1582 «Об утверждении муниципальной программы «Развитие гражданского общества в городе Ханты-Мансийска»</w:t>
      </w:r>
      <w:r>
        <w:rPr>
          <w:rFonts w:ascii="Times New Roman" w:hAnsi="Times New Roman"/>
          <w:sz w:val="28"/>
          <w:szCs w:val="28"/>
        </w:rPr>
        <w:t>.</w:t>
      </w:r>
    </w:p>
    <w:p w:rsidR="004F5CAC" w:rsidRPr="00250F38" w:rsidRDefault="004F5CAC" w:rsidP="00503DA6">
      <w:pPr>
        <w:spacing w:after="0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50F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Регулирующим органом рассчитаны издержки, связанные с подготовкой заявки и документов для предоставления субсидии и составляют </w:t>
      </w:r>
      <w:r w:rsidR="00FC794E">
        <w:rPr>
          <w:rFonts w:ascii="Times New Roman" w:eastAsia="Times New Roman" w:hAnsi="Times New Roman" w:cs="Times New Roman"/>
          <w:sz w:val="28"/>
          <w:szCs w:val="28"/>
          <w:lang w:eastAsia="ru-RU"/>
        </w:rPr>
        <w:t>7 103,72 рубля</w:t>
      </w:r>
      <w:r w:rsidRPr="00250F38">
        <w:rPr>
          <w:rFonts w:ascii="Times New Roman" w:eastAsia="Times New Roman" w:hAnsi="Times New Roman" w:cs="Times New Roman"/>
          <w:sz w:val="28"/>
          <w:szCs w:val="28"/>
          <w:lang w:eastAsia="ru-RU"/>
        </w:rPr>
        <w:t>. Расчеты, представленные регулирующим органом произведены согласно методике оценки стандартных издержек субъектов предпринимательской, инвестиционной и иной экономической деятельности, возникающих в связи с исполнением требований регулирования, утвержденной приказом Департамента экономического развития ХМАО-Югры от 30.09.2013 № 155 «Об утверждении методических рекомендаций по проведению оценки регулирующего воздействия проектов нормативных правовых актов, экспертизы и оценки фактического воздействия нормативных правовых актов»</w:t>
      </w:r>
      <w:r w:rsidR="008144A0" w:rsidRPr="00250F3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CD584F" w:rsidRPr="00250F38" w:rsidRDefault="00CD584F" w:rsidP="005747D7">
      <w:pPr>
        <w:widowControl w:val="0"/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79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Альтернативным способом </w:t>
      </w:r>
      <w:r w:rsidRPr="00250F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предлагаемому правовому регулированию является </w:t>
      </w:r>
      <w:r w:rsidR="00FC794E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C794E" w:rsidRPr="00FC794E">
        <w:rPr>
          <w:rFonts w:ascii="Times New Roman" w:eastAsia="Times New Roman" w:hAnsi="Times New Roman" w:cs="Times New Roman"/>
          <w:sz w:val="28"/>
          <w:szCs w:val="28"/>
          <w:lang w:eastAsia="ru-RU"/>
        </w:rPr>
        <w:t>несение изменений в муниципальную программу «Развитие малого и среднего предпринимательства на территории Ханты-Мансийского района», предусматривающие предоставление субсидий субъектам МСП, подвергшимся подтоплению, на компенсацию части затрат для приобретения кормов для с/х животных за счет средств бюджета муниципального образования.</w:t>
      </w:r>
      <w:r w:rsidRPr="00250F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6F3F08" w:rsidRDefault="004C200B" w:rsidP="005747D7">
      <w:pPr>
        <w:widowControl w:val="0"/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250F38">
        <w:rPr>
          <w:rFonts w:ascii="Times New Roman" w:hAnsi="Times New Roman"/>
          <w:sz w:val="28"/>
          <w:szCs w:val="28"/>
        </w:rPr>
        <w:t>Регулирующим органом проведен количественный и качественный анализ рисков решения проблемы предложенным способом регулирования</w:t>
      </w:r>
      <w:r w:rsidR="006F3F08" w:rsidRPr="00250F38">
        <w:rPr>
          <w:rFonts w:ascii="Times New Roman" w:hAnsi="Times New Roman"/>
          <w:sz w:val="28"/>
          <w:szCs w:val="28"/>
        </w:rPr>
        <w:t>.</w:t>
      </w:r>
      <w:r w:rsidR="006F3F0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FD3BFC" w:rsidRDefault="006F3F08" w:rsidP="005747D7">
      <w:pPr>
        <w:widowControl w:val="0"/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5CAC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основе проведенной ОРВ проекта акта, с учетом информации, представленной регулирующим органом в сводном отчете об ОРВ, своде предложений, содержащем результаты публичных консультаций, пояснительной записке к проекту постановления, уполномоченным органом сделаны следующие выводы:</w:t>
      </w:r>
    </w:p>
    <w:p w:rsidR="008E53AB" w:rsidRPr="008E53AB" w:rsidRDefault="008E53AB" w:rsidP="008E53AB">
      <w:pPr>
        <w:widowControl w:val="0"/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E53A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проблема регулирующим органом сформулирована точно;</w:t>
      </w:r>
    </w:p>
    <w:p w:rsidR="008E53AB" w:rsidRDefault="008E53AB" w:rsidP="008E53AB">
      <w:pPr>
        <w:widowControl w:val="0"/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E53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проект постановления </w:t>
      </w:r>
      <w:r w:rsidR="00CA4FB5">
        <w:rPr>
          <w:rFonts w:ascii="Times New Roman" w:eastAsia="Times New Roman" w:hAnsi="Times New Roman" w:cs="Times New Roman"/>
          <w:sz w:val="28"/>
          <w:szCs w:val="28"/>
          <w:lang w:eastAsia="ru-RU"/>
        </w:rPr>
        <w:t>направлен на создания механизма</w:t>
      </w:r>
      <w:r w:rsidRPr="008E53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A4F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</w:t>
      </w:r>
      <w:r w:rsidRPr="008E53AB">
        <w:rPr>
          <w:rFonts w:ascii="Times New Roman" w:eastAsia="Times New Roman" w:hAnsi="Times New Roman" w:cs="Times New Roman"/>
          <w:sz w:val="28"/>
          <w:szCs w:val="28"/>
          <w:lang w:eastAsia="ru-RU"/>
        </w:rPr>
        <w:t>оказани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Pr="008E53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помощи сельскохозяйственным товаропроизводителям в случае отсутствия возможности заготовки кормов для сельскохозяйственных животных на зимний стойловый период из-за подтопления сенокосных и пастбищных угодий.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8E53AB" w:rsidRDefault="008E53AB" w:rsidP="008E53AB">
      <w:pPr>
        <w:widowControl w:val="0"/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E53AB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Разработчиком определены потенциальные адресаты предлагаемого правового регулирования. Установлено, что правовое регулирование распространяется на хозяйственны</w:t>
      </w:r>
      <w:r w:rsidR="00893C26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8E53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товариществ</w:t>
      </w:r>
      <w:r w:rsidR="007A32A4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8E53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обществ</w:t>
      </w:r>
      <w:r w:rsidR="007A32A4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8E53AB">
        <w:rPr>
          <w:rFonts w:ascii="Times New Roman" w:eastAsia="Times New Roman" w:hAnsi="Times New Roman" w:cs="Times New Roman"/>
          <w:sz w:val="28"/>
          <w:szCs w:val="28"/>
          <w:lang w:eastAsia="ru-RU"/>
        </w:rPr>
        <w:t>, производственны</w:t>
      </w:r>
      <w:r w:rsidR="007A32A4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8E53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сельскохозяйственны</w:t>
      </w:r>
      <w:r w:rsidR="007A32A4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E53AB">
        <w:rPr>
          <w:rFonts w:ascii="Times New Roman" w:eastAsia="Times New Roman" w:hAnsi="Times New Roman" w:cs="Times New Roman"/>
          <w:sz w:val="28"/>
          <w:szCs w:val="28"/>
          <w:lang w:eastAsia="ru-RU"/>
        </w:rPr>
        <w:t>кооператив</w:t>
      </w:r>
      <w:r w:rsidR="007A32A4">
        <w:rPr>
          <w:rFonts w:ascii="Times New Roman" w:eastAsia="Times New Roman" w:hAnsi="Times New Roman" w:cs="Times New Roman"/>
          <w:sz w:val="28"/>
          <w:szCs w:val="28"/>
          <w:lang w:eastAsia="ru-RU"/>
        </w:rPr>
        <w:t>ы</w:t>
      </w:r>
      <w:r w:rsidRPr="008E53AB">
        <w:rPr>
          <w:rFonts w:ascii="Times New Roman" w:eastAsia="Times New Roman" w:hAnsi="Times New Roman" w:cs="Times New Roman"/>
          <w:sz w:val="28"/>
          <w:szCs w:val="28"/>
          <w:lang w:eastAsia="ru-RU"/>
        </w:rPr>
        <w:t>, крестьянски</w:t>
      </w:r>
      <w:r w:rsidR="007A32A4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8E53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(фермерски</w:t>
      </w:r>
      <w:r w:rsidR="007A32A4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8E53AB">
        <w:rPr>
          <w:rFonts w:ascii="Times New Roman" w:eastAsia="Times New Roman" w:hAnsi="Times New Roman" w:cs="Times New Roman"/>
          <w:sz w:val="28"/>
          <w:szCs w:val="28"/>
          <w:lang w:eastAsia="ru-RU"/>
        </w:rPr>
        <w:t>) хозяйств</w:t>
      </w:r>
      <w:r w:rsidR="007A32A4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8E53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Ханты-Мансийского района, зарегистрированны</w:t>
      </w:r>
      <w:r w:rsidR="00CA4FB5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8E53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осуществляющи</w:t>
      </w:r>
      <w:r w:rsidR="00CA4FB5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8E53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деятельность на территории Ханты-Мансийского района, подвергши</w:t>
      </w:r>
      <w:r w:rsidR="00CA4FB5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7A32A4">
        <w:rPr>
          <w:rFonts w:ascii="Times New Roman" w:eastAsia="Times New Roman" w:hAnsi="Times New Roman" w:cs="Times New Roman"/>
          <w:sz w:val="28"/>
          <w:szCs w:val="28"/>
          <w:lang w:eastAsia="ru-RU"/>
        </w:rPr>
        <w:t>ся</w:t>
      </w:r>
      <w:r w:rsidRPr="008E53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подтоплению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bookmarkStart w:id="3" w:name="_GoBack"/>
      <w:bookmarkEnd w:id="3"/>
    </w:p>
    <w:p w:rsidR="008E53AB" w:rsidRPr="008E53AB" w:rsidRDefault="008E53AB" w:rsidP="008E53AB">
      <w:pPr>
        <w:widowControl w:val="0"/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E53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Проектом постановления не предполагается установка дополнительных функций (полномочий, обязанностей, прав) органов </w:t>
      </w:r>
      <w:r w:rsidR="008B6BC6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8E53AB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дминистрации Ханты-Мансийского района.</w:t>
      </w:r>
    </w:p>
    <w:p w:rsidR="008E53AB" w:rsidRPr="008E53AB" w:rsidRDefault="008E53AB" w:rsidP="008E53AB">
      <w:pPr>
        <w:widowControl w:val="0"/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E53AB">
        <w:rPr>
          <w:rFonts w:ascii="Times New Roman" w:eastAsia="Times New Roman" w:hAnsi="Times New Roman" w:cs="Times New Roman"/>
          <w:sz w:val="28"/>
          <w:szCs w:val="28"/>
          <w:lang w:eastAsia="ru-RU"/>
        </w:rPr>
        <w:t>Наличие действующих схожих порядков предоставления су</w:t>
      </w:r>
      <w:r w:rsidR="007A32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бсидий </w:t>
      </w:r>
      <w:r w:rsidR="007A32A4" w:rsidRPr="007A32A4">
        <w:rPr>
          <w:rFonts w:ascii="Times New Roman" w:eastAsia="Times New Roman" w:hAnsi="Times New Roman" w:cs="Times New Roman"/>
          <w:sz w:val="28"/>
          <w:szCs w:val="28"/>
          <w:lang w:eastAsia="ru-RU"/>
        </w:rPr>
        <w:t>в других субъектах Российской Федерации</w:t>
      </w:r>
      <w:r w:rsidRPr="008E53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свидетельствует об определенной степени эффективности рассматриваемого регулирования.</w:t>
      </w:r>
    </w:p>
    <w:p w:rsidR="008E53AB" w:rsidRPr="008E53AB" w:rsidRDefault="008E53AB" w:rsidP="008E53AB">
      <w:pPr>
        <w:widowControl w:val="0"/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E53AB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Положения, вводящие избыточные обязанности, запреты и ограничения для субъектов предпринимательской и инвестиционной деятельности или способствующих их введению, а также положения, приводящие к возникновению необоснованных расходов субъектов предпринимательской и инвестиционной деятельности, а также бюджета Ханты-Мансийского района не выявлены.</w:t>
      </w:r>
    </w:p>
    <w:p w:rsidR="00BC0636" w:rsidRDefault="00D95060" w:rsidP="00D95060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</w:p>
    <w:p w:rsidR="00893C26" w:rsidRDefault="00D95060" w:rsidP="00D95060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</w:p>
    <w:p w:rsidR="00F769E3" w:rsidRPr="00933810" w:rsidRDefault="00893C26" w:rsidP="00F769E3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933810">
        <w:rPr>
          <w:rFonts w:ascii="Times New Roman" w:hAnsi="Times New Roman" w:cs="Times New Roman"/>
          <w:sz w:val="28"/>
          <w:szCs w:val="28"/>
        </w:rPr>
        <w:t xml:space="preserve"> </w:t>
      </w:r>
    </w:p>
    <w:tbl>
      <w:tblPr>
        <w:tblStyle w:val="a5"/>
        <w:tblW w:w="918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176"/>
        <w:gridCol w:w="3814"/>
        <w:gridCol w:w="2190"/>
      </w:tblGrid>
      <w:tr w:rsidR="00F769E3" w:rsidRPr="00DB6A29" w:rsidTr="00D37E72">
        <w:trPr>
          <w:trHeight w:val="1443"/>
        </w:trPr>
        <w:tc>
          <w:tcPr>
            <w:tcW w:w="3227" w:type="dxa"/>
          </w:tcPr>
          <w:p w:rsidR="00F769E3" w:rsidRDefault="004109CF" w:rsidP="00D37E72">
            <w:pPr>
              <w:rPr>
                <w:rFonts w:eastAsia="Calibri"/>
                <w:sz w:val="28"/>
                <w:szCs w:val="28"/>
              </w:rPr>
            </w:pPr>
            <w:r w:rsidRPr="001D4778">
              <w:rPr>
                <w:rFonts w:ascii="Times New Roman" w:hAnsi="Times New Roman" w:cs="Times New Roman"/>
                <w:noProof/>
                <w:color w:val="808080" w:themeColor="background1" w:themeShade="80"/>
                <w:sz w:val="28"/>
                <w:szCs w:val="28"/>
                <w:lang w:eastAsia="ru-RU"/>
              </w:rPr>
              <mc:AlternateContent>
                <mc:Choice Requires="wpg">
                  <w:drawing>
                    <wp:anchor distT="0" distB="0" distL="114300" distR="114300" simplePos="0" relativeHeight="251659776" behindDoc="0" locked="0" layoutInCell="1" allowOverlap="1" wp14:anchorId="7D335170" wp14:editId="34C84002">
                      <wp:simplePos x="0" y="0"/>
                      <wp:positionH relativeFrom="column">
                        <wp:posOffset>1886585</wp:posOffset>
                      </wp:positionH>
                      <wp:positionV relativeFrom="paragraph">
                        <wp:posOffset>4445</wp:posOffset>
                      </wp:positionV>
                      <wp:extent cx="2425700" cy="895350"/>
                      <wp:effectExtent l="0" t="0" r="12700" b="19050"/>
                      <wp:wrapNone/>
                      <wp:docPr id="4" name="Группа 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425700" cy="895350"/>
                                <a:chOff x="0" y="0"/>
                                <a:chExt cx="2540000" cy="895350"/>
                              </a:xfrm>
                            </wpg:grpSpPr>
                            <wps:wsp>
                              <wps:cNvPr id="2" name="Скругленный прямоугольник 2"/>
                              <wps:cNvSpPr/>
                              <wps:spPr>
                                <a:xfrm>
                                  <a:off x="0" y="0"/>
                                  <a:ext cx="2540000" cy="895350"/>
                                </a:xfrm>
                                <a:prstGeom prst="roundRect">
                                  <a:avLst/>
                                </a:prstGeom>
                                <a:noFill/>
                                <a:ln w="12700">
                                  <a:solidFill>
                                    <a:schemeClr val="bg1">
                                      <a:lumMod val="65000"/>
                                    </a:schemeClr>
                                  </a:solidFill>
                                </a:ln>
                              </wps:spPr>
                              <wps:style>
                                <a:lnRef idx="2">
                                  <a:schemeClr val="accent1">
                                    <a:shade val="50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pic:pic xmlns:pic="http://schemas.openxmlformats.org/drawingml/2006/picture">
                              <pic:nvPicPr>
                                <pic:cNvPr id="3" name="Рисунок 3" descr="gerb_okrug1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9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114300" y="31750"/>
                                  <a:ext cx="260350" cy="3048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7212B741" id="Группа 4" o:spid="_x0000_s1026" style="position:absolute;margin-left:148.55pt;margin-top:.35pt;width:191pt;height:70.5pt;z-index:251659776;mso-width-relative:margin;mso-height-relative:margin" coordsize="25400,8953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">
                      <v:roundrect id="Скругленный прямоугольник 2" o:spid="_x0000_s1027" style="position:absolute;width:25400;height:8953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GyN98AA&#10;AADaAAAADwAAAGRycy9kb3ducmV2LnhtbESPQYvCMBSE74L/ITzBi2i6CiLVKLogetytHjw+mmdT&#10;bV5qE7X++42w4HGYmW+Yxaq1lXhQ40vHCr5GCQji3OmSCwXHw3Y4A+EDssbKMSl4kYfVsttZYKrd&#10;k3/pkYVCRAj7FBWYEOpUSp8bsuhHriaO3tk1FkOUTSF1g88It5UcJ8lUWiw5Lhis6dtQfs3uVkGy&#10;M8QTefKX88/tui5sthlsSqX6vXY9BxGoDZ/wf3uvFYzhfSXeALn8A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gGyN98AAAADaAAAADwAAAAAAAAAAAAAAAACYAgAAZHJzL2Rvd25y&#10;ZXYueG1sUEsFBgAAAAAEAAQA9QAAAIUDAAAAAA==&#10;" filled="f" strokecolor="#a5a5a5 [2092]" strokeweight="1pt"/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Рисунок 3" o:spid="_x0000_s1028" type="#_x0000_t75" alt="gerb_okrug1" style="position:absolute;left:1143;top:317;width:2603;height:304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kxz0LBAAAA2gAAAA8AAABkcnMvZG93bnJldi54bWxEj8FqwzAQRO+B/IPYQm+J7BaCcaIEUyg0&#10;5GS3hhwXa2ubWitHUm3376tAocdhZt4wh9NiBjGR871lBek2AUHcWN1zq+Dj/XWTgfABWeNgmRT8&#10;kIfTcb06YK7tzCVNVWhFhLDPUUEXwphL6ZuODPqtHYmj92mdwRCla6V2OEe4GeRTkuykwZ7jQocj&#10;vXTUfFXfRkF5GwuuJy76rMKLPi+1cddUqceHpdiDCLSE//Bf+00reIb7lXgD5PEX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Ekxz0LBAAAA2gAAAA8AAAAAAAAAAAAAAAAAnwIA&#10;AGRycy9kb3ducmV2LnhtbFBLBQYAAAAABAAEAPcAAACNAwAAAAA=&#10;">
                        <v:imagedata r:id="rId10" o:title="gerb_okrug1"/>
                        <v:path arrowok="t"/>
                      </v:shape>
                    </v:group>
                  </w:pict>
                </mc:Fallback>
              </mc:AlternateContent>
            </w:r>
          </w:p>
          <w:p w:rsidR="00F769E3" w:rsidRPr="008E53D6" w:rsidRDefault="004109CF" w:rsidP="00D37E7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П</w:t>
            </w:r>
            <w:r w:rsidR="00F769E3" w:rsidRPr="00DB6A29">
              <w:rPr>
                <w:rFonts w:ascii="Times New Roman" w:eastAsia="Calibri" w:hAnsi="Times New Roman" w:cs="Times New Roman"/>
                <w:sz w:val="28"/>
                <w:szCs w:val="28"/>
              </w:rPr>
              <w:t>редседател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ь</w:t>
            </w:r>
            <w:r w:rsidR="00F769E3" w:rsidRPr="00DB6A2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комитета</w:t>
            </w:r>
            <w:r w:rsidR="00F769E3" w:rsidRPr="00DB6A29">
              <w:rPr>
                <w:rFonts w:ascii="Times New Roman" w:hAnsi="Times New Roman" w:cs="Times New Roman"/>
                <w:noProof/>
                <w:color w:val="808080" w:themeColor="background1" w:themeShade="80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3901" w:type="dxa"/>
            <w:vAlign w:val="center"/>
          </w:tcPr>
          <w:p w:rsidR="00F769E3" w:rsidRPr="00A01482" w:rsidRDefault="00F769E3" w:rsidP="00D37E72">
            <w:pPr>
              <w:pStyle w:val="ac"/>
              <w:jc w:val="center"/>
              <w:rPr>
                <w:b/>
                <w:color w:val="808080" w:themeColor="background1" w:themeShade="80"/>
                <w:sz w:val="20"/>
                <w:szCs w:val="20"/>
              </w:rPr>
            </w:pPr>
            <w:r w:rsidRPr="00A01482">
              <w:rPr>
                <w:noProof/>
                <w:color w:val="808080" w:themeColor="background1" w:themeShade="80"/>
                <w:lang w:eastAsia="ru-RU"/>
              </w:rPr>
              <w:drawing>
                <wp:anchor distT="0" distB="0" distL="114300" distR="114300" simplePos="0" relativeHeight="251667968" behindDoc="0" locked="0" layoutInCell="1" allowOverlap="1" wp14:anchorId="3349D99B" wp14:editId="332DD96A">
                  <wp:simplePos x="0" y="0"/>
                  <wp:positionH relativeFrom="column">
                    <wp:posOffset>19050</wp:posOffset>
                  </wp:positionH>
                  <wp:positionV relativeFrom="paragraph">
                    <wp:posOffset>-1270</wp:posOffset>
                  </wp:positionV>
                  <wp:extent cx="294005" cy="358140"/>
                  <wp:effectExtent l="0" t="0" r="0" b="0"/>
                  <wp:wrapNone/>
                  <wp:docPr id="1" name="Рисунок 1" descr="C:\Users\nvo\Desktop\герб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Рисунок 1" descr="C:\Users\nvo\Desktop\герб.jpg"/>
                          <pic:cNvPicPr>
                            <a:picLocks noChangeAspect="1"/>
                          </pic:cNvPicPr>
                        </pic:nvPicPr>
                        <pic:blipFill>
                          <a:blip r:embed="rId7">
                            <a:grayscl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4005" cy="358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A01482">
              <w:rPr>
                <w:b/>
                <w:color w:val="808080" w:themeColor="background1" w:themeShade="80"/>
                <w:sz w:val="20"/>
                <w:szCs w:val="20"/>
              </w:rPr>
              <w:t>ДОКУМЕНТ ПОДПИСАН</w:t>
            </w:r>
          </w:p>
          <w:p w:rsidR="00F769E3" w:rsidRPr="00A01482" w:rsidRDefault="00F769E3" w:rsidP="00D37E72">
            <w:pPr>
              <w:pStyle w:val="ac"/>
              <w:jc w:val="center"/>
              <w:rPr>
                <w:b/>
                <w:color w:val="808080" w:themeColor="background1" w:themeShade="80"/>
                <w:sz w:val="20"/>
                <w:szCs w:val="20"/>
              </w:rPr>
            </w:pPr>
            <w:r w:rsidRPr="00A01482">
              <w:rPr>
                <w:b/>
                <w:color w:val="808080" w:themeColor="background1" w:themeShade="80"/>
                <w:sz w:val="20"/>
                <w:szCs w:val="20"/>
              </w:rPr>
              <w:t>ЭЛЕКТРОННОЙ ПОДПИСЬЮ</w:t>
            </w:r>
          </w:p>
          <w:p w:rsidR="00F769E3" w:rsidRPr="00A01482" w:rsidRDefault="00F769E3" w:rsidP="00D37E72">
            <w:pPr>
              <w:autoSpaceDE w:val="0"/>
              <w:autoSpaceDN w:val="0"/>
              <w:adjustRightInd w:val="0"/>
              <w:rPr>
                <w:color w:val="808080" w:themeColor="background1" w:themeShade="80"/>
                <w:sz w:val="8"/>
                <w:szCs w:val="8"/>
              </w:rPr>
            </w:pPr>
          </w:p>
          <w:p w:rsidR="00F769E3" w:rsidRPr="00A01482" w:rsidRDefault="00F769E3" w:rsidP="00D37E72">
            <w:pPr>
              <w:autoSpaceDE w:val="0"/>
              <w:autoSpaceDN w:val="0"/>
              <w:adjustRightInd w:val="0"/>
              <w:rPr>
                <w:color w:val="808080" w:themeColor="background1" w:themeShade="80"/>
                <w:sz w:val="18"/>
                <w:szCs w:val="18"/>
              </w:rPr>
            </w:pPr>
            <w:r w:rsidRPr="00A01482">
              <w:rPr>
                <w:color w:val="808080" w:themeColor="background1" w:themeShade="80"/>
                <w:sz w:val="18"/>
                <w:szCs w:val="18"/>
              </w:rPr>
              <w:t>Сертификат  [Номер сертификата 1]</w:t>
            </w:r>
          </w:p>
          <w:p w:rsidR="00F769E3" w:rsidRPr="00A01482" w:rsidRDefault="00F769E3" w:rsidP="00D37E72">
            <w:pPr>
              <w:autoSpaceDE w:val="0"/>
              <w:autoSpaceDN w:val="0"/>
              <w:adjustRightInd w:val="0"/>
              <w:rPr>
                <w:color w:val="808080" w:themeColor="background1" w:themeShade="80"/>
                <w:sz w:val="18"/>
                <w:szCs w:val="18"/>
              </w:rPr>
            </w:pPr>
            <w:r w:rsidRPr="00A01482">
              <w:rPr>
                <w:color w:val="808080" w:themeColor="background1" w:themeShade="80"/>
                <w:sz w:val="18"/>
                <w:szCs w:val="18"/>
              </w:rPr>
              <w:t>Владелец [Владелец сертификата 1]</w:t>
            </w:r>
          </w:p>
          <w:p w:rsidR="00F769E3" w:rsidRPr="00CA7141" w:rsidRDefault="00F769E3" w:rsidP="00D37E72">
            <w:pPr>
              <w:pStyle w:val="ac"/>
              <w:rPr>
                <w:rFonts w:ascii="Times New Roman" w:hAnsi="Times New Roman" w:cs="Times New Roman"/>
                <w:sz w:val="10"/>
                <w:szCs w:val="10"/>
              </w:rPr>
            </w:pPr>
            <w:r w:rsidRPr="00A01482">
              <w:rPr>
                <w:color w:val="808080" w:themeColor="background1" w:themeShade="80"/>
                <w:sz w:val="18"/>
                <w:szCs w:val="18"/>
              </w:rPr>
              <w:t>Действителен с [ДатаС 1] по [ДатаПо 1]</w:t>
            </w:r>
          </w:p>
        </w:tc>
        <w:tc>
          <w:tcPr>
            <w:tcW w:w="2052" w:type="dxa"/>
          </w:tcPr>
          <w:p w:rsidR="00F769E3" w:rsidRPr="00DB6A29" w:rsidRDefault="00F769E3" w:rsidP="00D37E72">
            <w:pPr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769E3" w:rsidRPr="00DB6A29" w:rsidRDefault="00F769E3" w:rsidP="00D37E72">
            <w:pPr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Ю.А.</w:t>
            </w:r>
            <w:r w:rsidR="004109CF">
              <w:rPr>
                <w:rFonts w:ascii="Times New Roman" w:eastAsia="Calibri" w:hAnsi="Times New Roman" w:cs="Times New Roman"/>
                <w:sz w:val="28"/>
                <w:szCs w:val="28"/>
              </w:rPr>
              <w:t>Овсянников</w:t>
            </w:r>
          </w:p>
          <w:p w:rsidR="00F769E3" w:rsidRPr="00DB6A29" w:rsidRDefault="00F769E3" w:rsidP="00D37E72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F769E3" w:rsidRDefault="00F769E3" w:rsidP="00F769E3">
      <w:pPr>
        <w:spacing w:after="0" w:line="264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072C2" w:rsidRPr="00B541EF" w:rsidRDefault="008072C2" w:rsidP="006C3A1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highlight w:val="yellow"/>
          <w:lang w:eastAsia="ru-RU"/>
        </w:rPr>
      </w:pPr>
    </w:p>
    <w:p w:rsidR="00150E54" w:rsidRPr="00B541EF" w:rsidRDefault="00150E54" w:rsidP="006C3A1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highlight w:val="yellow"/>
          <w:lang w:eastAsia="ru-RU"/>
        </w:rPr>
      </w:pPr>
    </w:p>
    <w:p w:rsidR="00364A6C" w:rsidRPr="00B541EF" w:rsidRDefault="00364A6C" w:rsidP="006C3A1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highlight w:val="yellow"/>
          <w:lang w:eastAsia="ru-RU"/>
        </w:rPr>
      </w:pPr>
    </w:p>
    <w:p w:rsidR="00364A6C" w:rsidRPr="00B541EF" w:rsidRDefault="00364A6C" w:rsidP="006C3A1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highlight w:val="yellow"/>
          <w:lang w:eastAsia="ru-RU"/>
        </w:rPr>
      </w:pPr>
    </w:p>
    <w:p w:rsidR="00364A6C" w:rsidRPr="00B541EF" w:rsidRDefault="00364A6C" w:rsidP="006C3A1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highlight w:val="yellow"/>
          <w:lang w:eastAsia="ru-RU"/>
        </w:rPr>
      </w:pPr>
    </w:p>
    <w:p w:rsidR="00364A6C" w:rsidRPr="00B541EF" w:rsidRDefault="00364A6C" w:rsidP="006C3A1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highlight w:val="yellow"/>
          <w:lang w:eastAsia="ru-RU"/>
        </w:rPr>
      </w:pPr>
    </w:p>
    <w:p w:rsidR="00364A6C" w:rsidRPr="00B541EF" w:rsidRDefault="00364A6C" w:rsidP="006C3A1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highlight w:val="yellow"/>
          <w:lang w:eastAsia="ru-RU"/>
        </w:rPr>
      </w:pPr>
    </w:p>
    <w:p w:rsidR="00364A6C" w:rsidRPr="00B541EF" w:rsidRDefault="00364A6C" w:rsidP="006C3A1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highlight w:val="yellow"/>
          <w:lang w:eastAsia="ru-RU"/>
        </w:rPr>
      </w:pPr>
    </w:p>
    <w:p w:rsidR="000354C9" w:rsidRDefault="000354C9" w:rsidP="006C3A1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highlight w:val="yellow"/>
          <w:lang w:eastAsia="ru-RU"/>
        </w:rPr>
      </w:pPr>
    </w:p>
    <w:p w:rsidR="005747D7" w:rsidRDefault="005747D7" w:rsidP="006C3A1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93C26" w:rsidRDefault="00893C26" w:rsidP="006C3A1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C0636" w:rsidRDefault="00BC0636" w:rsidP="006C3A1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C0636" w:rsidRDefault="00BC0636" w:rsidP="006C3A1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C0636" w:rsidRDefault="00BC0636" w:rsidP="006C3A1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C0636" w:rsidRDefault="00BC0636" w:rsidP="006C3A1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C0636" w:rsidRDefault="00BC0636" w:rsidP="006C3A1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C0636" w:rsidRDefault="00BC0636" w:rsidP="006C3A1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C0636" w:rsidRDefault="00BC0636" w:rsidP="006C3A1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C0636" w:rsidRDefault="00BC0636" w:rsidP="006C3A1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C0636" w:rsidRDefault="00BC0636" w:rsidP="006C3A1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C0636" w:rsidRDefault="00BC0636" w:rsidP="006C3A1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C0636" w:rsidRDefault="00BC0636" w:rsidP="006C3A1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C0636" w:rsidRDefault="00BC0636" w:rsidP="006C3A1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C0636" w:rsidRDefault="00BC0636" w:rsidP="006C3A1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C0636" w:rsidRDefault="00BC0636" w:rsidP="006C3A1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C0636" w:rsidRDefault="00BC0636" w:rsidP="006C3A1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C0636" w:rsidRDefault="00BC0636" w:rsidP="006C3A1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C0636" w:rsidRDefault="00BC0636" w:rsidP="006C3A1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C0636" w:rsidRDefault="00BC0636" w:rsidP="006C3A1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C0636" w:rsidRDefault="00BC0636" w:rsidP="006C3A1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C0636" w:rsidRDefault="00BC0636" w:rsidP="006C3A1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C0636" w:rsidRDefault="00BC0636" w:rsidP="006C3A1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C3A15" w:rsidRPr="007236B1" w:rsidRDefault="00C72D54" w:rsidP="006C3A1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236B1">
        <w:rPr>
          <w:rFonts w:ascii="Times New Roman" w:eastAsia="Times New Roman" w:hAnsi="Times New Roman" w:cs="Times New Roman"/>
          <w:sz w:val="20"/>
          <w:szCs w:val="20"/>
          <w:lang w:eastAsia="ru-RU"/>
        </w:rPr>
        <w:t>И</w:t>
      </w:r>
      <w:r w:rsidR="00D72BEA" w:rsidRPr="007236B1">
        <w:rPr>
          <w:rFonts w:ascii="Times New Roman" w:eastAsia="Times New Roman" w:hAnsi="Times New Roman" w:cs="Times New Roman"/>
          <w:sz w:val="20"/>
          <w:szCs w:val="20"/>
          <w:lang w:eastAsia="ru-RU"/>
        </w:rPr>
        <w:t>сполн</w:t>
      </w:r>
      <w:r w:rsidR="006C3A15" w:rsidRPr="007236B1">
        <w:rPr>
          <w:rFonts w:ascii="Times New Roman" w:eastAsia="Times New Roman" w:hAnsi="Times New Roman" w:cs="Times New Roman"/>
          <w:sz w:val="20"/>
          <w:szCs w:val="20"/>
          <w:lang w:eastAsia="ru-RU"/>
        </w:rPr>
        <w:t>итель:</w:t>
      </w:r>
    </w:p>
    <w:p w:rsidR="00FF3620" w:rsidRPr="007236B1" w:rsidRDefault="00FC794E" w:rsidP="006C3A1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Специалист-эксперт</w:t>
      </w:r>
      <w:r w:rsidR="00A05F2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A05F2F" w:rsidRPr="007236B1">
        <w:rPr>
          <w:rFonts w:ascii="Times New Roman" w:eastAsia="Times New Roman" w:hAnsi="Times New Roman" w:cs="Times New Roman"/>
          <w:sz w:val="20"/>
          <w:szCs w:val="20"/>
          <w:lang w:eastAsia="ru-RU"/>
        </w:rPr>
        <w:t>отдела</w:t>
      </w:r>
      <w:r w:rsidR="006C3A15" w:rsidRPr="007236B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труда, </w:t>
      </w:r>
    </w:p>
    <w:p w:rsidR="00B0125A" w:rsidRPr="007236B1" w:rsidRDefault="006C3A15" w:rsidP="006C3A1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236B1">
        <w:rPr>
          <w:rFonts w:ascii="Times New Roman" w:eastAsia="Times New Roman" w:hAnsi="Times New Roman" w:cs="Times New Roman"/>
          <w:sz w:val="20"/>
          <w:szCs w:val="20"/>
          <w:lang w:eastAsia="ru-RU"/>
        </w:rPr>
        <w:t>предпринимательства</w:t>
      </w:r>
      <w:r w:rsidR="00FF3620" w:rsidRPr="007236B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7236B1">
        <w:rPr>
          <w:rFonts w:ascii="Times New Roman" w:eastAsia="Times New Roman" w:hAnsi="Times New Roman" w:cs="Times New Roman"/>
          <w:sz w:val="20"/>
          <w:szCs w:val="20"/>
          <w:lang w:eastAsia="ru-RU"/>
        </w:rPr>
        <w:t>и</w:t>
      </w:r>
    </w:p>
    <w:p w:rsidR="006C3A15" w:rsidRPr="007236B1" w:rsidRDefault="006C3A15" w:rsidP="006C3A1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236B1">
        <w:rPr>
          <w:rFonts w:ascii="Times New Roman" w:eastAsia="Times New Roman" w:hAnsi="Times New Roman" w:cs="Times New Roman"/>
          <w:sz w:val="20"/>
          <w:szCs w:val="20"/>
          <w:lang w:eastAsia="ru-RU"/>
        </w:rPr>
        <w:t>потребительского рынка</w:t>
      </w:r>
    </w:p>
    <w:p w:rsidR="006C3A15" w:rsidRPr="007236B1" w:rsidRDefault="00FC794E" w:rsidP="006C3A1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Кузнецова Татьяна Владимировна</w:t>
      </w:r>
      <w:r w:rsidR="006C3A15" w:rsidRPr="007236B1">
        <w:rPr>
          <w:rFonts w:ascii="Times New Roman" w:eastAsia="Times New Roman" w:hAnsi="Times New Roman" w:cs="Times New Roman"/>
          <w:sz w:val="20"/>
          <w:szCs w:val="20"/>
          <w:lang w:eastAsia="ru-RU"/>
        </w:rPr>
        <w:t>,</w:t>
      </w:r>
    </w:p>
    <w:p w:rsidR="00D25089" w:rsidRDefault="006C3A15" w:rsidP="00D72BEA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7236B1">
        <w:rPr>
          <w:rFonts w:ascii="Times New Roman" w:eastAsia="Times New Roman" w:hAnsi="Times New Roman" w:cs="Times New Roman"/>
          <w:sz w:val="20"/>
          <w:szCs w:val="20"/>
          <w:lang w:eastAsia="ru-RU"/>
        </w:rPr>
        <w:t>тел. 35-2</w:t>
      </w:r>
      <w:r w:rsidR="00A150D7">
        <w:rPr>
          <w:rFonts w:ascii="Times New Roman" w:eastAsia="Times New Roman" w:hAnsi="Times New Roman" w:cs="Times New Roman"/>
          <w:sz w:val="20"/>
          <w:szCs w:val="20"/>
          <w:lang w:eastAsia="ru-RU"/>
        </w:rPr>
        <w:t>8</w:t>
      </w:r>
      <w:r w:rsidRPr="007236B1">
        <w:rPr>
          <w:rFonts w:ascii="Times New Roman" w:eastAsia="Times New Roman" w:hAnsi="Times New Roman" w:cs="Times New Roman"/>
          <w:sz w:val="20"/>
          <w:szCs w:val="20"/>
          <w:lang w:eastAsia="ru-RU"/>
        </w:rPr>
        <w:t>-</w:t>
      </w:r>
      <w:r w:rsidR="00FC794E">
        <w:rPr>
          <w:rFonts w:ascii="Times New Roman" w:eastAsia="Times New Roman" w:hAnsi="Times New Roman" w:cs="Times New Roman"/>
          <w:sz w:val="20"/>
          <w:szCs w:val="20"/>
          <w:lang w:eastAsia="ru-RU"/>
        </w:rPr>
        <w:t>56</w:t>
      </w:r>
      <w:r w:rsidR="00D25089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                      </w:t>
      </w:r>
    </w:p>
    <w:sectPr w:rsidR="00D25089" w:rsidSect="008E53AB">
      <w:pgSz w:w="11906" w:h="16838"/>
      <w:pgMar w:top="1418" w:right="1276" w:bottom="1135" w:left="1559" w:header="0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364B4" w:rsidRDefault="009364B4" w:rsidP="00617B40">
      <w:pPr>
        <w:spacing w:after="0" w:line="240" w:lineRule="auto"/>
      </w:pPr>
      <w:r>
        <w:separator/>
      </w:r>
    </w:p>
  </w:endnote>
  <w:endnote w:type="continuationSeparator" w:id="0">
    <w:p w:rsidR="009364B4" w:rsidRDefault="009364B4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364B4" w:rsidRDefault="009364B4" w:rsidP="00617B40">
      <w:pPr>
        <w:spacing w:after="0" w:line="240" w:lineRule="auto"/>
      </w:pPr>
      <w:r>
        <w:separator/>
      </w:r>
    </w:p>
  </w:footnote>
  <w:footnote w:type="continuationSeparator" w:id="0">
    <w:p w:rsidR="009364B4" w:rsidRDefault="009364B4" w:rsidP="00617B4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removePersonalInformation/>
  <w:removeDateAndTime/>
  <w:defaultTabStop w:val="708"/>
  <w:characterSpacingControl w:val="doNotCompress"/>
  <w:hdrShapeDefaults>
    <o:shapedefaults v:ext="edit" spidmax="1290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6F28"/>
    <w:rsid w:val="00007EAC"/>
    <w:rsid w:val="00012153"/>
    <w:rsid w:val="00016C49"/>
    <w:rsid w:val="00032C9D"/>
    <w:rsid w:val="000354C9"/>
    <w:rsid w:val="000553F6"/>
    <w:rsid w:val="00056079"/>
    <w:rsid w:val="000632F6"/>
    <w:rsid w:val="000656DD"/>
    <w:rsid w:val="000809A4"/>
    <w:rsid w:val="0009485B"/>
    <w:rsid w:val="00094C89"/>
    <w:rsid w:val="000A083C"/>
    <w:rsid w:val="000A20DE"/>
    <w:rsid w:val="000B30E4"/>
    <w:rsid w:val="000B3F29"/>
    <w:rsid w:val="000B4C48"/>
    <w:rsid w:val="000B6BD3"/>
    <w:rsid w:val="000E2AD9"/>
    <w:rsid w:val="000E5B57"/>
    <w:rsid w:val="000F242D"/>
    <w:rsid w:val="000F3F58"/>
    <w:rsid w:val="00113D3B"/>
    <w:rsid w:val="001233B3"/>
    <w:rsid w:val="0012693F"/>
    <w:rsid w:val="00135A42"/>
    <w:rsid w:val="00150967"/>
    <w:rsid w:val="00150E54"/>
    <w:rsid w:val="00151528"/>
    <w:rsid w:val="00167936"/>
    <w:rsid w:val="00182B80"/>
    <w:rsid w:val="001847D2"/>
    <w:rsid w:val="0018600B"/>
    <w:rsid w:val="00186A59"/>
    <w:rsid w:val="001A6881"/>
    <w:rsid w:val="001C5C3F"/>
    <w:rsid w:val="001C7147"/>
    <w:rsid w:val="001D4778"/>
    <w:rsid w:val="001E199A"/>
    <w:rsid w:val="001F146F"/>
    <w:rsid w:val="001F23F8"/>
    <w:rsid w:val="00205488"/>
    <w:rsid w:val="00210753"/>
    <w:rsid w:val="00210D5E"/>
    <w:rsid w:val="0021405E"/>
    <w:rsid w:val="00225C7D"/>
    <w:rsid w:val="002300FD"/>
    <w:rsid w:val="00234040"/>
    <w:rsid w:val="002344FA"/>
    <w:rsid w:val="00244D6E"/>
    <w:rsid w:val="00250F38"/>
    <w:rsid w:val="002529F0"/>
    <w:rsid w:val="00261D49"/>
    <w:rsid w:val="00263D09"/>
    <w:rsid w:val="002663E1"/>
    <w:rsid w:val="00297A80"/>
    <w:rsid w:val="002A32FB"/>
    <w:rsid w:val="002A5D24"/>
    <w:rsid w:val="002A75A0"/>
    <w:rsid w:val="002B42BB"/>
    <w:rsid w:val="002B691A"/>
    <w:rsid w:val="002D0994"/>
    <w:rsid w:val="00301280"/>
    <w:rsid w:val="00304AA9"/>
    <w:rsid w:val="00307587"/>
    <w:rsid w:val="00320CB3"/>
    <w:rsid w:val="0033086D"/>
    <w:rsid w:val="00343BF0"/>
    <w:rsid w:val="00343FF5"/>
    <w:rsid w:val="00347DC0"/>
    <w:rsid w:val="003623CC"/>
    <w:rsid w:val="003624D8"/>
    <w:rsid w:val="00364330"/>
    <w:rsid w:val="00364A6C"/>
    <w:rsid w:val="00364D43"/>
    <w:rsid w:val="003756AE"/>
    <w:rsid w:val="00383276"/>
    <w:rsid w:val="00393DAD"/>
    <w:rsid w:val="00397EFC"/>
    <w:rsid w:val="003A0219"/>
    <w:rsid w:val="003B0A77"/>
    <w:rsid w:val="003E15C6"/>
    <w:rsid w:val="003E62E8"/>
    <w:rsid w:val="003E699E"/>
    <w:rsid w:val="003F2416"/>
    <w:rsid w:val="003F3603"/>
    <w:rsid w:val="00404BE7"/>
    <w:rsid w:val="004109CF"/>
    <w:rsid w:val="00411799"/>
    <w:rsid w:val="00417101"/>
    <w:rsid w:val="00422070"/>
    <w:rsid w:val="00431272"/>
    <w:rsid w:val="00431AB0"/>
    <w:rsid w:val="004333EE"/>
    <w:rsid w:val="004343E9"/>
    <w:rsid w:val="0043463A"/>
    <w:rsid w:val="00436491"/>
    <w:rsid w:val="00444A2E"/>
    <w:rsid w:val="0044500A"/>
    <w:rsid w:val="0045396B"/>
    <w:rsid w:val="00462688"/>
    <w:rsid w:val="00465FC6"/>
    <w:rsid w:val="00484A62"/>
    <w:rsid w:val="00493879"/>
    <w:rsid w:val="004B034F"/>
    <w:rsid w:val="004B28BF"/>
    <w:rsid w:val="004B5311"/>
    <w:rsid w:val="004C069C"/>
    <w:rsid w:val="004C200B"/>
    <w:rsid w:val="004C2B2F"/>
    <w:rsid w:val="004C7125"/>
    <w:rsid w:val="004F0B8B"/>
    <w:rsid w:val="004F5CAC"/>
    <w:rsid w:val="004F70B2"/>
    <w:rsid w:val="004F72DA"/>
    <w:rsid w:val="004F7CDE"/>
    <w:rsid w:val="00503DA6"/>
    <w:rsid w:val="00520513"/>
    <w:rsid w:val="00523853"/>
    <w:rsid w:val="00532CA8"/>
    <w:rsid w:val="005439BD"/>
    <w:rsid w:val="00556E5E"/>
    <w:rsid w:val="00561381"/>
    <w:rsid w:val="00563777"/>
    <w:rsid w:val="0056694C"/>
    <w:rsid w:val="00570C5C"/>
    <w:rsid w:val="00572453"/>
    <w:rsid w:val="005747D7"/>
    <w:rsid w:val="00586494"/>
    <w:rsid w:val="005938BF"/>
    <w:rsid w:val="00593F34"/>
    <w:rsid w:val="005A66B0"/>
    <w:rsid w:val="005B22A1"/>
    <w:rsid w:val="005B2935"/>
    <w:rsid w:val="005B7083"/>
    <w:rsid w:val="005B7443"/>
    <w:rsid w:val="005D3C15"/>
    <w:rsid w:val="005F0864"/>
    <w:rsid w:val="00601088"/>
    <w:rsid w:val="006053AA"/>
    <w:rsid w:val="00617B40"/>
    <w:rsid w:val="0062166C"/>
    <w:rsid w:val="00623C81"/>
    <w:rsid w:val="00624276"/>
    <w:rsid w:val="00626321"/>
    <w:rsid w:val="00636F28"/>
    <w:rsid w:val="00654E7D"/>
    <w:rsid w:val="00655734"/>
    <w:rsid w:val="006615CF"/>
    <w:rsid w:val="006722F9"/>
    <w:rsid w:val="00681141"/>
    <w:rsid w:val="00686FAE"/>
    <w:rsid w:val="0069448C"/>
    <w:rsid w:val="006A5B30"/>
    <w:rsid w:val="006B1282"/>
    <w:rsid w:val="006C37AF"/>
    <w:rsid w:val="006C3A15"/>
    <w:rsid w:val="006C4BAE"/>
    <w:rsid w:val="006C6EC8"/>
    <w:rsid w:val="006C77B8"/>
    <w:rsid w:val="006D18AE"/>
    <w:rsid w:val="006D495B"/>
    <w:rsid w:val="006D5768"/>
    <w:rsid w:val="006E6168"/>
    <w:rsid w:val="006F3F08"/>
    <w:rsid w:val="006F4A2B"/>
    <w:rsid w:val="006F50A1"/>
    <w:rsid w:val="007055E8"/>
    <w:rsid w:val="007236B1"/>
    <w:rsid w:val="00733B1D"/>
    <w:rsid w:val="007343BF"/>
    <w:rsid w:val="007455AC"/>
    <w:rsid w:val="0077481C"/>
    <w:rsid w:val="00777C08"/>
    <w:rsid w:val="00792A32"/>
    <w:rsid w:val="007A0722"/>
    <w:rsid w:val="007A32A4"/>
    <w:rsid w:val="007C3E0C"/>
    <w:rsid w:val="007C5828"/>
    <w:rsid w:val="007E1974"/>
    <w:rsid w:val="00800435"/>
    <w:rsid w:val="00805A4C"/>
    <w:rsid w:val="008072C2"/>
    <w:rsid w:val="008144A0"/>
    <w:rsid w:val="00822F9D"/>
    <w:rsid w:val="00827307"/>
    <w:rsid w:val="00827A88"/>
    <w:rsid w:val="008334B7"/>
    <w:rsid w:val="008459BB"/>
    <w:rsid w:val="00860CCB"/>
    <w:rsid w:val="00874295"/>
    <w:rsid w:val="00885D63"/>
    <w:rsid w:val="00886731"/>
    <w:rsid w:val="00887852"/>
    <w:rsid w:val="00891101"/>
    <w:rsid w:val="00893C26"/>
    <w:rsid w:val="00897CB6"/>
    <w:rsid w:val="008A7894"/>
    <w:rsid w:val="008B5DA3"/>
    <w:rsid w:val="008B6BC6"/>
    <w:rsid w:val="008C02A5"/>
    <w:rsid w:val="008C2ACB"/>
    <w:rsid w:val="008D50E0"/>
    <w:rsid w:val="008D6252"/>
    <w:rsid w:val="008D62E0"/>
    <w:rsid w:val="008E4601"/>
    <w:rsid w:val="008E53AB"/>
    <w:rsid w:val="009025B1"/>
    <w:rsid w:val="00903CF1"/>
    <w:rsid w:val="00905616"/>
    <w:rsid w:val="00916A5C"/>
    <w:rsid w:val="00927695"/>
    <w:rsid w:val="00933810"/>
    <w:rsid w:val="009364B4"/>
    <w:rsid w:val="009417C2"/>
    <w:rsid w:val="009440DF"/>
    <w:rsid w:val="0096338B"/>
    <w:rsid w:val="00967562"/>
    <w:rsid w:val="009917B5"/>
    <w:rsid w:val="009A231B"/>
    <w:rsid w:val="009A52A4"/>
    <w:rsid w:val="009B123E"/>
    <w:rsid w:val="009C011D"/>
    <w:rsid w:val="009C0855"/>
    <w:rsid w:val="009C1751"/>
    <w:rsid w:val="009F6EC2"/>
    <w:rsid w:val="00A05F2F"/>
    <w:rsid w:val="00A14960"/>
    <w:rsid w:val="00A150D7"/>
    <w:rsid w:val="00A17F36"/>
    <w:rsid w:val="00A2635F"/>
    <w:rsid w:val="00A33D50"/>
    <w:rsid w:val="00A411B6"/>
    <w:rsid w:val="00A71032"/>
    <w:rsid w:val="00A8294E"/>
    <w:rsid w:val="00A940BF"/>
    <w:rsid w:val="00AB30FA"/>
    <w:rsid w:val="00AC0CF8"/>
    <w:rsid w:val="00AC16A7"/>
    <w:rsid w:val="00AC194A"/>
    <w:rsid w:val="00AD65F6"/>
    <w:rsid w:val="00AD697A"/>
    <w:rsid w:val="00AF4AF7"/>
    <w:rsid w:val="00B0125A"/>
    <w:rsid w:val="00B05712"/>
    <w:rsid w:val="00B10788"/>
    <w:rsid w:val="00B17E67"/>
    <w:rsid w:val="00B2079F"/>
    <w:rsid w:val="00B2259C"/>
    <w:rsid w:val="00B230DD"/>
    <w:rsid w:val="00B45F61"/>
    <w:rsid w:val="00B53A62"/>
    <w:rsid w:val="00B541EF"/>
    <w:rsid w:val="00B56D58"/>
    <w:rsid w:val="00B626AF"/>
    <w:rsid w:val="00B76CD1"/>
    <w:rsid w:val="00B81A2D"/>
    <w:rsid w:val="00BA60DF"/>
    <w:rsid w:val="00BB611F"/>
    <w:rsid w:val="00BB6639"/>
    <w:rsid w:val="00BC0636"/>
    <w:rsid w:val="00BC77B3"/>
    <w:rsid w:val="00BD1FF7"/>
    <w:rsid w:val="00BE2AF4"/>
    <w:rsid w:val="00BF262A"/>
    <w:rsid w:val="00C002B4"/>
    <w:rsid w:val="00C012CE"/>
    <w:rsid w:val="00C16253"/>
    <w:rsid w:val="00C21D1F"/>
    <w:rsid w:val="00C239F1"/>
    <w:rsid w:val="00C36F0C"/>
    <w:rsid w:val="00C36F5A"/>
    <w:rsid w:val="00C462E5"/>
    <w:rsid w:val="00C51F70"/>
    <w:rsid w:val="00C71D1A"/>
    <w:rsid w:val="00C72D54"/>
    <w:rsid w:val="00C7412C"/>
    <w:rsid w:val="00C80F2E"/>
    <w:rsid w:val="00CA123B"/>
    <w:rsid w:val="00CA4FB5"/>
    <w:rsid w:val="00CA7141"/>
    <w:rsid w:val="00CC4A5E"/>
    <w:rsid w:val="00CC7C2A"/>
    <w:rsid w:val="00CD1627"/>
    <w:rsid w:val="00CD4CCD"/>
    <w:rsid w:val="00CD584F"/>
    <w:rsid w:val="00CE3466"/>
    <w:rsid w:val="00CF3794"/>
    <w:rsid w:val="00CF44D0"/>
    <w:rsid w:val="00CF47FB"/>
    <w:rsid w:val="00CF744D"/>
    <w:rsid w:val="00D007DF"/>
    <w:rsid w:val="00D155CC"/>
    <w:rsid w:val="00D20948"/>
    <w:rsid w:val="00D213D8"/>
    <w:rsid w:val="00D25089"/>
    <w:rsid w:val="00D26095"/>
    <w:rsid w:val="00D33915"/>
    <w:rsid w:val="00D424AE"/>
    <w:rsid w:val="00D4701F"/>
    <w:rsid w:val="00D53054"/>
    <w:rsid w:val="00D61DD6"/>
    <w:rsid w:val="00D64FB3"/>
    <w:rsid w:val="00D6620F"/>
    <w:rsid w:val="00D72BEA"/>
    <w:rsid w:val="00D8061E"/>
    <w:rsid w:val="00D908D1"/>
    <w:rsid w:val="00D95060"/>
    <w:rsid w:val="00DB032D"/>
    <w:rsid w:val="00DB463C"/>
    <w:rsid w:val="00DC5C97"/>
    <w:rsid w:val="00DC5FA0"/>
    <w:rsid w:val="00DD7EDC"/>
    <w:rsid w:val="00DE12FA"/>
    <w:rsid w:val="00DE3D05"/>
    <w:rsid w:val="00DE4BB7"/>
    <w:rsid w:val="00DF5489"/>
    <w:rsid w:val="00E020E1"/>
    <w:rsid w:val="00E024DC"/>
    <w:rsid w:val="00E05238"/>
    <w:rsid w:val="00E05262"/>
    <w:rsid w:val="00E165A8"/>
    <w:rsid w:val="00E208C1"/>
    <w:rsid w:val="00E255E5"/>
    <w:rsid w:val="00E26486"/>
    <w:rsid w:val="00E35131"/>
    <w:rsid w:val="00E415A6"/>
    <w:rsid w:val="00E516F7"/>
    <w:rsid w:val="00E52EF1"/>
    <w:rsid w:val="00E54C54"/>
    <w:rsid w:val="00E624C3"/>
    <w:rsid w:val="00EC1EE5"/>
    <w:rsid w:val="00ED01A2"/>
    <w:rsid w:val="00ED123C"/>
    <w:rsid w:val="00EF214F"/>
    <w:rsid w:val="00F114E8"/>
    <w:rsid w:val="00F155DA"/>
    <w:rsid w:val="00F262C9"/>
    <w:rsid w:val="00F42A7C"/>
    <w:rsid w:val="00F449DF"/>
    <w:rsid w:val="00F55E37"/>
    <w:rsid w:val="00F765C7"/>
    <w:rsid w:val="00F769E3"/>
    <w:rsid w:val="00FA4CF5"/>
    <w:rsid w:val="00FB2654"/>
    <w:rsid w:val="00FB6FCC"/>
    <w:rsid w:val="00FB7756"/>
    <w:rsid w:val="00FB78D8"/>
    <w:rsid w:val="00FC3FBE"/>
    <w:rsid w:val="00FC794E"/>
    <w:rsid w:val="00FD3BFC"/>
    <w:rsid w:val="00FE2ADF"/>
    <w:rsid w:val="00FE367D"/>
    <w:rsid w:val="00FE71F9"/>
    <w:rsid w:val="00FF36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902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6">
    <w:name w:val="heading 6"/>
    <w:basedOn w:val="a"/>
    <w:next w:val="a"/>
    <w:link w:val="60"/>
    <w:semiHidden/>
    <w:unhideWhenUsed/>
    <w:qFormat/>
    <w:rsid w:val="005938BF"/>
    <w:pPr>
      <w:keepNext/>
      <w:spacing w:after="0" w:line="360" w:lineRule="auto"/>
      <w:ind w:firstLine="709"/>
      <w:jc w:val="both"/>
      <w:outlineLvl w:val="5"/>
    </w:pPr>
    <w:rPr>
      <w:rFonts w:ascii="Times New Roman" w:eastAsia="Times New Roman" w:hAnsi="Times New Roman" w:cs="Times New Roman"/>
      <w:b/>
      <w:i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link w:val="ad"/>
    <w:uiPriority w:val="1"/>
    <w:qFormat/>
    <w:rsid w:val="003F2416"/>
    <w:pPr>
      <w:spacing w:after="0" w:line="240" w:lineRule="auto"/>
    </w:pPr>
  </w:style>
  <w:style w:type="character" w:customStyle="1" w:styleId="60">
    <w:name w:val="Заголовок 6 Знак"/>
    <w:basedOn w:val="a0"/>
    <w:link w:val="6"/>
    <w:semiHidden/>
    <w:rsid w:val="005938BF"/>
    <w:rPr>
      <w:rFonts w:ascii="Times New Roman" w:eastAsia="Times New Roman" w:hAnsi="Times New Roman" w:cs="Times New Roman"/>
      <w:b/>
      <w:iCs/>
      <w:sz w:val="24"/>
      <w:szCs w:val="24"/>
      <w:lang w:eastAsia="ru-RU"/>
    </w:rPr>
  </w:style>
  <w:style w:type="character" w:styleId="ae">
    <w:name w:val="Hyperlink"/>
    <w:uiPriority w:val="99"/>
    <w:unhideWhenUsed/>
    <w:rsid w:val="00CC4A5E"/>
    <w:rPr>
      <w:color w:val="0000FF"/>
      <w:u w:val="single"/>
    </w:rPr>
  </w:style>
  <w:style w:type="character" w:customStyle="1" w:styleId="ConsPlusNormal">
    <w:name w:val="ConsPlusNormal Знак"/>
    <w:link w:val="ConsPlusNormal0"/>
    <w:uiPriority w:val="99"/>
    <w:locked/>
    <w:rsid w:val="00411799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0">
    <w:name w:val="ConsPlusNormal"/>
    <w:link w:val="ConsPlusNormal"/>
    <w:rsid w:val="00411799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f">
    <w:name w:val="List Paragraph"/>
    <w:aliases w:val="Варианты ответов"/>
    <w:basedOn w:val="a"/>
    <w:link w:val="af0"/>
    <w:uiPriority w:val="34"/>
    <w:qFormat/>
    <w:rsid w:val="00C72D5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0">
    <w:name w:val="Абзац списка Знак"/>
    <w:aliases w:val="Варианты ответов Знак"/>
    <w:link w:val="af"/>
    <w:uiPriority w:val="34"/>
    <w:locked/>
    <w:rsid w:val="00C72D5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d">
    <w:name w:val="Без интервала Знак"/>
    <w:link w:val="ac"/>
    <w:uiPriority w:val="1"/>
    <w:locked/>
    <w:rsid w:val="00F769E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59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718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105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200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02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hmrn.ru/allnpa/otsenka-reguliruyushchego-vozdeystviya/publichnye-konsultatsii.php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image" Target="media/image3.jpeg"/><Relationship Id="rId4" Type="http://schemas.openxmlformats.org/officeDocument/2006/relationships/webSettings" Target="web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CB7529A-4132-4CD6-AEA0-3371D388DA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1328</Words>
  <Characters>7573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8884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2025-02-20T09:32:00Z</dcterms:created>
  <dcterms:modified xsi:type="dcterms:W3CDTF">2025-02-20T10:50:00Z</dcterms:modified>
</cp:coreProperties>
</file>