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24" w:rsidRDefault="00067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4"/>
        </w:rPr>
        <w:t>13 апреля 2010 года N 460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:rsidR="00067924" w:rsidRDefault="0006792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67924" w:rsidRDefault="00067924">
      <w:pPr>
        <w:pStyle w:val="ConsPlusTitle"/>
        <w:widowControl/>
        <w:jc w:val="center"/>
      </w:pPr>
      <w:r>
        <w:t>УКАЗ</w:t>
      </w:r>
    </w:p>
    <w:p w:rsidR="00067924" w:rsidRDefault="00067924">
      <w:pPr>
        <w:pStyle w:val="ConsPlusTitle"/>
        <w:widowControl/>
        <w:jc w:val="center"/>
      </w:pPr>
    </w:p>
    <w:p w:rsidR="00067924" w:rsidRDefault="00067924">
      <w:pPr>
        <w:pStyle w:val="ConsPlusTitle"/>
        <w:widowControl/>
        <w:jc w:val="center"/>
      </w:pPr>
      <w:r>
        <w:t>ПРЕЗИДЕНТА РОССИЙСКОЙ ФЕДЕРАЦИИ</w:t>
      </w:r>
    </w:p>
    <w:p w:rsidR="00067924" w:rsidRDefault="00067924">
      <w:pPr>
        <w:pStyle w:val="ConsPlusTitle"/>
        <w:widowControl/>
        <w:jc w:val="center"/>
      </w:pPr>
    </w:p>
    <w:p w:rsidR="00067924" w:rsidRDefault="00067924">
      <w:pPr>
        <w:pStyle w:val="ConsPlusTitle"/>
        <w:widowControl/>
        <w:jc w:val="center"/>
      </w:pPr>
      <w:r>
        <w:t>О НАЦИОНАЛЬНОЙ СТРАТЕГИИ</w:t>
      </w:r>
    </w:p>
    <w:p w:rsidR="00067924" w:rsidRDefault="00067924">
      <w:pPr>
        <w:pStyle w:val="ConsPlusTitle"/>
        <w:widowControl/>
        <w:jc w:val="center"/>
      </w:pPr>
      <w:r>
        <w:t>ПРОТИВОДЕЙСТВИЯ КОРРУПЦИИ И НАЦИОНАЛЬНОМ ПЛАНЕ</w:t>
      </w:r>
    </w:p>
    <w:p w:rsidR="00067924" w:rsidRDefault="00067924">
      <w:pPr>
        <w:pStyle w:val="ConsPlusTitle"/>
        <w:widowControl/>
        <w:jc w:val="center"/>
      </w:pPr>
      <w:r>
        <w:t>ПРОТИВОДЕЙСТВИЯ КОРРУПЦИИ НА 2010 - 2011 ГОДЫ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пунктом 1 части 1 статьи 5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прилагаемую Национальную </w:t>
      </w:r>
      <w:hyperlink r:id="rId6" w:history="1">
        <w:r>
          <w:rPr>
            <w:rFonts w:cs="Times New Roman"/>
            <w:color w:val="0000FF"/>
            <w:szCs w:val="24"/>
          </w:rPr>
          <w:t>стратегию</w:t>
        </w:r>
      </w:hyperlink>
      <w:r>
        <w:rPr>
          <w:rFonts w:cs="Times New Roman"/>
          <w:szCs w:val="24"/>
        </w:rPr>
        <w:t xml:space="preserve"> противодействия коррупции.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Изложить Национальный </w:t>
      </w:r>
      <w:hyperlink r:id="rId7" w:history="1">
        <w:r>
          <w:rPr>
            <w:rFonts w:cs="Times New Roman"/>
            <w:color w:val="0000FF"/>
            <w:szCs w:val="24"/>
          </w:rPr>
          <w:t>план</w:t>
        </w:r>
      </w:hyperlink>
      <w:r>
        <w:rPr>
          <w:rFonts w:cs="Times New Roman"/>
          <w:szCs w:val="24"/>
        </w:rPr>
        <w:t xml:space="preserve"> противодействия коррупции, утвержденный Президентом Российской Федерации 31 июля 2008 г. N Пр-1568 (Российская газета, 2008, 5 августа), в </w:t>
      </w:r>
      <w:hyperlink r:id="rId8" w:history="1">
        <w:r>
          <w:rPr>
            <w:rFonts w:cs="Times New Roman"/>
            <w:color w:val="0000FF"/>
            <w:szCs w:val="24"/>
          </w:rPr>
          <w:t>новой редакции</w:t>
        </w:r>
      </w:hyperlink>
      <w:r>
        <w:rPr>
          <w:rFonts w:cs="Times New Roman"/>
          <w:szCs w:val="24"/>
        </w:rPr>
        <w:t xml:space="preserve"> (прилагается).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r:id="rId9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Руководителям федеральных органов исполнительной власти, иных государственных органов: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руководствуясь Национальной </w:t>
      </w:r>
      <w:hyperlink r:id="rId10" w:history="1">
        <w:r>
          <w:rPr>
            <w:rFonts w:cs="Times New Roman"/>
            <w:color w:val="0000FF"/>
            <w:szCs w:val="24"/>
          </w:rPr>
          <w:t>стратегией</w:t>
        </w:r>
      </w:hyperlink>
      <w:r>
        <w:rPr>
          <w:rFonts w:cs="Times New Roman"/>
          <w:szCs w:val="24"/>
        </w:rPr>
        <w:t xml:space="preserve"> противодействия коррупции и Национальным </w:t>
      </w:r>
      <w:hyperlink r:id="rId11" w:history="1">
        <w:r>
          <w:rPr>
            <w:rFonts w:cs="Times New Roman"/>
            <w:color w:val="0000FF"/>
            <w:szCs w:val="24"/>
          </w:rPr>
          <w:t>планом</w:t>
        </w:r>
      </w:hyperlink>
      <w:r>
        <w:rPr>
          <w:rFonts w:cs="Times New Roman"/>
          <w:szCs w:val="24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организовать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мероприятий, предусмотренных планами;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Рекомендовать: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Счетной палате Российской Федерации при представлении в соответствии со </w:t>
      </w:r>
      <w:hyperlink r:id="rId12" w:history="1">
        <w:r>
          <w:rPr>
            <w:rFonts w:cs="Times New Roman"/>
            <w:color w:val="0000FF"/>
            <w:szCs w:val="24"/>
          </w:rPr>
          <w:t>статьей 2</w:t>
        </w:r>
      </w:hyperlink>
      <w:r>
        <w:rPr>
          <w:rFonts w:cs="Times New Roman"/>
          <w:szCs w:val="24"/>
        </w:rPr>
        <w:t xml:space="preserve"> Федерального закона от 11 января 1995 г. N 4-ФЗ "О Счетной палате Российской </w:t>
      </w:r>
      <w:r>
        <w:rPr>
          <w:rFonts w:cs="Times New Roman"/>
          <w:szCs w:val="24"/>
        </w:rPr>
        <w:lastRenderedPageBreak/>
        <w:t>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r:id="rId13" w:history="1">
        <w:r>
          <w:rPr>
            <w:rFonts w:cs="Times New Roman"/>
            <w:color w:val="0000FF"/>
            <w:szCs w:val="24"/>
          </w:rPr>
          <w:t>пунктом 4</w:t>
        </w:r>
      </w:hyperlink>
      <w:r>
        <w:rPr>
          <w:rFonts w:cs="Times New Roman"/>
          <w:szCs w:val="24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13 апреля 2010 года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460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Утверждена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апреля 2010 г. N 460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67924" w:rsidRDefault="00067924">
      <w:pPr>
        <w:pStyle w:val="ConsPlusTitle"/>
        <w:widowControl/>
        <w:jc w:val="center"/>
      </w:pPr>
      <w:r>
        <w:t>НАЦИОНАЛЬНАЯ СТРАТЕГИЯ ПРОТИВОДЕЙСТВИЯ КОРРУПЦИИ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I. Общие положения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Во исполнение Национального </w:t>
      </w:r>
      <w:hyperlink r:id="rId14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Анализ работы государственных и общественных институтов по исполнению Федерального </w:t>
      </w:r>
      <w:hyperlink r:id="rId1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и Национального </w:t>
      </w:r>
      <w:hyperlink r:id="rId16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</w:t>
      </w:r>
      <w:r>
        <w:rPr>
          <w:rFonts w:cs="Times New Roman"/>
          <w:szCs w:val="24"/>
        </w:rPr>
        <w:lastRenderedPageBreak/>
        <w:t>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cs="Times New Roman"/>
          <w:szCs w:val="24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Национальная стратегия противодействия коррупции разработана: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исходя из анализа ситуации, связанной с различными проявлениями коррупции в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 основании общей оценки эффективности существующей системы мер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 учетом мер по предупреждению коррупции и по борьбе с ней, предусмотренных </w:t>
      </w:r>
      <w:hyperlink r:id="rId17" w:history="1">
        <w:r>
          <w:rPr>
            <w:rFonts w:cs="Times New Roman"/>
            <w:color w:val="0000FF"/>
            <w:szCs w:val="24"/>
          </w:rPr>
          <w:t>Конвенцией</w:t>
        </w:r>
      </w:hyperlink>
      <w:r>
        <w:rPr>
          <w:rFonts w:cs="Times New Roman"/>
          <w:szCs w:val="24"/>
        </w:rPr>
        <w:t xml:space="preserve"> Организации Объединенных Наций против коррупции, </w:t>
      </w:r>
      <w:hyperlink r:id="rId18" w:history="1">
        <w:r>
          <w:rPr>
            <w:rFonts w:cs="Times New Roman"/>
            <w:color w:val="0000FF"/>
            <w:szCs w:val="24"/>
          </w:rPr>
          <w:t>Конвенцией</w:t>
        </w:r>
      </w:hyperlink>
      <w:r>
        <w:rPr>
          <w:rFonts w:cs="Times New Roman"/>
          <w:szCs w:val="24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9" w:history="1">
        <w:r>
          <w:rPr>
            <w:rFonts w:cs="Times New Roman"/>
            <w:color w:val="0000FF"/>
            <w:szCs w:val="24"/>
          </w:rPr>
          <w:t>плане</w:t>
        </w:r>
      </w:hyperlink>
      <w:r>
        <w:rPr>
          <w:rFonts w:cs="Times New Roman"/>
          <w:szCs w:val="24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20" w:history="1">
        <w:r>
          <w:rPr>
            <w:rFonts w:cs="Times New Roman"/>
            <w:color w:val="0000FF"/>
            <w:szCs w:val="24"/>
          </w:rPr>
          <w:t>декларации</w:t>
        </w:r>
        <w:proofErr w:type="gramEnd"/>
      </w:hyperlink>
      <w:r>
        <w:rPr>
          <w:rFonts w:cs="Times New Roman"/>
          <w:szCs w:val="24"/>
        </w:rPr>
        <w:t xml:space="preserve"> прав человека и в Международном пакте об экономических, социальных и культурных правах.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II. Цель и задачи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III. Основные принципы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Основными принципами Национальной стратегии противодействия коррупции являются: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признание коррупции одной из системных угроз безопасности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</w:t>
      </w:r>
      <w:r>
        <w:rPr>
          <w:rFonts w:cs="Times New Roman"/>
          <w:szCs w:val="24"/>
        </w:rPr>
        <w:lastRenderedPageBreak/>
        <w:t>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21" w:history="1">
        <w:r>
          <w:rPr>
            <w:rFonts w:cs="Times New Roman"/>
            <w:color w:val="0000FF"/>
            <w:szCs w:val="24"/>
          </w:rPr>
          <w:t>законе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IV. Основные направления реализации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Национальная стратегия противодействия коррупции реализуется по следующим основным направлениям: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обеспечение участия институтов гражданского общества в противодействии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cs="Times New Roman"/>
          <w:szCs w:val="24"/>
        </w:rPr>
        <w:t xml:space="preserve"> государственных услуг;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совершенствование системы учета государственного имущества и оценки эффективности его использования;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расширение системы правового просвещения населения;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модернизация гражданского законодательства;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дальнейшее развитие правовой основы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л) совершенствование </w:t>
      </w:r>
      <w:proofErr w:type="gramStart"/>
      <w:r>
        <w:rPr>
          <w:rFonts w:cs="Times New Roman"/>
          <w:szCs w:val="24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cs="Times New Roman"/>
          <w:szCs w:val="24"/>
        </w:rPr>
        <w:t xml:space="preserve"> и иных государственных органов по профилактике коррупционных и других правонарушений;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повышение эффективности исполнения судебных решений;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повышение денежного содержания и пенсионного обеспечения государственных и муниципальных служащих;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V. Механизм реализации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 формировании и исполнении бюджетов всех уровней;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путем решения кадровых вопросов;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путем оперативного приведения: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rPr>
          <w:rFonts w:cs="Times New Roman"/>
          <w:szCs w:val="24"/>
        </w:rPr>
        <w:t>законов по вопросам</w:t>
      </w:r>
      <w:proofErr w:type="gramEnd"/>
      <w:r>
        <w:rPr>
          <w:rFonts w:cs="Times New Roman"/>
          <w:szCs w:val="24"/>
        </w:rPr>
        <w:t xml:space="preserve">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в ходе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22" w:history="1">
        <w:r>
          <w:rPr>
            <w:rFonts w:cs="Times New Roman"/>
            <w:color w:val="0000FF"/>
            <w:szCs w:val="24"/>
          </w:rPr>
          <w:t>планом</w:t>
        </w:r>
      </w:hyperlink>
      <w:r>
        <w:rPr>
          <w:rFonts w:cs="Times New Roman"/>
          <w:szCs w:val="24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Президентом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31 июля 2008 г. N Пр-1568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(в редакции Указа Президента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апреля 2010 г. N 460)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067924" w:rsidRDefault="00067924">
      <w:pPr>
        <w:pStyle w:val="ConsPlusTitle"/>
        <w:widowControl/>
        <w:jc w:val="center"/>
      </w:pPr>
      <w:r>
        <w:t>НАЦИОНАЛЬНЫЙ ПЛАН</w:t>
      </w:r>
    </w:p>
    <w:p w:rsidR="00067924" w:rsidRDefault="00067924">
      <w:pPr>
        <w:pStyle w:val="ConsPlusTitle"/>
        <w:widowControl/>
        <w:jc w:val="center"/>
      </w:pPr>
      <w:r>
        <w:t>ПРОТИВОДЕЙСТВИЯ КОРРУПЦИИ НА 2010 - 2011 ГОДЫ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организации исполнения Федерального </w:t>
      </w:r>
      <w:hyperlink r:id="rId2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(далее - Федеральный закон "О противодействии коррупции") и реализации Национальной стратегии противодействия коррупции: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а)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интересов, предусмотрев возможность включения в состав комиссий представителей общественных организаций ветеранов, общественных советов, созданных при федеральных органах исполнительной власти в соответствии с </w:t>
      </w:r>
      <w:hyperlink r:id="rId24" w:history="1">
        <w:r>
          <w:rPr>
            <w:rFonts w:cs="Times New Roman"/>
            <w:color w:val="0000FF"/>
            <w:szCs w:val="24"/>
          </w:rPr>
          <w:t>частью 2 статьи 20</w:t>
        </w:r>
      </w:hyperlink>
      <w:r>
        <w:rPr>
          <w:rFonts w:cs="Times New Roman"/>
          <w:szCs w:val="24"/>
        </w:rPr>
        <w:t xml:space="preserve"> Федерального закона от 4 апреля 2005 г. N 32-ФЗ "Об</w:t>
      </w:r>
      <w:proofErr w:type="gramEnd"/>
      <w:r>
        <w:rPr>
          <w:rFonts w:cs="Times New Roman"/>
          <w:szCs w:val="24"/>
        </w:rPr>
        <w:t xml:space="preserve"> Общественной палате Российской Федерации", работников Управления Президента Российской Федерации по вопросам государственной службы и кадров, Аппарата Правительства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правонарушений, в ходе </w:t>
      </w:r>
      <w:r>
        <w:rPr>
          <w:rFonts w:cs="Times New Roman"/>
          <w:szCs w:val="24"/>
        </w:rPr>
        <w:lastRenderedPageBreak/>
        <w:t xml:space="preserve">которых рассмотреть вопросы организации исполнения Федерального </w:t>
      </w:r>
      <w:hyperlink r:id="rId2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противодействии коррупции", соответствующих указов Президента Российской Федерации и настоящего Национального плана;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по программе, согласованной с Управлением Президента Российской Федерации по вопросам государственной службы и кадров;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обеспечить подготовку методических рекомендаций по вопросам противодействия коррупции.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Правительству Российской Федерации: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предусмотреть дальнейшее финансирование мероприятий: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 созданию и использованию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 и электронное взаимодействие указанных органов с гражданами и организациями в рамках оказания государственных</w:t>
      </w:r>
      <w:proofErr w:type="gramEnd"/>
      <w:r>
        <w:rPr>
          <w:rFonts w:cs="Times New Roman"/>
          <w:szCs w:val="24"/>
        </w:rPr>
        <w:t xml:space="preserve"> услуг;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созданию многофункциональных центров для предоставления гражданам и организациям государственных и муниципальных услуг;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размещению на соответствующих сайтах в сети Интернет решений судов общей юрисдикции и арбитражных судов;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государственной поддержке производства, распространения и тиражирования </w:t>
      </w:r>
      <w:proofErr w:type="gramStart"/>
      <w:r>
        <w:rPr>
          <w:rFonts w:cs="Times New Roman"/>
          <w:szCs w:val="24"/>
        </w:rPr>
        <w:t>теле</w:t>
      </w:r>
      <w:proofErr w:type="gramEnd"/>
      <w:r>
        <w:rPr>
          <w:rFonts w:cs="Times New Roman"/>
          <w:szCs w:val="24"/>
        </w:rPr>
        <w:t>- и радиопрограмм по правовому просвещению;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переподготовке и повышению квалификации федеральных государственных служащих, в должностные обязанности которых входит участие в противодействии коррупции, а также по подготовке методических рекомендаций по вопросам противодействия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принять меры: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высшего и послевузовского профессионального образования в области юриспруденции, уделив особое внимание разработке федеральных государственных образовательных стандартов высшего профессионального образования,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вузах, дальнейшей оптимизации количества диссертационных советов;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деятельности, на которые такой порядок не распространяется;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контрольно-надзорных и разрешительных функций федеральных органов исполнительной власти и по оптимизации предоставления ими государственных услуг;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внедрению в практику механизма ротации государственных гражданских служащих;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организовать проведение социологических исследований среди всех социальных слоев населения в различных регионах страны, которые позволили бы оценить уровень коррупции в Российской Федерации и эффективность принимаемых антикоррупционных мер;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разработать и осуществить мероприятия: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механизма создания, функционирования и ликвидации юридических лиц;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 улучшению деятельности органов управления акционерных обществ;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исключению из уставов хозяйствующих субъектов положений, дублирующих императивные нормы закона;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сокращению объема информации, подлежащей обязательному включению в учредительные документы организаций, в целях упрощения процедуры внесения в них изменений;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обеспечению должной защиты обязательственных прав участников корпоративных отношений;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повышению ответственности членов органов управления коммерческих и некоммерческих организаций за убытки, причиненные вследствие неправомерных действий указанных лиц в условиях конфликта интересов таким организациям, их акционерам или участникам;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обеспечению достоверности сведений, содержащихся в едином государственном реестре юридических лиц;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системы финансового учета и отчетности публичными компаниями в соответствии с требованиями международных стандартов;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оценочной деятельности;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обеспечить проведение мониторинга деятельности саморегулируемых организаций;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совместно со Счетной палатой Российской Федерации: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принять меры по усилению общественного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использованием бюджетных ассигнований федерального бюджета, бюджетов субъектов Российской Федерации и местных бюджетов;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определить показатели для оценки эффективности реализации программ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обеспечить систематический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эффективностью использования бюджетных ассигнований федерального бюджета, выделяемых на осуществление мероприятий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ж) определить показатели для оценки эффективности управления имуществом, находящимся в государственной и муниципальной собственности; осуществить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сфере управления таким имуществом;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имуществом, находящимся в государственной и муниципальной собственности.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деятельности органов судейского сообщества и Судебного департамента при Верховном Суде Российской Федерации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программе </w:t>
      </w:r>
      <w:proofErr w:type="gramStart"/>
      <w:r>
        <w:rPr>
          <w:rFonts w:cs="Times New Roman"/>
          <w:szCs w:val="24"/>
        </w:rPr>
        <w:t>повышения эффективности использования бюджетных ассигнований федерального бюджета</w:t>
      </w:r>
      <w:proofErr w:type="gramEnd"/>
      <w:r>
        <w:rPr>
          <w:rFonts w:cs="Times New Roman"/>
          <w:szCs w:val="24"/>
        </w:rPr>
        <w:t>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деятельности органов государственной власти субъектов Российской Федерации, входящих в Дальневосточный федеральный округ,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работе органов государственной власти субъектов Российской Федерации, входящих в Сибирский федеральный округ, по организации противодействия коррупции в органах местного самоуправления;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развитии нормативно-правовой базы субъектов Российской Федерации и муниципальных образований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 правовом обеспечении деятельности по противодействию коррупции на муниципальной службе;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мерах по осуществлению Российской Федерацией положений </w:t>
      </w:r>
      <w:hyperlink r:id="rId26" w:history="1">
        <w:r>
          <w:rPr>
            <w:rFonts w:cs="Times New Roman"/>
            <w:color w:val="0000FF"/>
            <w:szCs w:val="24"/>
          </w:rPr>
          <w:t>Конвенции</w:t>
        </w:r>
      </w:hyperlink>
      <w:r>
        <w:rPr>
          <w:rFonts w:cs="Times New Roman"/>
          <w:szCs w:val="24"/>
        </w:rPr>
        <w:t xml:space="preserve"> Организации Объединенных Наций против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организации обучения федеральных государственных служащих, в должностные обязанности которых входит участие в противодействии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деятельности Федеральной службы государственной регистрации, кадастра и картографии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организации мониторинга правоприменения в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работе по формированию в обществе нетерпимого отношения к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участии Российской Федерации в международных антикоррупционных мероприятиях;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работе подразделений кадровых служб федеральных органов исполнительной власти, иных государственных органов по профилактике коррупционных и других правонарушений и мерах по ее совершенствованию;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обеспечить: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подготовку проектов актов Президента Российской Федерации и Администрации Президента Российской Федерации, направленных на исполнение Федерального </w:t>
      </w:r>
      <w:hyperlink r:id="rId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противодействии коррупции" и других нормативных правовых актов Российской Федерации по вопросам противодействия коррупции,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власти, иных государственных органов при осуществлении проверок, предусмотренных Указами</w:t>
      </w:r>
      <w:proofErr w:type="gramEnd"/>
      <w:r>
        <w:rPr>
          <w:rFonts w:cs="Times New Roman"/>
          <w:szCs w:val="24"/>
        </w:rPr>
        <w:t xml:space="preserve"> Президента Российской Федерации от 21 сентября 2009 г. </w:t>
      </w:r>
      <w:hyperlink r:id="rId28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 и от 21 сентября 2009 г. </w:t>
      </w:r>
      <w:hyperlink r:id="rId29" w:history="1">
        <w:r>
          <w:rPr>
            <w:rFonts w:cs="Times New Roman"/>
            <w:color w:val="0000FF"/>
            <w:szCs w:val="24"/>
          </w:rPr>
          <w:t>N 1066</w:t>
        </w:r>
      </w:hyperlink>
      <w:r>
        <w:rPr>
          <w:rFonts w:cs="Times New Roman"/>
          <w:szCs w:val="24"/>
        </w:rPr>
        <w:t>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функционирование официального сайта Администрации Президента Российской Федерации в соответствии с Федеральным </w:t>
      </w:r>
      <w:hyperlink r:id="rId3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для размещения на нем, в частности: сведений о доходах, об имуществе и обязательствах имущественного характера лиц, замещающих государственные должности Российской Федерации и должности федеральной государственной службы в Администрации</w:t>
      </w:r>
      <w:proofErr w:type="gramEnd"/>
      <w:r>
        <w:rPr>
          <w:rFonts w:cs="Times New Roman"/>
          <w:szCs w:val="24"/>
        </w:rPr>
        <w:t xml:space="preserve"> Президента Российской Федерации, в соответствии с </w:t>
      </w:r>
      <w:hyperlink r:id="rId31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561; федеральных законов, актов Президента Российской Федерации,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Федерации; информации о деятельности Администрации Президента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подготовку предложений по совершенствованию законодательного регулирования ограничений, запретов и обязанностей, связанных с замещением государственных должностей Российской Федерации, включая должности высших должностных лиц (руководителей высших исполнительных органов государственной власти) субъектов Российской Федерации, государственных должностей субъектов Российской Федерации и муниципальных должностей;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обеспечить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Генеральному прокурору Российской Федерации: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а) при ежегодном представлении в соответствии со </w:t>
      </w:r>
      <w:hyperlink r:id="rId32" w:history="1">
        <w:r>
          <w:rPr>
            <w:rFonts w:cs="Times New Roman"/>
            <w:color w:val="0000FF"/>
            <w:szCs w:val="24"/>
          </w:rPr>
          <w:t>статьей 12</w:t>
        </w:r>
      </w:hyperlink>
      <w:r>
        <w:rPr>
          <w:rFonts w:cs="Times New Roman"/>
          <w:szCs w:val="24"/>
        </w:rPr>
        <w:t xml:space="preserve"> Федерального закона "О прокуратуре Российской Федерации"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ней;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коррупции.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Федерации, органов федеральной службы безопасности и других правоохранительных органов по борьбе с коррупционными преступлениями;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совершенствованию.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Генеральному прокурору Российской Федерации и подчиненным ему прокурорам: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принять меры по совершенствованию организации надзора за исполнением законодательства Российской Федерации органами, осуществляющими оперативно-разыскную деятельность, органами дознания и предварительного следствия при возбуждении, расследовании и прекращении уголовных дел о преступлениях коррупционной направленности. О принятых мерах доложить в президиум Совета при Президенте Российской Федерации по противодействию коррупции до 1 октября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усилить надзор: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исполнением законодательства Российской Федерации, регулирующего использование государственного имущества и размещение заказов на поставки товаров, выполнение работ, оказание услуг для государственных и муниципальных нужд;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исполнением руководителями федеральных государственных органов, государственных органов субъектов Российской Федерации,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 результатах исполнения </w:t>
      </w:r>
      <w:hyperlink r:id="rId33" w:history="1">
        <w:r>
          <w:rPr>
            <w:rFonts w:cs="Times New Roman"/>
            <w:color w:val="0000FF"/>
            <w:szCs w:val="24"/>
          </w:rPr>
          <w:t>подпункта "б"</w:t>
        </w:r>
      </w:hyperlink>
      <w:r>
        <w:rPr>
          <w:rFonts w:cs="Times New Roman"/>
          <w:szCs w:val="24"/>
        </w:rPr>
        <w:t xml:space="preserve"> настоящего пункта доложить в президиум Совета при Президенте Российской Федерации по противодействию коррупции до 1 сентября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принять меры по повышению эффективности работы координационных совещаний, предусмотренных </w:t>
      </w:r>
      <w:hyperlink r:id="rId34" w:history="1">
        <w:r>
          <w:rPr>
            <w:rFonts w:cs="Times New Roman"/>
            <w:color w:val="0000FF"/>
            <w:szCs w:val="24"/>
          </w:rPr>
          <w:t>статьей 8</w:t>
        </w:r>
      </w:hyperlink>
      <w:r>
        <w:rPr>
          <w:rFonts w:cs="Times New Roman"/>
          <w:szCs w:val="24"/>
        </w:rPr>
        <w:t xml:space="preserve"> Федерального закона "О прокуратуре Российской Федерации". О принятых мерах доложить в президиум Совета при Президенте Российской Федерации по противодействию коррупции до 1 августа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Генеральной прокуратуре Российской Федерации: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совместно с Министерством иностранных дел Российской Федерации, Министерством юстиции Российской Федерации,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имущества, полученного преступным путем на территории Российской Федерации и вывезенного за ее пределы. О результатах работы с соответствующими предложениями </w:t>
      </w:r>
      <w:r>
        <w:rPr>
          <w:rFonts w:cs="Times New Roman"/>
          <w:szCs w:val="24"/>
        </w:rPr>
        <w:lastRenderedPageBreak/>
        <w:t>доложить в президиум Совета при Президенте Российской Федерации по противодействию коррупции до 1 сентября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совместно с Министерством юстиции Российской Федерации, Министерством иностранных дел Российской Федерации,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совместно с заинтересованными федеральными органами исполнительной власти проанализировать практику применения: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гражданского и административного законодательства Российской Федерации в части, касающейся ответственности юридических лиц, от имени которых или в интересах которых совершаются коррупционные преступления;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законодательства Российской Федерации в части, касающейся ответственности за подкуп иностранных должностных лиц при заключении международных коммерческих сделок;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о результатах исполнения </w:t>
      </w:r>
      <w:hyperlink r:id="rId35" w:history="1">
        <w:r>
          <w:rPr>
            <w:rFonts w:cs="Times New Roman"/>
            <w:color w:val="0000FF"/>
            <w:szCs w:val="24"/>
          </w:rPr>
          <w:t>подпункта "в"</w:t>
        </w:r>
      </w:hyperlink>
      <w:r>
        <w:rPr>
          <w:rFonts w:cs="Times New Roman"/>
          <w:szCs w:val="24"/>
        </w:rPr>
        <w:t xml:space="preserve">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 xml:space="preserve">Генеральной прокуратуре Российской Федерации, Министерству внутренних дел Российской Федерации, Министерству иностранных дел Российской Федерации, Министерству юстиции Российской Федерации, Федеральной службе безопасности Российской Федерации провести в 2010 году с участием научной общественности научно-практические конференции и семинары, посвященные 10-летию </w:t>
      </w:r>
      <w:hyperlink r:id="rId36" w:history="1">
        <w:r>
          <w:rPr>
            <w:rFonts w:cs="Times New Roman"/>
            <w:color w:val="0000FF"/>
            <w:szCs w:val="24"/>
          </w:rPr>
          <w:t>Конвенции</w:t>
        </w:r>
      </w:hyperlink>
      <w:r>
        <w:rPr>
          <w:rFonts w:cs="Times New Roman"/>
          <w:szCs w:val="24"/>
        </w:rPr>
        <w:t xml:space="preserve"> Организации Объединенных Наций против транснациональной организованной преступности, в ходе которых рассмотреть вопросы осуществления Российской Федерацией положений данной Конвенции и их применения.</w:t>
      </w:r>
      <w:proofErr w:type="gramEnd"/>
      <w:r>
        <w:rPr>
          <w:rFonts w:cs="Times New Roman"/>
          <w:szCs w:val="24"/>
        </w:rPr>
        <w:t xml:space="preserve">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Министерству юстиции Российской Федерации: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внести до 1 октября 2010 г.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подготовить с участием Генеральной прокуратуры Российской Федерации, федеральных органов исполнительной власти, научных организаций, других институтов гражданского общества и до 1 декабря 2010 г.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выполнения решений Конституционного Суда Российской Федерации и Европейского Суда по правам человека, в связи с которыми необходимо принятие федеральных законов и иных нормативных правовых актов Российской Федерации;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принятия в случаях, предусмотренных актами Президента Российской Федерации,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в) обобщить практику организации проведения антикоррупционной экспертизы нормативных правовых актов и проектов нормативных правовых актов, а также практику организации мониторинга правоприменения.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г) обеспечить в 2010 году совместно с Министерством иностранных дел Российской Федерации, Генеральной прокуратурой Российской Федерации и с участием заинтересованных федеральных органов исполнительной власти, иных государственных органов, Торгово-промышленной палаты Российской Федерации, Общероссийской общественной организации "Ассоциация юристов России", общественных организаций, объединяющих промышленников и предпринимателей, под эгидой Управления ООН по наркотикам и преступности: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в Российской Федерации экспертов из других стран организации деятельности по противодействию коррупции;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в Российской Федерации международного семинара на тему "Предупреждение коррупции и борьба с ней: международный и национальный опыт";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о результатах исполнения </w:t>
      </w:r>
      <w:hyperlink r:id="rId37" w:history="1">
        <w:r>
          <w:rPr>
            <w:rFonts w:cs="Times New Roman"/>
            <w:color w:val="0000FF"/>
            <w:szCs w:val="24"/>
          </w:rPr>
          <w:t>подпункта "г"</w:t>
        </w:r>
      </w:hyperlink>
      <w:r>
        <w:rPr>
          <w:rFonts w:cs="Times New Roman"/>
          <w:szCs w:val="24"/>
        </w:rPr>
        <w:t xml:space="preserve"> настоящего пункта доложить в президиум Совета при Президенте Российской Федерации по противодействию коррупции до 1 февраля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рассмотреть вопрос о разработке долгосрочной </w:t>
      </w:r>
      <w:proofErr w:type="gramStart"/>
      <w:r>
        <w:rPr>
          <w:rFonts w:cs="Times New Roman"/>
          <w:szCs w:val="24"/>
        </w:rPr>
        <w:t>программы повышения эффективности исполнения судебных решений</w:t>
      </w:r>
      <w:proofErr w:type="gramEnd"/>
      <w:r>
        <w:rPr>
          <w:rFonts w:cs="Times New Roman"/>
          <w:szCs w:val="24"/>
        </w:rPr>
        <w:t>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совместно с Судебным департаментом при Верховном Суде Российской Федерации принять меры по размещению в сети Интернет, в том числе на официальных сайтах управлений (отделов) Судебного департамента при Верховном Суде Российской Федерации в субъектах Российской Федерации, информации о деятельности мировых судей. О принятых мерах доложить в президиум Совета при Президенте Российской Федерации по противодействию коррупции до 1 февраля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Министерству внутренних дел Российской Федерации, Федеральной службе безопасности Российской Федерации проанализировать практику защиты юридических лиц, оказывающих содействие правоохранительным органам в выявлении, пресечении фактов коррупции и в расследовании уголовных дел о преступлениях коррупционной направленности.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Министерству внутренних дел Российской Федерации, Федеральной службе безопасности Российской Федерации, Следственному комитету при прокуратуре Российской Федерации принять меры, предусматривающие активизацию работы по выявлению,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11. Министерству иностранных дел Российской Федерации: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организовать регулярное информирование международных организаций, занимающихся вопросами противодействия коррупции, и соответствующих органов иностранных государств об усилиях, предпринимаемых Российской Федерацией по противодействию коррупции, в частности о содержании Федерального </w:t>
      </w:r>
      <w:hyperlink r:id="rId3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противодействии коррупции", соответствующих указов Президента Российской Федерации, настоящего Национального плана и других документов по антикоррупционной тематике;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 реализации мероприятий, предусмотренных </w:t>
      </w:r>
      <w:hyperlink r:id="rId39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и </w:t>
      </w:r>
      <w:hyperlink r:id="rId40" w:history="1">
        <w:r>
          <w:rPr>
            <w:rFonts w:cs="Times New Roman"/>
            <w:color w:val="0000FF"/>
            <w:szCs w:val="24"/>
          </w:rPr>
          <w:t>"б"</w:t>
        </w:r>
      </w:hyperlink>
      <w:r>
        <w:rPr>
          <w:rFonts w:cs="Times New Roman"/>
          <w:szCs w:val="24"/>
        </w:rPr>
        <w:t xml:space="preserve"> настоящего пункта, доложить в президиум Совета при Президенте Российской Федерации по противодействию коррупции до 1 октября 2011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представить до 1 июня 2011 г.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гражданско-правовой ответственности за коррупцию от 4 ноября 1999 г. на основе анализа соответствия данной Конвенции правовой системе Российской Федерации и оценки возможных последствий ее подписания.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 xml:space="preserve">Министерству экономического развития Российской Федерации проанализировать соответствие положений </w:t>
      </w:r>
      <w:hyperlink r:id="rId41" w:history="1">
        <w:r>
          <w:rPr>
            <w:rFonts w:cs="Times New Roman"/>
            <w:color w:val="0000FF"/>
            <w:szCs w:val="24"/>
          </w:rPr>
          <w:t>Конвенции</w:t>
        </w:r>
      </w:hyperlink>
      <w:r>
        <w:rPr>
          <w:rFonts w:cs="Times New Roman"/>
          <w:szCs w:val="24"/>
        </w:rPr>
        <w:t xml:space="preserve"> Организации Объединенных Наций против коррупции и других международных договоров Российской Федерации, касающихся государственных закупок, бухгалтерского учета, аудита и финансовой отчетности, законодательству Российской Федерации и представить до 1 сентября 2010 г. в президиум Совета при Президенте Российской Федерации по противодействию коррупции доклад с соответствующими предложениями.</w:t>
      </w:r>
      <w:proofErr w:type="gramEnd"/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г. представить в президиум Совета при Президенте Российской Федерации по противодействию коррупции соответствующий доклад.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Рабочей группе президиума Совета </w:t>
      </w:r>
      <w:proofErr w:type="gramStart"/>
      <w:r>
        <w:rPr>
          <w:rFonts w:cs="Times New Roman"/>
          <w:szCs w:val="24"/>
        </w:rPr>
        <w:t>при Президенте Российской Федерации по противодействию коррупции по подготовке предложений о мерах по осуществлению</w:t>
      </w:r>
      <w:proofErr w:type="gramEnd"/>
      <w:r>
        <w:rPr>
          <w:rFonts w:cs="Times New Roman"/>
          <w:szCs w:val="24"/>
        </w:rPr>
        <w:t xml:space="preserve"> Российской Федерацией положений </w:t>
      </w:r>
      <w:hyperlink r:id="rId42" w:history="1">
        <w:r>
          <w:rPr>
            <w:rFonts w:cs="Times New Roman"/>
            <w:color w:val="0000FF"/>
            <w:szCs w:val="24"/>
          </w:rPr>
          <w:t>Конвенции</w:t>
        </w:r>
      </w:hyperlink>
      <w:r>
        <w:rPr>
          <w:rFonts w:cs="Times New Roman"/>
          <w:szCs w:val="24"/>
        </w:rPr>
        <w:t xml:space="preserve"> Организации Объединенных Наций против коррупции: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рассмотреть вопрос о целесообразности и возможности разработки организационных основ регионального международного форума, который осуществлял бы мониторинг основных параметров национальных систем противодействия коррупции.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г.;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внести до 1 июля 2010 г.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власти, иных государственных органов, </w:t>
      </w:r>
      <w:r>
        <w:rPr>
          <w:rFonts w:cs="Times New Roman"/>
          <w:szCs w:val="24"/>
        </w:rPr>
        <w:lastRenderedPageBreak/>
        <w:t>направленной на осуществление Российской Федерацией положений международных антикоррупционных договоров, участником которых она является.</w:t>
      </w: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67924" w:rsidRDefault="0006792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4247F" w:rsidRDefault="0074247F">
      <w:bookmarkStart w:id="0" w:name="_GoBack"/>
      <w:bookmarkEnd w:id="0"/>
    </w:p>
    <w:sectPr w:rsidR="0074247F" w:rsidSect="00C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4"/>
    <w:rsid w:val="00067924"/>
    <w:rsid w:val="00212944"/>
    <w:rsid w:val="007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CCB0E5B97E4CE8BEC687602730C40F504B5AC6AC15DE20A79620395FF7D2A5D943F9CA867F56EZAE" TargetMode="External"/><Relationship Id="rId13" Type="http://schemas.openxmlformats.org/officeDocument/2006/relationships/hyperlink" Target="consultantplus://offline/ref=A9CCCB0E5B97E4CE8BEC687602730C40F504B5AC6AC15DE20A79620395FF7D2A5D943F9CA867FC6EZEE" TargetMode="External"/><Relationship Id="rId18" Type="http://schemas.openxmlformats.org/officeDocument/2006/relationships/hyperlink" Target="consultantplus://offline/ref=A9CCCB0E5B97E4CE8BEC687602730C40FD0FB7A168CE00E802206E01926FZ0E" TargetMode="External"/><Relationship Id="rId26" Type="http://schemas.openxmlformats.org/officeDocument/2006/relationships/hyperlink" Target="consultantplus://offline/ref=A9CCCB0E5B97E4CE8BEC687602730C40FD0FB7A568CA00E802206E01926FZ0E" TargetMode="External"/><Relationship Id="rId39" Type="http://schemas.openxmlformats.org/officeDocument/2006/relationships/hyperlink" Target="consultantplus://offline/ref=A9CCCB0E5B97E4CE8BEC687602730C40F504B5AC6AC15DE20A79620395FF7D2A5D943F9CA866FA6EZ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CCB0E5B97E4CE8BEC687602730C40FD0CB0A264CD00E802206E01926FZ0E" TargetMode="External"/><Relationship Id="rId34" Type="http://schemas.openxmlformats.org/officeDocument/2006/relationships/hyperlink" Target="consultantplus://offline/ref=A9CCCB0E5B97E4CE8BEC687602730C40FD0FB7AD6DC300E802206E0192F0223D5ADD339DA867FDEA60Z5E" TargetMode="External"/><Relationship Id="rId42" Type="http://schemas.openxmlformats.org/officeDocument/2006/relationships/hyperlink" Target="consultantplus://offline/ref=A9CCCB0E5B97E4CE8BEC687602730C40FD0FB7A568CA00E802206E01926FZ0E" TargetMode="External"/><Relationship Id="rId7" Type="http://schemas.openxmlformats.org/officeDocument/2006/relationships/hyperlink" Target="consultantplus://offline/ref=A9CCCB0E5B97E4CE8BEC687602730C40FB04B6A76BC15DE20A79620369Z5E" TargetMode="External"/><Relationship Id="rId12" Type="http://schemas.openxmlformats.org/officeDocument/2006/relationships/hyperlink" Target="consultantplus://offline/ref=A9CCCB0E5B97E4CE8BEC687602730C40FD0DBEA165CE00E802206E0192F0223D5ADD339DA867FDEC60Z0E" TargetMode="External"/><Relationship Id="rId17" Type="http://schemas.openxmlformats.org/officeDocument/2006/relationships/hyperlink" Target="consultantplus://offline/ref=A9CCCB0E5B97E4CE8BEC687602730C40FD0FB7A568CA00E802206E01926FZ0E" TargetMode="External"/><Relationship Id="rId25" Type="http://schemas.openxmlformats.org/officeDocument/2006/relationships/hyperlink" Target="consultantplus://offline/ref=A9CCCB0E5B97E4CE8BEC687602730C40FD0CB0A264CD00E802206E01926FZ0E" TargetMode="External"/><Relationship Id="rId33" Type="http://schemas.openxmlformats.org/officeDocument/2006/relationships/hyperlink" Target="consultantplus://offline/ref=A9CCCB0E5B97E4CE8BEC687602730C40F504B5AC6AC15DE20A79620395FF7D2A5D943F9CA866F96EZ6E" TargetMode="External"/><Relationship Id="rId38" Type="http://schemas.openxmlformats.org/officeDocument/2006/relationships/hyperlink" Target="consultantplus://offline/ref=A9CCCB0E5B97E4CE8BEC687602730C40FD0CB0A264CD00E802206E01926FZ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CCB0E5B97E4CE8BEC687602730C40FD0DBFA764CB00E802206E01926FZ0E" TargetMode="External"/><Relationship Id="rId20" Type="http://schemas.openxmlformats.org/officeDocument/2006/relationships/hyperlink" Target="consultantplus://offline/ref=A9CCCB0E5B97E4CE8BEC687602730C40FD0FB6AC6CCF00E802206E01926FZ0E" TargetMode="External"/><Relationship Id="rId29" Type="http://schemas.openxmlformats.org/officeDocument/2006/relationships/hyperlink" Target="consultantplus://offline/ref=A9CCCB0E5B97E4CE8BEC687602730C40FD0DBFA06CC300E802206E01926FZ0E" TargetMode="External"/><Relationship Id="rId41" Type="http://schemas.openxmlformats.org/officeDocument/2006/relationships/hyperlink" Target="consultantplus://offline/ref=A9CCCB0E5B97E4CE8BEC687602730C40FD0FB7A568CA00E802206E01926FZ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CCB0E5B97E4CE8BEC687602730C40F504B5AC6AC15DE20A79620395FF7D2A5D943F9CA867FF6EZBE" TargetMode="External"/><Relationship Id="rId11" Type="http://schemas.openxmlformats.org/officeDocument/2006/relationships/hyperlink" Target="consultantplus://offline/ref=A9CCCB0E5B97E4CE8BEC687602730C40F504B5AC6AC15DE20A79620395FF7D2A5D943F9CA867F56EZAE" TargetMode="External"/><Relationship Id="rId24" Type="http://schemas.openxmlformats.org/officeDocument/2006/relationships/hyperlink" Target="consultantplus://offline/ref=A9CCCB0E5B97E4CE8BEC687602730C40FD0FB4AD6FC900E802206E0192F0223D5ADD339DA867FCEA60Z0E" TargetMode="External"/><Relationship Id="rId32" Type="http://schemas.openxmlformats.org/officeDocument/2006/relationships/hyperlink" Target="consultantplus://offline/ref=A9CCCB0E5B97E4CE8BEC687602730C40FD0FB7AD6DC300E802206E0192F0223D5ADD339DA867FDE860Z6E" TargetMode="External"/><Relationship Id="rId37" Type="http://schemas.openxmlformats.org/officeDocument/2006/relationships/hyperlink" Target="consultantplus://offline/ref=A9CCCB0E5B97E4CE8BEC687602730C40F504B5AC6AC15DE20A79620395FF7D2A5D943F9CA866FB6EZ7E" TargetMode="External"/><Relationship Id="rId40" Type="http://schemas.openxmlformats.org/officeDocument/2006/relationships/hyperlink" Target="consultantplus://offline/ref=A9CCCB0E5B97E4CE8BEC687602730C40F504B5AC6AC15DE20A79620395FF7D2A5D943F9CA866F56EZEE" TargetMode="External"/><Relationship Id="rId5" Type="http://schemas.openxmlformats.org/officeDocument/2006/relationships/hyperlink" Target="consultantplus://offline/ref=A9CCCB0E5B97E4CE8BEC687602730C40FD0CB0A264CD00E802206E0192F0223D5ADD339DA867FDED60ZBE" TargetMode="External"/><Relationship Id="rId15" Type="http://schemas.openxmlformats.org/officeDocument/2006/relationships/hyperlink" Target="consultantplus://offline/ref=A9CCCB0E5B97E4CE8BEC687602730C40FD0CB0A264CD00E802206E01926FZ0E" TargetMode="External"/><Relationship Id="rId23" Type="http://schemas.openxmlformats.org/officeDocument/2006/relationships/hyperlink" Target="consultantplus://offline/ref=A9CCCB0E5B97E4CE8BEC687602730C40FD0CB0A264CD00E802206E01926FZ0E" TargetMode="External"/><Relationship Id="rId28" Type="http://schemas.openxmlformats.org/officeDocument/2006/relationships/hyperlink" Target="consultantplus://offline/ref=A9CCCB0E5B97E4CE8BEC687602730C40FD0DB4AC6DCC00E802206E01926FZ0E" TargetMode="External"/><Relationship Id="rId36" Type="http://schemas.openxmlformats.org/officeDocument/2006/relationships/hyperlink" Target="consultantplus://offline/ref=A9CCCB0E5B97E4CE8BEC687602730C40FD0FB7A168C900E802206E01926FZ0E" TargetMode="External"/><Relationship Id="rId10" Type="http://schemas.openxmlformats.org/officeDocument/2006/relationships/hyperlink" Target="consultantplus://offline/ref=A9CCCB0E5B97E4CE8BEC687602730C40F504B5AC6AC15DE20A79620395FF7D2A5D943F9CA867FF6EZBE" TargetMode="External"/><Relationship Id="rId19" Type="http://schemas.openxmlformats.org/officeDocument/2006/relationships/hyperlink" Target="consultantplus://offline/ref=A9CCCB0E5B97E4CE8BEC687602730C40FD0DBFA764CB00E802206E0192F0223D5ADD339DA867FCEA60Z4E" TargetMode="External"/><Relationship Id="rId31" Type="http://schemas.openxmlformats.org/officeDocument/2006/relationships/hyperlink" Target="consultantplus://offline/ref=A9CCCB0E5B97E4CE8BEC687602730C40F50AB4AD6EC15DE20A79620369Z5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CCB0E5B97E4CE8BEC687602730C40F504B5AC6AC15DE20A79620395FF7D2A5D943F9CA867F56EZAE" TargetMode="External"/><Relationship Id="rId14" Type="http://schemas.openxmlformats.org/officeDocument/2006/relationships/hyperlink" Target="consultantplus://offline/ref=A9CCCB0E5B97E4CE8BEC687602730C40FD0DBFA764CB00E802206E0192F0223D5ADD339DA867FCEA60Z5E" TargetMode="External"/><Relationship Id="rId22" Type="http://schemas.openxmlformats.org/officeDocument/2006/relationships/hyperlink" Target="consultantplus://offline/ref=A9CCCB0E5B97E4CE8BEC687602730C40FD0DBFA764CB00E802206E0192F0223D5ADD339DA867FCEA60Z4E" TargetMode="External"/><Relationship Id="rId27" Type="http://schemas.openxmlformats.org/officeDocument/2006/relationships/hyperlink" Target="consultantplus://offline/ref=A9CCCB0E5B97E4CE8BEC687602730C40FD0CB0A264CD00E802206E01926FZ0E" TargetMode="External"/><Relationship Id="rId30" Type="http://schemas.openxmlformats.org/officeDocument/2006/relationships/hyperlink" Target="consultantplus://offline/ref=A9CCCB0E5B97E4CE8BEC687602730C40FD0CB0A265CB00E802206E01926FZ0E" TargetMode="External"/><Relationship Id="rId35" Type="http://schemas.openxmlformats.org/officeDocument/2006/relationships/hyperlink" Target="consultantplus://offline/ref=A9CCCB0E5B97E4CE8BEC687602730C40F504B5AC6AC15DE20A79620395FF7D2A5D943F9CA866F86EZ9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Баязитов Евгений Романович</cp:lastModifiedBy>
  <cp:revision>1</cp:revision>
  <dcterms:created xsi:type="dcterms:W3CDTF">2011-12-26T04:25:00Z</dcterms:created>
  <dcterms:modified xsi:type="dcterms:W3CDTF">2011-12-26T04:26:00Z</dcterms:modified>
</cp:coreProperties>
</file>