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4F" w:rsidRDefault="00C24D4F">
      <w:pPr>
        <w:widowControl w:val="0"/>
        <w:autoSpaceDE w:val="0"/>
        <w:autoSpaceDN w:val="0"/>
        <w:adjustRightInd w:val="0"/>
        <w:spacing w:after="0" w:line="240" w:lineRule="auto"/>
        <w:ind w:firstLine="540"/>
        <w:jc w:val="both"/>
        <w:outlineLvl w:val="0"/>
        <w:rPr>
          <w:rFonts w:ascii="Calibri" w:hAnsi="Calibri" w:cs="Calibri"/>
        </w:rPr>
      </w:pPr>
    </w:p>
    <w:p w:rsidR="00C24D4F" w:rsidRDefault="00C24D4F">
      <w:pPr>
        <w:pStyle w:val="ConsPlusTitle"/>
        <w:jc w:val="center"/>
        <w:rPr>
          <w:sz w:val="20"/>
          <w:szCs w:val="20"/>
        </w:rPr>
      </w:pPr>
      <w:r>
        <w:rPr>
          <w:sz w:val="20"/>
          <w:szCs w:val="20"/>
        </w:rPr>
        <w:t>МИНИСТЕРСТВО ТРУДА И СОЦИАЛЬНОЙ ЗАЩИТЫ РОССИЙСКОЙ ФЕДЕРАЦИИ</w:t>
      </w:r>
    </w:p>
    <w:p w:rsidR="00C24D4F" w:rsidRDefault="00C24D4F">
      <w:pPr>
        <w:pStyle w:val="ConsPlusTitle"/>
        <w:jc w:val="center"/>
        <w:rPr>
          <w:sz w:val="20"/>
          <w:szCs w:val="20"/>
        </w:rPr>
      </w:pPr>
    </w:p>
    <w:p w:rsidR="00C24D4F" w:rsidRDefault="00C24D4F">
      <w:pPr>
        <w:pStyle w:val="ConsPlusTitle"/>
        <w:jc w:val="center"/>
        <w:rPr>
          <w:sz w:val="20"/>
          <w:szCs w:val="20"/>
        </w:rPr>
      </w:pPr>
      <w:r>
        <w:rPr>
          <w:sz w:val="20"/>
          <w:szCs w:val="20"/>
        </w:rPr>
        <w:t>СПРАВКА</w:t>
      </w:r>
    </w:p>
    <w:p w:rsidR="00C24D4F" w:rsidRDefault="00C24D4F">
      <w:pPr>
        <w:pStyle w:val="ConsPlusTitle"/>
        <w:jc w:val="center"/>
        <w:rPr>
          <w:sz w:val="20"/>
          <w:szCs w:val="20"/>
        </w:rPr>
      </w:pPr>
      <w:r>
        <w:rPr>
          <w:sz w:val="20"/>
          <w:szCs w:val="20"/>
        </w:rPr>
        <w:t>от 5 октября 2012 года</w:t>
      </w:r>
    </w:p>
    <w:p w:rsidR="00C24D4F" w:rsidRDefault="00C24D4F">
      <w:pPr>
        <w:pStyle w:val="ConsPlusTitle"/>
        <w:jc w:val="center"/>
        <w:rPr>
          <w:sz w:val="20"/>
          <w:szCs w:val="20"/>
        </w:rPr>
      </w:pPr>
    </w:p>
    <w:p w:rsidR="00C24D4F" w:rsidRDefault="00C24D4F">
      <w:pPr>
        <w:pStyle w:val="ConsPlusTitle"/>
        <w:jc w:val="center"/>
        <w:rPr>
          <w:sz w:val="20"/>
          <w:szCs w:val="20"/>
        </w:rPr>
      </w:pPr>
      <w:r>
        <w:rPr>
          <w:sz w:val="20"/>
          <w:szCs w:val="20"/>
        </w:rPr>
        <w:t>ОБЗОР</w:t>
      </w:r>
    </w:p>
    <w:p w:rsidR="00C24D4F" w:rsidRDefault="00C24D4F">
      <w:pPr>
        <w:pStyle w:val="ConsPlusTitle"/>
        <w:jc w:val="center"/>
        <w:rPr>
          <w:sz w:val="20"/>
          <w:szCs w:val="20"/>
        </w:rPr>
      </w:pPr>
      <w:r>
        <w:rPr>
          <w:sz w:val="20"/>
          <w:szCs w:val="20"/>
        </w:rPr>
        <w:t>ПРОБЛЕМНЫХ ВОПРОСОВ, ВОЗНИКАЮЩИХ ПРИ ЗАПОЛНЕНИИ</w:t>
      </w:r>
    </w:p>
    <w:p w:rsidR="00C24D4F" w:rsidRDefault="00C24D4F">
      <w:pPr>
        <w:pStyle w:val="ConsPlusTitle"/>
        <w:jc w:val="center"/>
        <w:rPr>
          <w:sz w:val="20"/>
          <w:szCs w:val="20"/>
        </w:rPr>
      </w:pPr>
      <w:r>
        <w:rPr>
          <w:sz w:val="20"/>
          <w:szCs w:val="20"/>
        </w:rPr>
        <w:t>СПРАВОК О ДОХОДАХ, ОБ ИМУЩЕСТВЕ И ОБЯЗАТЕЛЬСТВАХ</w:t>
      </w:r>
    </w:p>
    <w:p w:rsidR="00C24D4F" w:rsidRDefault="00C24D4F">
      <w:pPr>
        <w:pStyle w:val="ConsPlusTitle"/>
        <w:jc w:val="center"/>
        <w:rPr>
          <w:sz w:val="20"/>
          <w:szCs w:val="20"/>
        </w:rPr>
      </w:pPr>
      <w:r>
        <w:rPr>
          <w:sz w:val="20"/>
          <w:szCs w:val="20"/>
        </w:rPr>
        <w:t>ИМУЩЕСТВЕННОГО ХАРАКТЕРА</w:t>
      </w:r>
    </w:p>
    <w:p w:rsidR="00C24D4F" w:rsidRDefault="00C24D4F">
      <w:pPr>
        <w:widowControl w:val="0"/>
        <w:autoSpaceDE w:val="0"/>
        <w:autoSpaceDN w:val="0"/>
        <w:adjustRightInd w:val="0"/>
        <w:spacing w:after="0" w:line="240" w:lineRule="auto"/>
        <w:ind w:firstLine="540"/>
        <w:jc w:val="both"/>
        <w:rPr>
          <w:rFonts w:ascii="Calibri" w:hAnsi="Calibri" w:cs="Calibri"/>
          <w:sz w:val="20"/>
          <w:szCs w:val="20"/>
        </w:rPr>
      </w:pPr>
    </w:p>
    <w:p w:rsidR="00C24D4F" w:rsidRDefault="00C24D4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заполнения раздела 1 "Сведения о доходах".</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rsidR="00C24D4F" w:rsidRDefault="00C24D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Понятие "доход" применяется в том значении, в каком используется в гражданском, финансовом, налоговом и других отраслях законодательства.</w:t>
      </w:r>
      <w:proofErr w:type="gramEnd"/>
      <w:r>
        <w:rPr>
          <w:rFonts w:ascii="Calibri" w:hAnsi="Calibri" w:cs="Calibri"/>
        </w:rPr>
        <w:t xml:space="preserve">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w:t>
      </w:r>
      <w:hyperlink r:id="rId5" w:history="1">
        <w:r>
          <w:rPr>
            <w:rFonts w:ascii="Calibri" w:hAnsi="Calibri" w:cs="Calibri"/>
            <w:color w:val="0000FF"/>
          </w:rPr>
          <w:t>статья 41</w:t>
        </w:r>
      </w:hyperlink>
      <w:r>
        <w:rPr>
          <w:rFonts w:ascii="Calibri" w:hAnsi="Calibri" w:cs="Calibri"/>
        </w:rPr>
        <w:t xml:space="preserve"> Налогового кодекса Российской Федерации).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Указываются доходы:</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 основному месту работы (общая сумма дохода, содержащаяся в </w:t>
      </w:r>
      <w:hyperlink r:id="rId6" w:history="1">
        <w:r>
          <w:rPr>
            <w:rFonts w:ascii="Calibri" w:hAnsi="Calibri" w:cs="Calibri"/>
            <w:color w:val="0000FF"/>
          </w:rPr>
          <w:t>справке N 2НДФЛ</w:t>
        </w:r>
      </w:hyperlink>
      <w:r>
        <w:rPr>
          <w:rFonts w:ascii="Calibri" w:hAnsi="Calibri" w:cs="Calibri"/>
        </w:rPr>
        <w:t xml:space="preserve"> по месту службы);</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от педагогической деятельности (общая сумма дохода, содержащаяся в </w:t>
      </w:r>
      <w:hyperlink r:id="rId7" w:history="1">
        <w:r>
          <w:rPr>
            <w:rFonts w:ascii="Calibri" w:hAnsi="Calibri" w:cs="Calibri"/>
            <w:color w:val="0000FF"/>
          </w:rPr>
          <w:t>справке N 2НДФЛ</w:t>
        </w:r>
      </w:hyperlink>
      <w:r>
        <w:rPr>
          <w:rFonts w:ascii="Calibri" w:hAnsi="Calibri" w:cs="Calibri"/>
        </w:rPr>
        <w:t xml:space="preserve"> по месту преподавания);</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вкладов в банках и иных кредитных организациях (доход от денежных сре</w:t>
      </w:r>
      <w:proofErr w:type="gramStart"/>
      <w:r>
        <w:rPr>
          <w:rFonts w:ascii="Calibri" w:hAnsi="Calibri" w:cs="Calibri"/>
        </w:rPr>
        <w:t>дств в в</w:t>
      </w:r>
      <w:proofErr w:type="gramEnd"/>
      <w:r>
        <w:rPr>
          <w:rFonts w:ascii="Calibri" w:hAnsi="Calibri" w:cs="Calibri"/>
        </w:rPr>
        <w:t>алюте Российской Федерации или иностранной валюте, размещаемых служащим в целях хранения и получения дохода, от вклада в золото в банке);</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 ценных бумаг и долей участия в коммерческих организациях, включающие:</w:t>
      </w:r>
    </w:p>
    <w:p w:rsidR="00C24D4F" w:rsidRDefault="00C24D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доходы:</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вознаграждение за выполнение трудовых или иных обязанностей, выполненную работу, оказанную услугу;</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w:t>
      </w:r>
      <w:r>
        <w:rPr>
          <w:rFonts w:ascii="Calibri" w:hAnsi="Calibri" w:cs="Calibri"/>
        </w:rPr>
        <w:lastRenderedPageBreak/>
        <w:t>средства перечислены со счета N 40302 на счет продавца) и иные аналогичные выплаты, полученные служащим;</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являющемся опекуном или попечителем;</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сертификат на материнский (семейный) капитал;</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выплаты в денежной форме (замена скидок по оплате жилого помещения, коммунальных услуг и услуг связи), представляемые отдельным категориям граждан;</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выплаченные (перечисленные на счет) взамен выдачи полагающегося натурального довольствия;</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от сдачи в аренду или иного использования имущества;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от реализации недвижимого и иного имущества, принадлежащего служащему, акций или иных ценных бумаг, а также долей участия в уставном капитале организаций;</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Calibri" w:hAnsi="Calibri" w:cs="Calibri"/>
        </w:rPr>
        <w:t>дств св</w:t>
      </w:r>
      <w:proofErr w:type="gramEnd"/>
      <w:r>
        <w:rPr>
          <w:rFonts w:ascii="Calibri" w:hAnsi="Calibri" w:cs="Calibri"/>
        </w:rPr>
        <w:t>язи, включая компьютерные сети;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выплаты государственному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подлежат указанию в разделе I справки следующие виды доходов:</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возмещенные суммы расходов, связанных со служебными командировками;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сумма социального и имущественного налогового вычета, получаемая государственным служащим как налогоплательщиком.</w:t>
      </w:r>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заполнения раздела 2 "Сведения об имуществе".</w:t>
      </w:r>
    </w:p>
    <w:p w:rsidR="00C24D4F" w:rsidRDefault="00C24D4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Подраздел 2.1. Недвижимое имущество.</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данного подраздела указываются все объекты недвижимости, принадлежащие государственному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p>
    <w:p w:rsidR="00C24D4F" w:rsidRDefault="00C24D4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Подраздел 2.2. Транспортные средства.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данном подразделе указываются сведения о транспортных средствах, находящихся в собственности, - легковые 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 независимо от того, когда они были приобретены, в каком регионе Российской Федерации или каком государстве зарегистрированы.</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заполнения раздела 3 "Сведения о денежных средствах, находящихся на счетах в банках и иных кредитных организациях".</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Информация, необходимая для заполнения данного раздела, содержится в договоре </w:t>
      </w:r>
      <w:r>
        <w:rPr>
          <w:rFonts w:ascii="Calibri" w:hAnsi="Calibri" w:cs="Calibri"/>
        </w:rPr>
        <w:lastRenderedPageBreak/>
        <w:t xml:space="preserve">банковского вклада, который в соответствии с Гражданским </w:t>
      </w:r>
      <w:hyperlink r:id="rId8" w:history="1">
        <w:r>
          <w:rPr>
            <w:rFonts w:ascii="Calibri" w:hAnsi="Calibri" w:cs="Calibri"/>
            <w:color w:val="0000FF"/>
          </w:rPr>
          <w:t>кодексом</w:t>
        </w:r>
      </w:hyperlink>
      <w:r>
        <w:rPr>
          <w:rFonts w:ascii="Calibri" w:hAnsi="Calibri" w:cs="Calibri"/>
        </w:rPr>
        <w:t xml:space="preserve"> Российской Федерации должен быть заключен в письменной форме. </w:t>
      </w:r>
      <w:proofErr w:type="gramStart"/>
      <w:r>
        <w:rPr>
          <w:rFonts w:ascii="Calibri" w:hAnsi="Calibri" w:cs="Calibri"/>
        </w:rPr>
        <w:t>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roofErr w:type="gramEnd"/>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заполнения раздела 4 "Сведения о ценных бумагах".</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заполнении данного раздела необходимо учитывать следующее.</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Видами ценных бумаг являются облигации, банковские сберегательные сертификаты, векселя (простые и переводные), чеки, закладные, паи.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rsidR="00C24D4F" w:rsidRDefault="00C24D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w:t>
      </w:r>
      <w:hyperlink r:id="rId9" w:history="1">
        <w:r>
          <w:rPr>
            <w:rFonts w:ascii="Calibri" w:hAnsi="Calibri" w:cs="Calibri"/>
            <w:color w:val="0000FF"/>
          </w:rPr>
          <w:t>кодексом</w:t>
        </w:r>
      </w:hyperlink>
      <w:r>
        <w:rPr>
          <w:rFonts w:ascii="Calibri" w:hAnsi="Calibri" w:cs="Calibri"/>
        </w:rPr>
        <w:t xml:space="preserve"> Российской Федерации на основании договора доверительного управления имуществом.</w:t>
      </w:r>
      <w:proofErr w:type="gramEnd"/>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Порядок заполнения раздела 5 "Сведения об обязательствах имущественного характера".</w:t>
      </w:r>
    </w:p>
    <w:p w:rsidR="00C24D4F" w:rsidRDefault="00C24D4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Подраздел 5.1. Объекты недвижимого имущества, находящиеся в пользовании.</w:t>
      </w:r>
    </w:p>
    <w:p w:rsidR="00C24D4F" w:rsidRDefault="00C24D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roofErr w:type="gramEnd"/>
      <w:r>
        <w:rPr>
          <w:rFonts w:ascii="Calibri" w:hAnsi="Calibri" w:cs="Calibri"/>
        </w:rPr>
        <w:t xml:space="preserve"> При этом указывается общая площадь объекта недвижимого имущества, находящегося в пользовании.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подраздел заполняется в обязательном порядке теми государственными служащими, которые по месту прохождения службы (например, в соответствующем субъекте Российской Федерации) имеют временную регистрацию.</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указанию сведения:</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квартирах, занимаемых по договору аренды (найма, поднайма) жилого помещения;</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квартирах, занимаемых по договорам социального найма.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подразделе 5.1 не указывается имущество, которое находится в собственности и указано в подразделе 2.1 справки.</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объекте недвижимого имущества, находящемся в долевой собственности государственного служащего (1/2 доля квартиры) и члена его семьи (1/2 доля квартиры), отражаются в подразделе 2.1 "Недвижимое имущество" справки (с указанием доли) государственного служащего и члена его семьи. При этом сведения о том, что государственный служащий пользуется долей (1/2) объекта недвижимого имущества, не принадлежащей ему на праве собственности, в подраздел 5.1 не вносятся.</w:t>
      </w:r>
    </w:p>
    <w:p w:rsidR="00C24D4F" w:rsidRDefault="00C24D4F">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Подраздел 5.2. Прочие обязательства.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w:t>
      </w:r>
      <w:hyperlink r:id="rId10" w:history="1">
        <w:r>
          <w:rPr>
            <w:rFonts w:ascii="Calibri" w:hAnsi="Calibri" w:cs="Calibri"/>
            <w:color w:val="0000FF"/>
          </w:rPr>
          <w:t>статьей 1</w:t>
        </w:r>
      </w:hyperlink>
      <w:r>
        <w:rPr>
          <w:rFonts w:ascii="Calibri" w:hAnsi="Calibri" w:cs="Calibri"/>
        </w:rPr>
        <w:t xml:space="preserve"> Федерального закона от 19 июня 2000 г. N 82-ФЗ "О минимальном </w:t>
      </w:r>
      <w:proofErr w:type="gramStart"/>
      <w:r>
        <w:rPr>
          <w:rFonts w:ascii="Calibri" w:hAnsi="Calibri" w:cs="Calibri"/>
        </w:rPr>
        <w:t>размере оплаты труда</w:t>
      </w:r>
      <w:proofErr w:type="gramEnd"/>
      <w:r>
        <w:rPr>
          <w:rFonts w:ascii="Calibri" w:hAnsi="Calibri" w:cs="Calibri"/>
        </w:rPr>
        <w:t>" минимальный размер оплаты труда с 1 июня 2011 года составляет 4 611 рублей в месяц (по состоянию на 1 января 2012 года).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Подлежат указанию:</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финансовой аренды;</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займа;</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договоры финансирования под уступку денежного требования;</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обязательства вследствие причинения вреда (финансовые) и т.д.</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сообщаем.</w:t>
      </w:r>
    </w:p>
    <w:p w:rsidR="00C24D4F" w:rsidRDefault="00C24D4F">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w:t>
      </w:r>
      <w:proofErr w:type="gramEnd"/>
      <w:r>
        <w:rPr>
          <w:rFonts w:ascii="Calibri" w:hAnsi="Calibri" w:cs="Calibri"/>
        </w:rPr>
        <w:t xml:space="preserve">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rsidR="00C24D4F" w:rsidRDefault="00C24D4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состоянию на конец отчетного периода ребенок государственного служащего является совершеннолетним, справка на него не представляется.</w:t>
      </w:r>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autoSpaceDE w:val="0"/>
        <w:autoSpaceDN w:val="0"/>
        <w:adjustRightInd w:val="0"/>
        <w:spacing w:after="0" w:line="240" w:lineRule="auto"/>
        <w:ind w:firstLine="540"/>
        <w:jc w:val="both"/>
        <w:rPr>
          <w:rFonts w:ascii="Calibri" w:hAnsi="Calibri" w:cs="Calibri"/>
        </w:rPr>
      </w:pPr>
    </w:p>
    <w:p w:rsidR="00C24D4F" w:rsidRDefault="00C24D4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25AE1" w:rsidRDefault="00425AE1">
      <w:bookmarkStart w:id="0" w:name="_GoBack"/>
      <w:bookmarkEnd w:id="0"/>
    </w:p>
    <w:sectPr w:rsidR="00425AE1" w:rsidSect="00801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4F"/>
    <w:rsid w:val="00091D6F"/>
    <w:rsid w:val="000C1469"/>
    <w:rsid w:val="000C6B2D"/>
    <w:rsid w:val="000F6BD0"/>
    <w:rsid w:val="00112D12"/>
    <w:rsid w:val="00144050"/>
    <w:rsid w:val="002720D6"/>
    <w:rsid w:val="00293775"/>
    <w:rsid w:val="00313425"/>
    <w:rsid w:val="00425AE1"/>
    <w:rsid w:val="0046625C"/>
    <w:rsid w:val="004A7176"/>
    <w:rsid w:val="00527FED"/>
    <w:rsid w:val="005864DF"/>
    <w:rsid w:val="0062779F"/>
    <w:rsid w:val="006319A8"/>
    <w:rsid w:val="00632372"/>
    <w:rsid w:val="006467F6"/>
    <w:rsid w:val="007517A4"/>
    <w:rsid w:val="00765875"/>
    <w:rsid w:val="00801B12"/>
    <w:rsid w:val="0089622B"/>
    <w:rsid w:val="008E5F67"/>
    <w:rsid w:val="009F0DDB"/>
    <w:rsid w:val="00A53D58"/>
    <w:rsid w:val="00AA2A0E"/>
    <w:rsid w:val="00AB5B10"/>
    <w:rsid w:val="00AD716B"/>
    <w:rsid w:val="00AE041A"/>
    <w:rsid w:val="00B77C4B"/>
    <w:rsid w:val="00BA6262"/>
    <w:rsid w:val="00C24D4F"/>
    <w:rsid w:val="00C55A34"/>
    <w:rsid w:val="00CA0481"/>
    <w:rsid w:val="00CC5DAE"/>
    <w:rsid w:val="00CE1EF6"/>
    <w:rsid w:val="00D01160"/>
    <w:rsid w:val="00D1676E"/>
    <w:rsid w:val="00D9552F"/>
    <w:rsid w:val="00ED74A5"/>
    <w:rsid w:val="00FC2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24D4F"/>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24D4F"/>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B2E5E3FEEAB9C1F95FBA2D23399A00DB047151656B0AB9726AD4F246496D30B08705FE2F8AA834t77BH" TargetMode="External"/><Relationship Id="rId3" Type="http://schemas.openxmlformats.org/officeDocument/2006/relationships/settings" Target="settings.xml"/><Relationship Id="rId7" Type="http://schemas.openxmlformats.org/officeDocument/2006/relationships/hyperlink" Target="consultantplus://offline/ref=7CB2E5E3FEEAB9C1F95FBA2D23399A00DB04705B66690AB9726AD4F246496D30B08705FE2F8BAD33t778H"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CB2E5E3FEEAB9C1F95FBA2D23399A00DB04705B66690AB9726AD4F246496D30B08705FE2F8BAD33t778H" TargetMode="External"/><Relationship Id="rId11" Type="http://schemas.openxmlformats.org/officeDocument/2006/relationships/fontTable" Target="fontTable.xml"/><Relationship Id="rId5" Type="http://schemas.openxmlformats.org/officeDocument/2006/relationships/hyperlink" Target="consultantplus://offline/ref=7CB2E5E3FEEAB9C1F95FBA2D23399A00DB057153666D0AB9726AD4F246496D30B08705FE2F8BAE38t77EH" TargetMode="External"/><Relationship Id="rId10" Type="http://schemas.openxmlformats.org/officeDocument/2006/relationships/hyperlink" Target="consultantplus://offline/ref=7CB2E5E3FEEAB9C1F95FBA2D23399A00DB07775668680AB9726AD4F246496D30B08705FE2F8BAD32t770H" TargetMode="External"/><Relationship Id="rId4" Type="http://schemas.openxmlformats.org/officeDocument/2006/relationships/webSettings" Target="webSettings.xml"/><Relationship Id="rId9" Type="http://schemas.openxmlformats.org/officeDocument/2006/relationships/hyperlink" Target="consultantplus://offline/ref=7CB2E5E3FEEAB9C1F95FBA2D23399A00DB04715B606D0AB9726AD4F246t47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1998</Words>
  <Characters>11393</Characters>
  <Application>Microsoft Office Word</Application>
  <DocSecurity>0</DocSecurity>
  <Lines>94</Lines>
  <Paragraphs>26</Paragraphs>
  <ScaleCrop>false</ScaleCrop>
  <Company>Hewlett-Packard Company</Company>
  <LinksUpToDate>false</LinksUpToDate>
  <CharactersWithSpaces>13365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Лукиных Л.Г.</dc:creator>
  <cp:lastModifiedBy>Лукиных Л.Г.</cp:lastModifiedBy>
  <cp:revision>1</cp:revision>
  <dcterms:created xsi:type="dcterms:W3CDTF">2012-10-16T07:59:00Z</dcterms:created>
  <dcterms:modified xsi:type="dcterms:W3CDTF">2012-10-16T08:00:00Z</dcterms:modified>
</cp:coreProperties>
</file>