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72A" w:rsidRPr="00EE272A" w:rsidRDefault="00EE272A" w:rsidP="00EE272A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  <w:bookmarkStart w:id="0" w:name="_GoBack"/>
      <w:bookmarkEnd w:id="0"/>
      <w:r w:rsidRPr="00EE272A">
        <w:rPr>
          <w:noProof/>
        </w:rPr>
        <w:drawing>
          <wp:anchor distT="0" distB="0" distL="114300" distR="114300" simplePos="0" relativeHeight="251659264" behindDoc="0" locked="0" layoutInCell="1" allowOverlap="1" wp14:anchorId="30505B1D" wp14:editId="15C4256E">
            <wp:simplePos x="0" y="0"/>
            <wp:positionH relativeFrom="margin">
              <wp:align>center</wp:align>
            </wp:positionH>
            <wp:positionV relativeFrom="page">
              <wp:posOffset>676275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272A" w:rsidRPr="00EE272A" w:rsidRDefault="00EE272A" w:rsidP="00EE272A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EE272A" w:rsidRPr="00EE272A" w:rsidRDefault="00EE272A" w:rsidP="00EE272A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EE272A">
        <w:rPr>
          <w:sz w:val="28"/>
          <w:szCs w:val="28"/>
          <w:lang w:eastAsia="en-US"/>
        </w:rPr>
        <w:t xml:space="preserve">ХАНТЫ-МАНСИЙСКИЙ </w:t>
      </w: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EE272A">
        <w:rPr>
          <w:sz w:val="28"/>
          <w:szCs w:val="28"/>
          <w:lang w:eastAsia="en-US"/>
        </w:rPr>
        <w:t>МУНИЦИПАЛЬНЫЙ РАЙОН</w:t>
      </w: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EE272A">
        <w:rPr>
          <w:sz w:val="28"/>
          <w:szCs w:val="28"/>
          <w:lang w:eastAsia="en-US"/>
        </w:rPr>
        <w:t>Ханты-Мансийский автономный округ – Югра</w:t>
      </w: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EE272A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EE272A">
        <w:rPr>
          <w:b/>
          <w:sz w:val="28"/>
          <w:szCs w:val="28"/>
          <w:lang w:eastAsia="en-US"/>
        </w:rPr>
        <w:t>Р А С П О Р Я Ж Е Н И Е</w:t>
      </w:r>
    </w:p>
    <w:p w:rsidR="00EE272A" w:rsidRPr="00EE272A" w:rsidRDefault="00EE272A" w:rsidP="00EE272A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EE272A" w:rsidRPr="00EE272A" w:rsidRDefault="00EE272A" w:rsidP="00EE272A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EE272A">
        <w:rPr>
          <w:sz w:val="28"/>
          <w:szCs w:val="28"/>
          <w:lang w:eastAsia="en-US"/>
        </w:rPr>
        <w:t xml:space="preserve">от </w:t>
      </w:r>
      <w:r w:rsidR="00F514F7">
        <w:rPr>
          <w:sz w:val="28"/>
          <w:szCs w:val="28"/>
          <w:lang w:eastAsia="en-US"/>
        </w:rPr>
        <w:t>01.04.2025</w:t>
      </w:r>
      <w:r w:rsidRPr="00EE272A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F514F7">
        <w:rPr>
          <w:sz w:val="28"/>
          <w:szCs w:val="28"/>
          <w:lang w:eastAsia="en-US"/>
        </w:rPr>
        <w:t xml:space="preserve">                     </w:t>
      </w:r>
      <w:r w:rsidRPr="00EE272A">
        <w:rPr>
          <w:sz w:val="28"/>
          <w:szCs w:val="28"/>
          <w:lang w:eastAsia="en-US"/>
        </w:rPr>
        <w:t xml:space="preserve">№ </w:t>
      </w:r>
      <w:r w:rsidR="00F514F7">
        <w:rPr>
          <w:sz w:val="28"/>
          <w:szCs w:val="28"/>
          <w:lang w:eastAsia="en-US"/>
        </w:rPr>
        <w:t>77-р</w:t>
      </w:r>
    </w:p>
    <w:p w:rsidR="00EE272A" w:rsidRPr="00EE272A" w:rsidRDefault="00EE272A" w:rsidP="00EE272A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EE272A">
        <w:rPr>
          <w:i/>
          <w:sz w:val="24"/>
          <w:szCs w:val="24"/>
          <w:lang w:eastAsia="en-US"/>
        </w:rPr>
        <w:t>г. Ханты-Мансийск</w:t>
      </w:r>
    </w:p>
    <w:p w:rsidR="003128E8" w:rsidRPr="003128E8" w:rsidRDefault="003128E8" w:rsidP="003128E8">
      <w:pPr>
        <w:widowControl/>
        <w:suppressAutoHyphens/>
        <w:autoSpaceDE/>
        <w:autoSpaceDN/>
        <w:adjustRightInd/>
        <w:jc w:val="both"/>
        <w:rPr>
          <w:sz w:val="28"/>
          <w:lang w:eastAsia="ar-SA"/>
        </w:rPr>
      </w:pPr>
    </w:p>
    <w:p w:rsidR="00EE272A" w:rsidRDefault="00393038" w:rsidP="00393038">
      <w:pPr>
        <w:ind w:right="3968"/>
        <w:rPr>
          <w:sz w:val="28"/>
          <w:szCs w:val="28"/>
        </w:rPr>
      </w:pPr>
      <w:r w:rsidRPr="00393038">
        <w:rPr>
          <w:sz w:val="28"/>
          <w:szCs w:val="28"/>
        </w:rPr>
        <w:t xml:space="preserve">О внесении изменений </w:t>
      </w:r>
    </w:p>
    <w:p w:rsidR="00EE272A" w:rsidRDefault="00393038" w:rsidP="00393038">
      <w:pPr>
        <w:ind w:right="3968"/>
        <w:rPr>
          <w:sz w:val="28"/>
          <w:szCs w:val="28"/>
        </w:rPr>
      </w:pPr>
      <w:r w:rsidRPr="00393038">
        <w:rPr>
          <w:sz w:val="28"/>
          <w:szCs w:val="28"/>
        </w:rPr>
        <w:t xml:space="preserve">в распоряжение </w:t>
      </w:r>
      <w:r w:rsidR="009B4859">
        <w:rPr>
          <w:sz w:val="28"/>
          <w:szCs w:val="28"/>
        </w:rPr>
        <w:t>а</w:t>
      </w:r>
      <w:r w:rsidRPr="00393038">
        <w:rPr>
          <w:sz w:val="28"/>
          <w:szCs w:val="28"/>
        </w:rPr>
        <w:t xml:space="preserve">дминистрации </w:t>
      </w:r>
    </w:p>
    <w:p w:rsidR="00EE272A" w:rsidRDefault="00393038" w:rsidP="00393038">
      <w:pPr>
        <w:ind w:right="3968"/>
        <w:rPr>
          <w:sz w:val="28"/>
          <w:szCs w:val="28"/>
        </w:rPr>
      </w:pPr>
      <w:r w:rsidRPr="00393038">
        <w:rPr>
          <w:sz w:val="28"/>
          <w:szCs w:val="28"/>
        </w:rPr>
        <w:t xml:space="preserve">Ханты-Мансийского района </w:t>
      </w:r>
    </w:p>
    <w:p w:rsidR="000D44B6" w:rsidRPr="00393038" w:rsidRDefault="00393038" w:rsidP="00393038">
      <w:pPr>
        <w:ind w:right="3968"/>
        <w:rPr>
          <w:sz w:val="28"/>
          <w:szCs w:val="28"/>
        </w:rPr>
      </w:pPr>
      <w:r w:rsidRPr="00393038">
        <w:rPr>
          <w:sz w:val="28"/>
          <w:szCs w:val="28"/>
        </w:rPr>
        <w:t xml:space="preserve">от 06.07.2016 № 637-р </w:t>
      </w:r>
      <w:r w:rsidRPr="00393038">
        <w:rPr>
          <w:sz w:val="28"/>
          <w:szCs w:val="28"/>
        </w:rPr>
        <w:br/>
        <w:t>«</w:t>
      </w:r>
      <w:r w:rsidR="000D44B6" w:rsidRPr="00393038">
        <w:rPr>
          <w:sz w:val="28"/>
          <w:szCs w:val="28"/>
        </w:rPr>
        <w:t>Об утверждении По</w:t>
      </w:r>
      <w:r w:rsidR="00312C2E" w:rsidRPr="00393038">
        <w:rPr>
          <w:sz w:val="28"/>
          <w:szCs w:val="28"/>
        </w:rPr>
        <w:t>рядка</w:t>
      </w:r>
      <w:r w:rsidR="00276A3C" w:rsidRPr="00393038">
        <w:rPr>
          <w:sz w:val="28"/>
          <w:szCs w:val="28"/>
        </w:rPr>
        <w:t xml:space="preserve"> </w:t>
      </w:r>
      <w:r w:rsidR="00312C2E" w:rsidRPr="00393038">
        <w:rPr>
          <w:sz w:val="28"/>
          <w:szCs w:val="28"/>
        </w:rPr>
        <w:t>доступа</w:t>
      </w:r>
      <w:r w:rsidR="004178AA" w:rsidRPr="00393038">
        <w:rPr>
          <w:sz w:val="28"/>
          <w:szCs w:val="28"/>
        </w:rPr>
        <w:t xml:space="preserve"> </w:t>
      </w:r>
      <w:r w:rsidRPr="00393038">
        <w:rPr>
          <w:sz w:val="28"/>
          <w:szCs w:val="28"/>
        </w:rPr>
        <w:br/>
      </w:r>
      <w:r w:rsidR="008C303A" w:rsidRPr="00393038">
        <w:rPr>
          <w:sz w:val="28"/>
          <w:szCs w:val="28"/>
        </w:rPr>
        <w:t xml:space="preserve">в </w:t>
      </w:r>
      <w:r w:rsidR="00312C2E" w:rsidRPr="00393038">
        <w:rPr>
          <w:sz w:val="28"/>
          <w:szCs w:val="28"/>
        </w:rPr>
        <w:t>помещения</w:t>
      </w:r>
      <w:r w:rsidR="00276A3C" w:rsidRPr="00393038">
        <w:rPr>
          <w:sz w:val="28"/>
          <w:szCs w:val="28"/>
        </w:rPr>
        <w:t xml:space="preserve"> </w:t>
      </w:r>
      <w:r w:rsidR="00312C2E" w:rsidRPr="00393038">
        <w:rPr>
          <w:sz w:val="28"/>
          <w:szCs w:val="28"/>
        </w:rPr>
        <w:t xml:space="preserve">администрации </w:t>
      </w:r>
      <w:r w:rsidRPr="00393038">
        <w:rPr>
          <w:sz w:val="28"/>
          <w:szCs w:val="28"/>
        </w:rPr>
        <w:br/>
      </w:r>
      <w:r w:rsidR="00312C2E" w:rsidRPr="00393038">
        <w:rPr>
          <w:sz w:val="28"/>
          <w:szCs w:val="28"/>
        </w:rPr>
        <w:t>Ханты-Мансийского</w:t>
      </w:r>
      <w:r w:rsidR="00276A3C" w:rsidRPr="00393038">
        <w:rPr>
          <w:sz w:val="28"/>
          <w:szCs w:val="28"/>
        </w:rPr>
        <w:t xml:space="preserve"> </w:t>
      </w:r>
      <w:r w:rsidR="00312C2E" w:rsidRPr="00393038">
        <w:rPr>
          <w:sz w:val="28"/>
          <w:szCs w:val="28"/>
        </w:rPr>
        <w:t xml:space="preserve">района, </w:t>
      </w:r>
      <w:r w:rsidR="00D3636E" w:rsidRPr="00393038">
        <w:rPr>
          <w:sz w:val="28"/>
          <w:szCs w:val="28"/>
        </w:rPr>
        <w:t xml:space="preserve">в которых </w:t>
      </w:r>
      <w:r w:rsidR="00312C2E" w:rsidRPr="00393038">
        <w:rPr>
          <w:sz w:val="28"/>
          <w:szCs w:val="28"/>
        </w:rPr>
        <w:t>ведется</w:t>
      </w:r>
      <w:r w:rsidR="00276A3C" w:rsidRPr="00393038">
        <w:rPr>
          <w:sz w:val="28"/>
          <w:szCs w:val="28"/>
        </w:rPr>
        <w:t xml:space="preserve"> </w:t>
      </w:r>
      <w:r w:rsidR="00312C2E" w:rsidRPr="00393038">
        <w:rPr>
          <w:sz w:val="28"/>
          <w:szCs w:val="28"/>
        </w:rPr>
        <w:t>обработка персональных данных</w:t>
      </w:r>
      <w:r w:rsidRPr="00393038">
        <w:rPr>
          <w:sz w:val="28"/>
          <w:szCs w:val="28"/>
        </w:rPr>
        <w:t>»</w:t>
      </w:r>
    </w:p>
    <w:p w:rsidR="000D44B6" w:rsidRPr="00393038" w:rsidRDefault="000D44B6" w:rsidP="00393038">
      <w:pPr>
        <w:jc w:val="both"/>
        <w:rPr>
          <w:sz w:val="28"/>
          <w:szCs w:val="28"/>
        </w:rPr>
      </w:pPr>
    </w:p>
    <w:p w:rsidR="001F1AA1" w:rsidRDefault="00393038" w:rsidP="001F1A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1F1AA1">
        <w:rPr>
          <w:sz w:val="28"/>
          <w:szCs w:val="28"/>
        </w:rPr>
        <w:t>целях приведения муниципальных правовых актов Администрации Ханты-Мансийского района в соответствие с действующим законодательством, руководствуясь статьей</w:t>
      </w:r>
      <w:r>
        <w:rPr>
          <w:sz w:val="28"/>
          <w:szCs w:val="28"/>
        </w:rPr>
        <w:t xml:space="preserve"> 32 Устава Ханты-Мансийского района</w:t>
      </w:r>
      <w:r w:rsidR="001F1AA1">
        <w:rPr>
          <w:sz w:val="28"/>
          <w:szCs w:val="28"/>
        </w:rPr>
        <w:t>, в</w:t>
      </w:r>
      <w:r w:rsidRPr="00393038">
        <w:rPr>
          <w:sz w:val="28"/>
          <w:szCs w:val="28"/>
        </w:rPr>
        <w:t xml:space="preserve">нести в распоряжение </w:t>
      </w:r>
      <w:r w:rsidR="009B4859">
        <w:rPr>
          <w:sz w:val="28"/>
          <w:szCs w:val="28"/>
        </w:rPr>
        <w:t>а</w:t>
      </w:r>
      <w:r w:rsidRPr="00393038">
        <w:rPr>
          <w:sz w:val="28"/>
          <w:szCs w:val="28"/>
        </w:rPr>
        <w:t xml:space="preserve">дминистрации Ханты-Мансийского района от 06.07.2016 № 637-р «Об утверждении Порядка доступа </w:t>
      </w:r>
      <w:r w:rsidR="003128E8">
        <w:rPr>
          <w:sz w:val="28"/>
          <w:szCs w:val="28"/>
        </w:rPr>
        <w:br/>
      </w:r>
      <w:r w:rsidRPr="00393038">
        <w:rPr>
          <w:sz w:val="28"/>
          <w:szCs w:val="28"/>
        </w:rPr>
        <w:t>в помещения администрации Ханты-Мансийского района, в которых ведется обработка персональных данных»</w:t>
      </w:r>
      <w:r w:rsidR="001F1AA1">
        <w:rPr>
          <w:sz w:val="28"/>
          <w:szCs w:val="28"/>
        </w:rPr>
        <w:t xml:space="preserve"> (далее – распоряжение) следующие изменения</w:t>
      </w:r>
      <w:r w:rsidRPr="00393038">
        <w:rPr>
          <w:sz w:val="28"/>
          <w:szCs w:val="28"/>
        </w:rPr>
        <w:t>:</w:t>
      </w:r>
    </w:p>
    <w:p w:rsidR="000854BB" w:rsidRDefault="000854BB" w:rsidP="001F1AA1">
      <w:pPr>
        <w:ind w:firstLine="709"/>
        <w:jc w:val="both"/>
        <w:rPr>
          <w:sz w:val="28"/>
          <w:szCs w:val="28"/>
        </w:rPr>
      </w:pPr>
    </w:p>
    <w:p w:rsidR="00393038" w:rsidRPr="003D6892" w:rsidRDefault="00B5452E" w:rsidP="00B5452E">
      <w:pPr>
        <w:pStyle w:val="ab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D6892">
        <w:rPr>
          <w:sz w:val="28"/>
          <w:szCs w:val="28"/>
        </w:rPr>
        <w:t xml:space="preserve">1. </w:t>
      </w:r>
      <w:r w:rsidR="001F1AA1" w:rsidRPr="003D6892">
        <w:rPr>
          <w:sz w:val="28"/>
          <w:szCs w:val="28"/>
        </w:rPr>
        <w:t>В наименовании</w:t>
      </w:r>
      <w:r w:rsidR="00FB0FBA" w:rsidRPr="003D6892">
        <w:rPr>
          <w:sz w:val="28"/>
          <w:szCs w:val="28"/>
        </w:rPr>
        <w:t>, по всему тексту</w:t>
      </w:r>
      <w:r w:rsidR="001F1AA1" w:rsidRPr="003D6892">
        <w:rPr>
          <w:sz w:val="28"/>
          <w:szCs w:val="28"/>
        </w:rPr>
        <w:t xml:space="preserve"> распоряжения и п</w:t>
      </w:r>
      <w:r w:rsidR="00FB0FBA" w:rsidRPr="003D6892">
        <w:rPr>
          <w:sz w:val="28"/>
          <w:szCs w:val="28"/>
        </w:rPr>
        <w:t>риложени</w:t>
      </w:r>
      <w:r w:rsidR="00484A4A" w:rsidRPr="003D6892">
        <w:rPr>
          <w:sz w:val="28"/>
          <w:szCs w:val="28"/>
        </w:rPr>
        <w:t>я</w:t>
      </w:r>
      <w:r w:rsidR="00FB0FBA" w:rsidRPr="003D6892">
        <w:rPr>
          <w:sz w:val="28"/>
          <w:szCs w:val="28"/>
        </w:rPr>
        <w:t xml:space="preserve"> </w:t>
      </w:r>
      <w:r w:rsidR="003D6892" w:rsidRPr="003D6892">
        <w:rPr>
          <w:sz w:val="28"/>
          <w:szCs w:val="28"/>
        </w:rPr>
        <w:t xml:space="preserve">            </w:t>
      </w:r>
      <w:r w:rsidR="00FB0FBA" w:rsidRPr="003D6892">
        <w:rPr>
          <w:sz w:val="28"/>
          <w:szCs w:val="28"/>
        </w:rPr>
        <w:t>к нему</w:t>
      </w:r>
      <w:r w:rsidR="001F1AA1" w:rsidRPr="003D6892">
        <w:rPr>
          <w:sz w:val="28"/>
          <w:szCs w:val="28"/>
        </w:rPr>
        <w:t xml:space="preserve"> слово «администрация» заменить словом «Администрация»</w:t>
      </w:r>
      <w:r w:rsidR="000854BB" w:rsidRPr="003D6892">
        <w:rPr>
          <w:sz w:val="28"/>
          <w:szCs w:val="28"/>
        </w:rPr>
        <w:t xml:space="preserve"> </w:t>
      </w:r>
      <w:r w:rsidR="0020539D" w:rsidRPr="003D6892">
        <w:rPr>
          <w:sz w:val="28"/>
          <w:szCs w:val="28"/>
        </w:rPr>
        <w:br/>
      </w:r>
      <w:r w:rsidR="000854BB" w:rsidRPr="003D6892">
        <w:rPr>
          <w:sz w:val="28"/>
          <w:szCs w:val="28"/>
        </w:rPr>
        <w:t>в соответствующем падеже</w:t>
      </w:r>
      <w:r w:rsidR="00666429" w:rsidRPr="003D6892">
        <w:rPr>
          <w:sz w:val="28"/>
          <w:szCs w:val="28"/>
        </w:rPr>
        <w:t>.</w:t>
      </w:r>
    </w:p>
    <w:p w:rsidR="00B5452E" w:rsidRDefault="00B5452E" w:rsidP="00B5452E">
      <w:pPr>
        <w:pStyle w:val="ab"/>
        <w:tabs>
          <w:tab w:val="left" w:pos="851"/>
          <w:tab w:val="left" w:pos="1134"/>
        </w:tabs>
        <w:ind w:left="0" w:firstLine="709"/>
        <w:jc w:val="both"/>
        <w:rPr>
          <w:sz w:val="28"/>
          <w:szCs w:val="28"/>
        </w:rPr>
      </w:pPr>
      <w:r w:rsidRPr="003D6892">
        <w:rPr>
          <w:sz w:val="28"/>
          <w:szCs w:val="28"/>
        </w:rPr>
        <w:t xml:space="preserve">2. </w:t>
      </w:r>
      <w:r w:rsidR="009B4859" w:rsidRPr="003D6892">
        <w:rPr>
          <w:sz w:val="28"/>
          <w:szCs w:val="28"/>
        </w:rPr>
        <w:t>П</w:t>
      </w:r>
      <w:r w:rsidRPr="003D6892">
        <w:rPr>
          <w:sz w:val="28"/>
          <w:szCs w:val="28"/>
        </w:rPr>
        <w:t>ункт 1 распоряжения после слов «согласно приложению» дополнить словами «к настоящему распоряжению».</w:t>
      </w:r>
    </w:p>
    <w:p w:rsidR="001F1AA1" w:rsidRPr="001F1AA1" w:rsidRDefault="00B5452E" w:rsidP="00B5452E">
      <w:pPr>
        <w:pStyle w:val="ab"/>
        <w:tabs>
          <w:tab w:val="left" w:pos="709"/>
          <w:tab w:val="left" w:pos="1134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F1AA1" w:rsidRPr="001F1AA1">
        <w:rPr>
          <w:sz w:val="28"/>
          <w:szCs w:val="28"/>
        </w:rPr>
        <w:t>Пу</w:t>
      </w:r>
      <w:r w:rsidR="001F1AA1">
        <w:rPr>
          <w:sz w:val="28"/>
          <w:szCs w:val="28"/>
        </w:rPr>
        <w:t>н</w:t>
      </w:r>
      <w:r w:rsidR="001F1AA1" w:rsidRPr="001F1AA1">
        <w:rPr>
          <w:sz w:val="28"/>
          <w:szCs w:val="28"/>
        </w:rPr>
        <w:t>кт 4 распоряжения изложить в следующей редакции:</w:t>
      </w:r>
    </w:p>
    <w:p w:rsidR="00D032D0" w:rsidRDefault="001F1AA1" w:rsidP="001F1AA1">
      <w:pPr>
        <w:pStyle w:val="ab"/>
        <w:tabs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0854BB">
        <w:rPr>
          <w:sz w:val="28"/>
          <w:szCs w:val="28"/>
        </w:rPr>
        <w:t xml:space="preserve">4. </w:t>
      </w:r>
      <w:r w:rsidR="00DE2B48" w:rsidRPr="001F1AA1">
        <w:rPr>
          <w:sz w:val="28"/>
          <w:szCs w:val="28"/>
        </w:rPr>
        <w:t xml:space="preserve">Контроль за </w:t>
      </w:r>
      <w:r w:rsidR="00312C2E" w:rsidRPr="001F1AA1">
        <w:rPr>
          <w:sz w:val="28"/>
          <w:szCs w:val="28"/>
        </w:rPr>
        <w:t xml:space="preserve">выполнением </w:t>
      </w:r>
      <w:r w:rsidRPr="001F1AA1">
        <w:rPr>
          <w:sz w:val="28"/>
          <w:szCs w:val="28"/>
        </w:rPr>
        <w:t xml:space="preserve">настоящего </w:t>
      </w:r>
      <w:r w:rsidR="00312C2E" w:rsidRPr="001F1AA1">
        <w:rPr>
          <w:sz w:val="28"/>
          <w:szCs w:val="28"/>
        </w:rPr>
        <w:t xml:space="preserve">распоряжения </w:t>
      </w:r>
      <w:r w:rsidRPr="001F1AA1">
        <w:rPr>
          <w:sz w:val="28"/>
          <w:szCs w:val="28"/>
        </w:rPr>
        <w:t xml:space="preserve">возложить </w:t>
      </w:r>
      <w:r w:rsidRPr="001F1AA1">
        <w:rPr>
          <w:sz w:val="28"/>
          <w:szCs w:val="28"/>
        </w:rPr>
        <w:br/>
        <w:t>на заместителя Г</w:t>
      </w:r>
      <w:r w:rsidR="00D1786F" w:rsidRPr="001F1AA1">
        <w:rPr>
          <w:sz w:val="28"/>
          <w:szCs w:val="28"/>
        </w:rPr>
        <w:t xml:space="preserve">лавы Ханты-Мансийского района </w:t>
      </w:r>
      <w:r w:rsidRPr="001F1AA1">
        <w:rPr>
          <w:sz w:val="28"/>
          <w:szCs w:val="28"/>
        </w:rPr>
        <w:t>по безопасности Пневского Б.В.</w:t>
      </w:r>
      <w:r w:rsidR="00BC6832">
        <w:rPr>
          <w:sz w:val="28"/>
          <w:szCs w:val="28"/>
        </w:rPr>
        <w:t>».</w:t>
      </w:r>
    </w:p>
    <w:p w:rsidR="00BB63AE" w:rsidRDefault="00BB63AE" w:rsidP="00393038">
      <w:pPr>
        <w:tabs>
          <w:tab w:val="left" w:pos="7371"/>
        </w:tabs>
        <w:jc w:val="both"/>
        <w:rPr>
          <w:sz w:val="28"/>
          <w:szCs w:val="28"/>
        </w:rPr>
      </w:pPr>
    </w:p>
    <w:p w:rsidR="006D7FA4" w:rsidRDefault="006D7FA4" w:rsidP="00393038">
      <w:pPr>
        <w:tabs>
          <w:tab w:val="left" w:pos="7371"/>
        </w:tabs>
        <w:jc w:val="both"/>
        <w:rPr>
          <w:sz w:val="28"/>
          <w:szCs w:val="28"/>
        </w:rPr>
      </w:pPr>
    </w:p>
    <w:p w:rsidR="000D44B6" w:rsidRDefault="00904973" w:rsidP="00393038">
      <w:pPr>
        <w:tabs>
          <w:tab w:val="left" w:pos="7371"/>
        </w:tabs>
        <w:jc w:val="both"/>
        <w:rPr>
          <w:sz w:val="28"/>
          <w:szCs w:val="28"/>
        </w:rPr>
      </w:pPr>
      <w:r w:rsidRPr="00904973">
        <w:rPr>
          <w:sz w:val="28"/>
          <w:szCs w:val="28"/>
        </w:rPr>
        <w:t xml:space="preserve">Глава Ханты-Мансийского района                                           </w:t>
      </w:r>
      <w:r>
        <w:rPr>
          <w:sz w:val="28"/>
          <w:szCs w:val="28"/>
        </w:rPr>
        <w:t xml:space="preserve">  </w:t>
      </w:r>
      <w:r w:rsidRPr="00904973">
        <w:rPr>
          <w:sz w:val="28"/>
          <w:szCs w:val="28"/>
        </w:rPr>
        <w:t xml:space="preserve">        К.Р.Минулин</w:t>
      </w:r>
    </w:p>
    <w:sectPr w:rsidR="000D44B6" w:rsidSect="00EE272A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5B60" w:rsidRDefault="005A5B60" w:rsidP="00D032D0">
      <w:r>
        <w:separator/>
      </w:r>
    </w:p>
  </w:endnote>
  <w:endnote w:type="continuationSeparator" w:id="0">
    <w:p w:rsidR="005A5B60" w:rsidRDefault="005A5B60" w:rsidP="00D0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5B60" w:rsidRDefault="005A5B60" w:rsidP="00D032D0">
      <w:r>
        <w:separator/>
      </w:r>
    </w:p>
  </w:footnote>
  <w:footnote w:type="continuationSeparator" w:id="0">
    <w:p w:rsidR="005A5B60" w:rsidRDefault="005A5B60" w:rsidP="00D03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230A3A"/>
    <w:multiLevelType w:val="hybridMultilevel"/>
    <w:tmpl w:val="610808EA"/>
    <w:lvl w:ilvl="0" w:tplc="2D4C01AC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15A7266"/>
    <w:multiLevelType w:val="hybridMultilevel"/>
    <w:tmpl w:val="1F4E5B5C"/>
    <w:lvl w:ilvl="0" w:tplc="7D0CC5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4B6"/>
    <w:rsid w:val="000274E5"/>
    <w:rsid w:val="00047BD7"/>
    <w:rsid w:val="000565FC"/>
    <w:rsid w:val="000854BB"/>
    <w:rsid w:val="000865B1"/>
    <w:rsid w:val="000900D6"/>
    <w:rsid w:val="00095E24"/>
    <w:rsid w:val="000D44B6"/>
    <w:rsid w:val="000F58DD"/>
    <w:rsid w:val="001014B4"/>
    <w:rsid w:val="0010497B"/>
    <w:rsid w:val="001100D2"/>
    <w:rsid w:val="001148CB"/>
    <w:rsid w:val="00180878"/>
    <w:rsid w:val="001A28CA"/>
    <w:rsid w:val="001B2A75"/>
    <w:rsid w:val="001E474E"/>
    <w:rsid w:val="001E59FD"/>
    <w:rsid w:val="001F0B19"/>
    <w:rsid w:val="001F1AA1"/>
    <w:rsid w:val="001F4D85"/>
    <w:rsid w:val="0020539D"/>
    <w:rsid w:val="002302DA"/>
    <w:rsid w:val="00231D3F"/>
    <w:rsid w:val="00266591"/>
    <w:rsid w:val="00276A3C"/>
    <w:rsid w:val="002B5671"/>
    <w:rsid w:val="002F47DC"/>
    <w:rsid w:val="00305EF6"/>
    <w:rsid w:val="003128E8"/>
    <w:rsid w:val="00312C2E"/>
    <w:rsid w:val="00316910"/>
    <w:rsid w:val="00343D77"/>
    <w:rsid w:val="003536A3"/>
    <w:rsid w:val="00365A87"/>
    <w:rsid w:val="003736C3"/>
    <w:rsid w:val="003745E3"/>
    <w:rsid w:val="00393038"/>
    <w:rsid w:val="003B1DB8"/>
    <w:rsid w:val="003B6477"/>
    <w:rsid w:val="003D6363"/>
    <w:rsid w:val="003D6892"/>
    <w:rsid w:val="003E2AFE"/>
    <w:rsid w:val="003E4C0A"/>
    <w:rsid w:val="004033B7"/>
    <w:rsid w:val="0040707F"/>
    <w:rsid w:val="00411F17"/>
    <w:rsid w:val="004178AA"/>
    <w:rsid w:val="00462969"/>
    <w:rsid w:val="0048344F"/>
    <w:rsid w:val="00484A4A"/>
    <w:rsid w:val="00493532"/>
    <w:rsid w:val="004C6223"/>
    <w:rsid w:val="004D06AF"/>
    <w:rsid w:val="0050377C"/>
    <w:rsid w:val="00526865"/>
    <w:rsid w:val="00536214"/>
    <w:rsid w:val="00555534"/>
    <w:rsid w:val="00570C17"/>
    <w:rsid w:val="005870E4"/>
    <w:rsid w:val="005A5B60"/>
    <w:rsid w:val="005B419A"/>
    <w:rsid w:val="005D1C99"/>
    <w:rsid w:val="005E3DA7"/>
    <w:rsid w:val="006225AF"/>
    <w:rsid w:val="00631BC4"/>
    <w:rsid w:val="00646E51"/>
    <w:rsid w:val="00666429"/>
    <w:rsid w:val="00686694"/>
    <w:rsid w:val="006D7FA4"/>
    <w:rsid w:val="0071094F"/>
    <w:rsid w:val="007427AA"/>
    <w:rsid w:val="00745A32"/>
    <w:rsid w:val="00745A39"/>
    <w:rsid w:val="00752EBD"/>
    <w:rsid w:val="007611E2"/>
    <w:rsid w:val="0079418A"/>
    <w:rsid w:val="007A2720"/>
    <w:rsid w:val="007D53C7"/>
    <w:rsid w:val="007F1A40"/>
    <w:rsid w:val="007F2F2A"/>
    <w:rsid w:val="007F7541"/>
    <w:rsid w:val="008102A4"/>
    <w:rsid w:val="00831422"/>
    <w:rsid w:val="008C2B2C"/>
    <w:rsid w:val="008C303A"/>
    <w:rsid w:val="008E0F23"/>
    <w:rsid w:val="008F14B3"/>
    <w:rsid w:val="00904973"/>
    <w:rsid w:val="00961A33"/>
    <w:rsid w:val="00984A38"/>
    <w:rsid w:val="009B4859"/>
    <w:rsid w:val="009C5A69"/>
    <w:rsid w:val="009C6EF3"/>
    <w:rsid w:val="009C7ABA"/>
    <w:rsid w:val="009E1E6C"/>
    <w:rsid w:val="009F1631"/>
    <w:rsid w:val="00A007E7"/>
    <w:rsid w:val="00A560AE"/>
    <w:rsid w:val="00A75F3B"/>
    <w:rsid w:val="00A93380"/>
    <w:rsid w:val="00AA0F90"/>
    <w:rsid w:val="00AB7EFC"/>
    <w:rsid w:val="00AD4E70"/>
    <w:rsid w:val="00B1088C"/>
    <w:rsid w:val="00B249C6"/>
    <w:rsid w:val="00B41A68"/>
    <w:rsid w:val="00B5452E"/>
    <w:rsid w:val="00B76339"/>
    <w:rsid w:val="00BB63AE"/>
    <w:rsid w:val="00BC6832"/>
    <w:rsid w:val="00C222C1"/>
    <w:rsid w:val="00C46D3F"/>
    <w:rsid w:val="00C7151B"/>
    <w:rsid w:val="00CF3022"/>
    <w:rsid w:val="00D01A53"/>
    <w:rsid w:val="00D032D0"/>
    <w:rsid w:val="00D1786F"/>
    <w:rsid w:val="00D25D6E"/>
    <w:rsid w:val="00D3636E"/>
    <w:rsid w:val="00D6087F"/>
    <w:rsid w:val="00D66DEE"/>
    <w:rsid w:val="00DD76C4"/>
    <w:rsid w:val="00DE2B48"/>
    <w:rsid w:val="00DE413D"/>
    <w:rsid w:val="00E31A8F"/>
    <w:rsid w:val="00E42C27"/>
    <w:rsid w:val="00E45635"/>
    <w:rsid w:val="00EB5623"/>
    <w:rsid w:val="00EE272A"/>
    <w:rsid w:val="00EF6DCD"/>
    <w:rsid w:val="00F514F7"/>
    <w:rsid w:val="00F52E41"/>
    <w:rsid w:val="00F83521"/>
    <w:rsid w:val="00FB0FBA"/>
    <w:rsid w:val="00FD544F"/>
    <w:rsid w:val="00FD7942"/>
    <w:rsid w:val="00FF4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chartTrackingRefBased/>
  <w15:docId w15:val="{B5480A78-C0C3-4ACD-A997-4EBCE567B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44B6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0D44B6"/>
    <w:pPr>
      <w:keepNext/>
      <w:widowControl/>
      <w:autoSpaceDE/>
      <w:autoSpaceDN/>
      <w:adjustRightInd/>
      <w:outlineLvl w:val="0"/>
    </w:pPr>
    <w:rPr>
      <w:b/>
      <w:sz w:val="32"/>
    </w:rPr>
  </w:style>
  <w:style w:type="paragraph" w:styleId="2">
    <w:name w:val="heading 2"/>
    <w:basedOn w:val="a"/>
    <w:next w:val="a"/>
    <w:qFormat/>
    <w:rsid w:val="000D44B6"/>
    <w:pPr>
      <w:keepNext/>
      <w:widowControl/>
      <w:autoSpaceDE/>
      <w:autoSpaceDN/>
      <w:adjustRightInd/>
      <w:jc w:val="center"/>
      <w:outlineLvl w:val="1"/>
    </w:pPr>
    <w:rPr>
      <w:b/>
      <w:sz w:val="32"/>
    </w:rPr>
  </w:style>
  <w:style w:type="paragraph" w:styleId="6">
    <w:name w:val="heading 6"/>
    <w:basedOn w:val="a"/>
    <w:next w:val="a"/>
    <w:qFormat/>
    <w:rsid w:val="000D44B6"/>
    <w:pPr>
      <w:keepNext/>
      <w:widowControl/>
      <w:autoSpaceDE/>
      <w:autoSpaceDN/>
      <w:adjustRightInd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0D44B6"/>
    <w:pPr>
      <w:widowControl/>
      <w:autoSpaceDE/>
      <w:autoSpaceDN/>
      <w:adjustRightInd/>
      <w:jc w:val="center"/>
    </w:pPr>
    <w:rPr>
      <w:sz w:val="32"/>
    </w:rPr>
  </w:style>
  <w:style w:type="paragraph" w:customStyle="1" w:styleId="ConsPlusNonformat">
    <w:name w:val="ConsPlusNonformat"/>
    <w:rsid w:val="008E0F2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D01A5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4">
    <w:name w:val="Balloon Text"/>
    <w:basedOn w:val="a"/>
    <w:link w:val="a5"/>
    <w:rsid w:val="00FF4F4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FF4F4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D03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2D0"/>
  </w:style>
  <w:style w:type="paragraph" w:styleId="a8">
    <w:name w:val="footer"/>
    <w:basedOn w:val="a"/>
    <w:link w:val="a9"/>
    <w:rsid w:val="00D03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D032D0"/>
  </w:style>
  <w:style w:type="character" w:styleId="aa">
    <w:name w:val="Hyperlink"/>
    <w:rsid w:val="007611E2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393038"/>
    <w:pPr>
      <w:ind w:left="720"/>
      <w:contextualSpacing/>
    </w:pPr>
  </w:style>
  <w:style w:type="character" w:styleId="ac">
    <w:name w:val="annotation reference"/>
    <w:basedOn w:val="a0"/>
    <w:rsid w:val="00FB0FBA"/>
    <w:rPr>
      <w:sz w:val="16"/>
      <w:szCs w:val="16"/>
    </w:rPr>
  </w:style>
  <w:style w:type="paragraph" w:styleId="ad">
    <w:name w:val="annotation text"/>
    <w:basedOn w:val="a"/>
    <w:link w:val="ae"/>
    <w:rsid w:val="00FB0FBA"/>
  </w:style>
  <w:style w:type="character" w:customStyle="1" w:styleId="ae">
    <w:name w:val="Текст примечания Знак"/>
    <w:basedOn w:val="a0"/>
    <w:link w:val="ad"/>
    <w:rsid w:val="00FB0FBA"/>
  </w:style>
  <w:style w:type="paragraph" w:styleId="af">
    <w:name w:val="annotation subject"/>
    <w:basedOn w:val="ad"/>
    <w:next w:val="ad"/>
    <w:link w:val="af0"/>
    <w:rsid w:val="00FB0FBA"/>
    <w:rPr>
      <w:b/>
      <w:bCs/>
    </w:rPr>
  </w:style>
  <w:style w:type="character" w:customStyle="1" w:styleId="af0">
    <w:name w:val="Тема примечания Знак"/>
    <w:basedOn w:val="ae"/>
    <w:link w:val="af"/>
    <w:rsid w:val="00FB0F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95324-17D4-4B40-895C-2DB08C6E7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1531</CharactersWithSpaces>
  <SharedDoc>false</SharedDoc>
  <HLinks>
    <vt:vector size="12" baseType="variant">
      <vt:variant>
        <vt:i4>983104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P906</vt:lpwstr>
      </vt:variant>
      <vt:variant>
        <vt:i4>7209070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consultantplus://offline/ref=85F7BEA49DE8E4EB6141F7EE332D59BC44695FFA896D8244CE20AFE5A2885C5EEAE48C1D821DE194vAB2K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cp:lastModifiedBy>Бабанова С.В.</cp:lastModifiedBy>
  <cp:revision>2</cp:revision>
  <cp:lastPrinted>2025-04-01T05:48:00Z</cp:lastPrinted>
  <dcterms:created xsi:type="dcterms:W3CDTF">2025-04-14T10:03:00Z</dcterms:created>
  <dcterms:modified xsi:type="dcterms:W3CDTF">2025-04-14T10:03:00Z</dcterms:modified>
</cp:coreProperties>
</file>