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C1818" w14:textId="77777777" w:rsidR="00A958B5" w:rsidRPr="00E273F8" w:rsidRDefault="00A958B5">
      <w:pPr>
        <w:pStyle w:val="ConsPlusNormal"/>
        <w:jc w:val="right"/>
        <w:outlineLvl w:val="0"/>
      </w:pPr>
      <w:r w:rsidRPr="00E273F8">
        <w:t>Приложение</w:t>
      </w:r>
    </w:p>
    <w:p w14:paraId="71255052" w14:textId="77777777" w:rsidR="00A958B5" w:rsidRPr="00E273F8" w:rsidRDefault="00A958B5">
      <w:pPr>
        <w:pStyle w:val="ConsPlusNormal"/>
        <w:jc w:val="right"/>
      </w:pPr>
      <w:r w:rsidRPr="00E273F8">
        <w:t>к приказу Департамента</w:t>
      </w:r>
    </w:p>
    <w:p w14:paraId="3F874084" w14:textId="77777777" w:rsidR="00A958B5" w:rsidRPr="00E273F8" w:rsidRDefault="00A958B5">
      <w:pPr>
        <w:pStyle w:val="ConsPlusNormal"/>
        <w:jc w:val="right"/>
      </w:pPr>
      <w:r w:rsidRPr="00E273F8">
        <w:t>общественных и внешних</w:t>
      </w:r>
    </w:p>
    <w:p w14:paraId="42C2E2FE" w14:textId="77777777" w:rsidR="00A958B5" w:rsidRPr="00E273F8" w:rsidRDefault="00A958B5">
      <w:pPr>
        <w:pStyle w:val="ConsPlusNormal"/>
        <w:jc w:val="right"/>
      </w:pPr>
      <w:r w:rsidRPr="00E273F8">
        <w:t>связей Ханты-Мансийского</w:t>
      </w:r>
    </w:p>
    <w:p w14:paraId="498AF859" w14:textId="77777777" w:rsidR="00A958B5" w:rsidRPr="00E273F8" w:rsidRDefault="00A958B5">
      <w:pPr>
        <w:pStyle w:val="ConsPlusNormal"/>
        <w:jc w:val="right"/>
      </w:pPr>
      <w:r w:rsidRPr="00E273F8">
        <w:t>автономного округа - Югры</w:t>
      </w:r>
    </w:p>
    <w:p w14:paraId="73665282" w14:textId="77777777" w:rsidR="00A958B5" w:rsidRPr="00E273F8" w:rsidRDefault="00A958B5">
      <w:pPr>
        <w:pStyle w:val="ConsPlusNormal"/>
        <w:jc w:val="right"/>
      </w:pPr>
      <w:r w:rsidRPr="00E273F8">
        <w:t>от 11.01.2021 N 1-нп</w:t>
      </w:r>
    </w:p>
    <w:p w14:paraId="37783FCF" w14:textId="77777777" w:rsidR="00A958B5" w:rsidRPr="00E273F8" w:rsidRDefault="00A958B5">
      <w:pPr>
        <w:pStyle w:val="ConsPlusNormal"/>
        <w:jc w:val="both"/>
      </w:pPr>
    </w:p>
    <w:p w14:paraId="1B34C856" w14:textId="77777777" w:rsidR="00A958B5" w:rsidRPr="00E273F8" w:rsidRDefault="00A958B5">
      <w:pPr>
        <w:pStyle w:val="ConsPlusTitle"/>
        <w:jc w:val="center"/>
        <w:rPr>
          <w:b w:val="0"/>
          <w:bCs w:val="0"/>
        </w:rPr>
      </w:pPr>
      <w:bookmarkStart w:id="0" w:name="Par34"/>
      <w:bookmarkEnd w:id="0"/>
      <w:r w:rsidRPr="00E273F8">
        <w:rPr>
          <w:b w:val="0"/>
          <w:bCs w:val="0"/>
        </w:rPr>
        <w:t>ПОЛОЖЕНИЕ</w:t>
      </w:r>
    </w:p>
    <w:p w14:paraId="52F64071" w14:textId="77777777" w:rsidR="00A958B5" w:rsidRPr="00E273F8" w:rsidRDefault="00A958B5">
      <w:pPr>
        <w:pStyle w:val="ConsPlusTitle"/>
        <w:jc w:val="center"/>
        <w:rPr>
          <w:b w:val="0"/>
          <w:bCs w:val="0"/>
        </w:rPr>
      </w:pPr>
      <w:r w:rsidRPr="00E273F8">
        <w:rPr>
          <w:b w:val="0"/>
          <w:bCs w:val="0"/>
        </w:rPr>
        <w:t>О РЕГИОНАЛЬНОМ КОНКУРСЕ ИНИЦИАТИВНЫХ ПРОЕКТОВ</w:t>
      </w:r>
    </w:p>
    <w:p w14:paraId="4C13078A" w14:textId="77777777" w:rsidR="00A958B5" w:rsidRPr="00E273F8" w:rsidRDefault="00A958B5">
      <w:pPr>
        <w:pStyle w:val="ConsPlusNormal"/>
      </w:pPr>
    </w:p>
    <w:p w14:paraId="111526D5" w14:textId="77777777" w:rsidR="00A958B5" w:rsidRPr="00E273F8" w:rsidRDefault="00A958B5">
      <w:pPr>
        <w:pStyle w:val="ConsPlusNormal"/>
        <w:ind w:firstLine="540"/>
        <w:jc w:val="both"/>
      </w:pPr>
      <w:r w:rsidRPr="00E273F8">
        <w:t xml:space="preserve">1. Настоящее Положение разработано в соответствии с </w:t>
      </w:r>
      <w:hyperlink r:id="rId6" w:history="1">
        <w:r w:rsidRPr="00E273F8">
          <w:rPr>
            <w:color w:val="0000FF"/>
          </w:rPr>
          <w:t>Порядком</w:t>
        </w:r>
      </w:hyperlink>
      <w:r w:rsidRPr="00E273F8">
        <w:t xml:space="preserve"> предоставления субсидий из бюджета Ханты-Мансийского автономного округа - Югры местным бюджетам на реализацию инициативных проектов, утвержденным постановлением Правительства Ханты-Мансийского автономного округа - Югры от 27 декабря 2021 года N 598-п "О мерах по реализации государственной программы Ханты-Мансийского автономного округа - Югры "Развитие гражданского общества" (далее соответственно - Порядок, субсидия, автономный округ), и определяет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проведения регионального конкурса инициативных проектов (далее - конкурс).</w:t>
      </w:r>
    </w:p>
    <w:p w14:paraId="737F69DB" w14:textId="77777777" w:rsidR="00A958B5" w:rsidRPr="00E273F8" w:rsidRDefault="00A958B5">
      <w:pPr>
        <w:pStyle w:val="ConsPlusNormal"/>
        <w:jc w:val="both"/>
      </w:pPr>
      <w:r w:rsidRPr="00E273F8">
        <w:t xml:space="preserve">(в ред. </w:t>
      </w:r>
      <w:hyperlink r:id="rId7" w:history="1">
        <w:r w:rsidRPr="00E273F8">
          <w:rPr>
            <w:color w:val="0000FF"/>
          </w:rPr>
          <w:t>приказа</w:t>
        </w:r>
      </w:hyperlink>
      <w:r w:rsidRPr="00E273F8">
        <w:t xml:space="preserve"> Департамента общественных и внешних связей ХМАО - Югры от 22.02.2022 N 1-нп)</w:t>
      </w:r>
    </w:p>
    <w:p w14:paraId="7A0CE466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2. В конкурсе принимают участие городские округа и муниципальные районы автономного округа (далее - муниципальное образование) с инициативными проектами жителей, имеющих для них приоритетное значение по решению вопросов местного значения или иных вопросов, право решения, которых представлено органам местного самоуправления в соответствии с Федеральным </w:t>
      </w:r>
      <w:hyperlink r:id="rId8" w:history="1">
        <w:r w:rsidRPr="00E273F8">
          <w:rPr>
            <w:color w:val="0000FF"/>
          </w:rPr>
          <w:t>законом</w:t>
        </w:r>
      </w:hyperlink>
      <w:r w:rsidRPr="00E273F8">
        <w:t xml:space="preserve"> от 6 октября 2003 года N 131-ФЗ "Об общих принципах организации местного самоуправления в Российской Федерации".</w:t>
      </w:r>
    </w:p>
    <w:p w14:paraId="5BA32858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3. Конкурс проводится в целях рассмотрения и оценки инициативных проектов, признания инициативных проектов победителями конкурса.</w:t>
      </w:r>
    </w:p>
    <w:p w14:paraId="1D4FAB96" w14:textId="77777777" w:rsidR="00A958B5" w:rsidRPr="00E273F8" w:rsidRDefault="00A958B5">
      <w:pPr>
        <w:pStyle w:val="ConsPlusNormal"/>
        <w:spacing w:before="240"/>
        <w:ind w:firstLine="540"/>
        <w:jc w:val="both"/>
      </w:pPr>
      <w:bookmarkStart w:id="1" w:name="Par44"/>
      <w:bookmarkEnd w:id="1"/>
      <w:r w:rsidRPr="00E273F8">
        <w:t>4. Критериями проведения конкурса являются:</w:t>
      </w:r>
    </w:p>
    <w:p w14:paraId="14765763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актуальность и обоснованность социальной значимости заявленного вопроса (проблемы), на решение которой направлен инициативный проект (раскрыта, актуальна, обоснована, ее описание аргументированно и инициативный проект в полной мере направлен на ее решение);</w:t>
      </w:r>
    </w:p>
    <w:p w14:paraId="1B0325CB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приоритетность и положительное влияние инициативного проекта на достижение национальных целей развития;</w:t>
      </w:r>
    </w:p>
    <w:p w14:paraId="62CD9265" w14:textId="77777777" w:rsidR="00A958B5" w:rsidRPr="00E273F8" w:rsidRDefault="00A958B5">
      <w:pPr>
        <w:pStyle w:val="ConsPlusNormal"/>
        <w:jc w:val="both"/>
      </w:pPr>
      <w:r w:rsidRPr="00E273F8">
        <w:t xml:space="preserve">(в ред. </w:t>
      </w:r>
      <w:hyperlink r:id="rId9" w:history="1">
        <w:r w:rsidRPr="00E273F8">
          <w:rPr>
            <w:color w:val="0000FF"/>
          </w:rPr>
          <w:t>приказа</w:t>
        </w:r>
      </w:hyperlink>
      <w:r w:rsidRPr="00E273F8">
        <w:t xml:space="preserve"> Департамента общественных и внешних связей ХМАО - Югры от 22.02.2022 N 1-нп)</w:t>
      </w:r>
    </w:p>
    <w:p w14:paraId="037608A2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доля жителей муниципального образования, принявших участие в обсуждении и определении вопроса (проблемы) на решение которого направлен инициативный проект, к численности благополучателей;</w:t>
      </w:r>
    </w:p>
    <w:p w14:paraId="6235DD75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использование средств массовой информации и других средств информирования граждан в процессе определения инициативного проекта;</w:t>
      </w:r>
    </w:p>
    <w:p w14:paraId="477DAA98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lastRenderedPageBreak/>
        <w:t>количество благополучателей от реализации инициативного проекта;</w:t>
      </w:r>
    </w:p>
    <w:p w14:paraId="3B0661EF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уровень софинансирования инициативного проекта из бюджета муниципального образования;</w:t>
      </w:r>
    </w:p>
    <w:p w14:paraId="7EE7EA0F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наличие софинансирования инициативного проекта со стороны населения, юридических лиц и индивидуальных предпринимателей в денежной форме или не финансовой форме (трудовое участие);</w:t>
      </w:r>
    </w:p>
    <w:p w14:paraId="220B324B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нефинансовый вклад (трудовое участие) в реализации инициативного проекта со стороны населения, юридических лиц и индивидуальных предпринимателей;</w:t>
      </w:r>
    </w:p>
    <w:p w14:paraId="22953001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наличие механизмов эффективной эксплуатации и содержания результатов инициативного проекта.</w:t>
      </w:r>
    </w:p>
    <w:p w14:paraId="505F5826" w14:textId="77777777" w:rsidR="00A958B5" w:rsidRPr="00E273F8" w:rsidRDefault="00A958B5">
      <w:pPr>
        <w:pStyle w:val="ConsPlusNormal"/>
        <w:jc w:val="both"/>
      </w:pPr>
      <w:r w:rsidRPr="00E273F8">
        <w:t xml:space="preserve">(абзац введен </w:t>
      </w:r>
      <w:hyperlink r:id="rId10" w:history="1">
        <w:r w:rsidRPr="00E273F8">
          <w:rPr>
            <w:color w:val="0000FF"/>
          </w:rPr>
          <w:t>приказом</w:t>
        </w:r>
      </w:hyperlink>
      <w:r w:rsidRPr="00E273F8">
        <w:t xml:space="preserve"> Департамента общественных и внешних связей ХМАО - Югры от 22.02.2022 N 1-нп)</w:t>
      </w:r>
    </w:p>
    <w:p w14:paraId="74C59613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5. Департамент </w:t>
      </w:r>
      <w:r w:rsidR="00591185" w:rsidRPr="00E273F8">
        <w:t>общественных, внешних связей и молодежной политики</w:t>
      </w:r>
      <w:r w:rsidRPr="00E273F8">
        <w:t xml:space="preserve"> автономного округа (далее - Департамент) является организатором конкурса.</w:t>
      </w:r>
    </w:p>
    <w:p w14:paraId="5B1B42CC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6. Оператором конкурса выступает автономное учреждение автономного округа "Центр "Открытый регион" (далее - оператор конкурса).</w:t>
      </w:r>
    </w:p>
    <w:p w14:paraId="3FDE7B87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7. Документы для участия в конкурсе формируются и подаются ответственными должностными лицами органов местного самоуправления муниципальных образований (далее - специалисты) в сервисе управления проектами инициативного бюджетирования автономного округа в государственной информационной системе автономного округа "Открытый регион - Югра" в информационно-телекоммуникационной сети "Интернет" по адресу: www.isib.myopenugra.ru (далее - информационная система).</w:t>
      </w:r>
    </w:p>
    <w:p w14:paraId="5535C7B4" w14:textId="77777777" w:rsidR="00A958B5" w:rsidRPr="00E273F8" w:rsidRDefault="00A958B5">
      <w:pPr>
        <w:pStyle w:val="ConsPlusNormal"/>
        <w:jc w:val="both"/>
      </w:pPr>
      <w:r w:rsidRPr="00E273F8">
        <w:t xml:space="preserve">(в ред. </w:t>
      </w:r>
      <w:hyperlink r:id="rId11" w:history="1">
        <w:r w:rsidRPr="00E273F8">
          <w:rPr>
            <w:color w:val="0000FF"/>
          </w:rPr>
          <w:t>приказа</w:t>
        </w:r>
      </w:hyperlink>
      <w:r w:rsidRPr="00E273F8">
        <w:t xml:space="preserve"> Департамента общественных и внешних связей ХМАО - Югры от 22.02.2022 N 1-нп)</w:t>
      </w:r>
    </w:p>
    <w:p w14:paraId="0B3B202E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В случае если инициативный проект направлен на решение вопросов местного значения городского или сельского поселения автономного округа, формирование и подачу документов для участия в конкурсе осуществляют специалисты соответствующего муниципального района автономного округа.</w:t>
      </w:r>
    </w:p>
    <w:p w14:paraId="764E4BBD" w14:textId="77777777" w:rsidR="00A958B5" w:rsidRPr="00E273F8" w:rsidRDefault="00A958B5">
      <w:pPr>
        <w:pStyle w:val="ConsPlusNormal"/>
        <w:spacing w:before="240"/>
        <w:ind w:firstLine="540"/>
        <w:jc w:val="both"/>
      </w:pPr>
      <w:bookmarkStart w:id="2" w:name="Par61"/>
      <w:bookmarkEnd w:id="2"/>
      <w:r w:rsidRPr="00E273F8">
        <w:t>8. Срок приема документов для участия в конкурсе утверждается приказом Департамента. В течение 3 рабочих дней со дня его издания Департамент размещает объявление о проведении конкурса на своем официальном сайте в информационно-телекоммуникационной сети "Интернет" по адресу: www.depos.admhmao.ru (далее соответственно - объявление, официальный сайт), а оператор конкурса в информационной системе, в котором указывается:</w:t>
      </w:r>
    </w:p>
    <w:p w14:paraId="34BC995B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срок, время, место приема заявок для участия в конкурсе;</w:t>
      </w:r>
    </w:p>
    <w:p w14:paraId="42541019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требования к составу сведений об инициативном проекте;</w:t>
      </w:r>
    </w:p>
    <w:p w14:paraId="2DFA7955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порядок подачи и отзыва заявок в информационной системе для участия в конкурсе;</w:t>
      </w:r>
    </w:p>
    <w:p w14:paraId="7D0D7B15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срок проведения открытого онлайн-голосования в информационной системе за инициативные проекты, допущенные для участия в конкурсе;</w:t>
      </w:r>
    </w:p>
    <w:p w14:paraId="0937C03B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lastRenderedPageBreak/>
        <w:t>срок итоговой оценки инициативных проектов, допущенных для участия в конкурсе, с учетом итогов онлайн-голосования;</w:t>
      </w:r>
    </w:p>
    <w:p w14:paraId="3AD6449E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контактная информация для получения консультаций по вопросам проведения конкурса;</w:t>
      </w:r>
    </w:p>
    <w:p w14:paraId="4913292E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максимальный размер субсидии, предоставляемый в соответствии с Порядком;</w:t>
      </w:r>
    </w:p>
    <w:p w14:paraId="7F1FA3FF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перечень документов, представляемых на конкурс.</w:t>
      </w:r>
    </w:p>
    <w:p w14:paraId="7BE3691D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9. Департамент создает комиссию по проведению конкурса (далее - Комиссия), количественный состав которой - не менее 15 человек.</w:t>
      </w:r>
    </w:p>
    <w:p w14:paraId="5E448AEC" w14:textId="77777777" w:rsidR="00E273F8" w:rsidRPr="00E273F8" w:rsidRDefault="00E273F8" w:rsidP="00E273F8">
      <w:pPr>
        <w:pStyle w:val="ConsPlusNormal"/>
        <w:spacing w:before="240"/>
        <w:ind w:firstLine="540"/>
        <w:jc w:val="both"/>
      </w:pPr>
      <w:r w:rsidRPr="00E273F8">
        <w:t>В состав Комиссии входят представители органов государственной власти автономного округа, в том числе исполнительных органов автономного округа, деятельность которых связана с тематикой представленных инициативных проектов (по согласованию), общественности, оператора конкурса. Персональный состав Комиссии и положение о ней Департамент утверждает приказом</w:t>
      </w:r>
    </w:p>
    <w:p w14:paraId="069276A6" w14:textId="77777777" w:rsidR="00A958B5" w:rsidRPr="00E273F8" w:rsidRDefault="00A958B5" w:rsidP="00E273F8">
      <w:pPr>
        <w:pStyle w:val="ConsPlusNormal"/>
        <w:spacing w:before="240"/>
        <w:ind w:firstLine="540"/>
        <w:jc w:val="both"/>
      </w:pPr>
      <w:r w:rsidRPr="00E273F8">
        <w:t xml:space="preserve">10. Комиссия рассматривает и осуществляет оценку инициативных проектов, допущенных для участия в конкурсе, в соответствии с критериями, установленными </w:t>
      </w:r>
      <w:hyperlink w:anchor="Par44" w:tooltip="4. Критериями проведения конкурса являются:" w:history="1">
        <w:r w:rsidRPr="00E273F8">
          <w:rPr>
            <w:color w:val="0000FF"/>
          </w:rPr>
          <w:t>пунктом 4</w:t>
        </w:r>
      </w:hyperlink>
      <w:r w:rsidRPr="00E273F8">
        <w:t xml:space="preserve"> настоящего Положения.</w:t>
      </w:r>
    </w:p>
    <w:p w14:paraId="3BDE7BE5" w14:textId="77777777" w:rsidR="00A958B5" w:rsidRPr="00E273F8" w:rsidRDefault="00A958B5">
      <w:pPr>
        <w:pStyle w:val="ConsPlusNormal"/>
        <w:spacing w:before="240"/>
        <w:ind w:firstLine="540"/>
        <w:jc w:val="both"/>
      </w:pPr>
      <w:bookmarkStart w:id="3" w:name="Par73"/>
      <w:bookmarkEnd w:id="3"/>
      <w:r w:rsidRPr="00E273F8">
        <w:t>11. Для участия в конкурсе специалисты формируют и представляют в информационной системе следующие документы:</w:t>
      </w:r>
    </w:p>
    <w:p w14:paraId="6143E5DE" w14:textId="77777777" w:rsidR="00A958B5" w:rsidRPr="00E273F8" w:rsidRDefault="00A958B5">
      <w:pPr>
        <w:pStyle w:val="ConsPlusNormal"/>
        <w:spacing w:before="240"/>
        <w:ind w:firstLine="540"/>
        <w:jc w:val="both"/>
      </w:pPr>
      <w:hyperlink w:anchor="Par132" w:tooltip="Заявка для участия в региональном конкурсе инициативных" w:history="1">
        <w:r w:rsidRPr="00E273F8">
          <w:rPr>
            <w:color w:val="0000FF"/>
          </w:rPr>
          <w:t>заявку</w:t>
        </w:r>
      </w:hyperlink>
      <w:r w:rsidRPr="00E273F8">
        <w:t xml:space="preserve"> для участия в конкурсе (далее - заявка) с указанием сведений об инициативном проекте по форме, согласно приложению 1 к настоящему Положению;</w:t>
      </w:r>
    </w:p>
    <w:p w14:paraId="04D66226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письмо за подписью главы муниципального образования или руководителя исполнительно-распорядительного органа муниципального образования о направлении заявки</w:t>
      </w:r>
      <w:r w:rsidR="00625D8E" w:rsidRPr="00E273F8">
        <w:t>,</w:t>
      </w:r>
      <w:r w:rsidR="00E273F8" w:rsidRPr="00E273F8">
        <w:br/>
        <w:t>с указанием в нем подтверждения соответствия инициативного проекта требованиям действующего законодательства Российской Федерации, включая законодательство в сфере его реализации</w:t>
      </w:r>
      <w:r w:rsidR="00625D8E" w:rsidRPr="00E273F8">
        <w:t>;</w:t>
      </w:r>
    </w:p>
    <w:p w14:paraId="2F7FFFE2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протокол(ы) схода, собрания или конференции жителей, результаты опроса граждан и (или) подписные листы, подтверждающие поддержку инициативного проекта жителями муниципального образования или его части: о выборе проекта; об определении параметров проекта; о размере и форме вклада жителей, организаций и других внебюджетных источников в реализацию проекта; о формировании инициативной группы путем регистрации жителей на сходе, собрании; лист регистрации участников собрания жителей;</w:t>
      </w:r>
    </w:p>
    <w:p w14:paraId="5C883DCB" w14:textId="77777777" w:rsidR="00D76183" w:rsidRPr="00E273F8" w:rsidRDefault="00E273F8" w:rsidP="00E273F8">
      <w:pPr>
        <w:pStyle w:val="ConsPlusNormal"/>
        <w:spacing w:before="240"/>
        <w:ind w:firstLine="540"/>
        <w:jc w:val="both"/>
      </w:pPr>
      <w:r w:rsidRPr="00E273F8">
        <w:t>техническую документацию и (или) утвержденную проектно-сметную документацию (в случаях, предусмотренных законодательством), дизайн-проекты и (или) сметную документацию (в случаях, когда законодательством разработка проектно-сметной документации не предусмотрена);</w:t>
      </w:r>
    </w:p>
    <w:p w14:paraId="71B77387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фото/видеоматериалы и (или) презентационные материалы (при наличии).</w:t>
      </w:r>
    </w:p>
    <w:p w14:paraId="25D7F9A1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12. Заявка, указанная в </w:t>
      </w:r>
      <w:hyperlink w:anchor="Par73" w:tooltip="11. Для участия в конкурсе специалисты формируют и представляют в информационной системе следующие документы:" w:history="1">
        <w:r w:rsidRPr="00E273F8">
          <w:rPr>
            <w:color w:val="0000FF"/>
          </w:rPr>
          <w:t>пункте 11</w:t>
        </w:r>
      </w:hyperlink>
      <w:r w:rsidRPr="00E273F8">
        <w:t xml:space="preserve"> настоящего Положения, должна содержать следующие сведения об инициативном проекте:</w:t>
      </w:r>
    </w:p>
    <w:p w14:paraId="69906B6E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наименование инициативного проекта;</w:t>
      </w:r>
    </w:p>
    <w:p w14:paraId="647641E9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lastRenderedPageBreak/>
        <w:t>описание инициативного проекта;</w:t>
      </w:r>
    </w:p>
    <w:p w14:paraId="27CB7784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финансирование инициативного проекта с приложением подтверждающих документов;</w:t>
      </w:r>
    </w:p>
    <w:p w14:paraId="43B4BDB2" w14:textId="77777777" w:rsidR="00A958B5" w:rsidRPr="00E273F8" w:rsidRDefault="00A958B5">
      <w:pPr>
        <w:pStyle w:val="ConsPlusNormal"/>
        <w:jc w:val="both"/>
      </w:pPr>
      <w:r w:rsidRPr="00E273F8">
        <w:t xml:space="preserve">(в ред. </w:t>
      </w:r>
      <w:hyperlink r:id="rId12" w:history="1">
        <w:r w:rsidRPr="00E273F8">
          <w:rPr>
            <w:color w:val="0000FF"/>
          </w:rPr>
          <w:t>приказа</w:t>
        </w:r>
      </w:hyperlink>
      <w:r w:rsidRPr="00E273F8">
        <w:t xml:space="preserve"> Департамента общественных и внешних связей ХМАО - Югры от 22.02.2022 N 1-нп)</w:t>
      </w:r>
    </w:p>
    <w:p w14:paraId="07DE3F18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сведения об оригинальности/необычности проекта (использование инновационных подходов и технологий в проекте);</w:t>
      </w:r>
    </w:p>
    <w:p w14:paraId="74271EA2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реализация инициативного проекта, подтвержденные фото- и (или) видеоматериалами;</w:t>
      </w:r>
    </w:p>
    <w:p w14:paraId="1BCF1F6B" w14:textId="77777777" w:rsidR="00A958B5" w:rsidRPr="00E273F8" w:rsidRDefault="00A958B5">
      <w:pPr>
        <w:pStyle w:val="ConsPlusNormal"/>
        <w:jc w:val="both"/>
      </w:pPr>
      <w:r w:rsidRPr="00E273F8">
        <w:t xml:space="preserve">(в ред. </w:t>
      </w:r>
      <w:hyperlink r:id="rId13" w:history="1">
        <w:r w:rsidRPr="00E273F8">
          <w:rPr>
            <w:color w:val="0000FF"/>
          </w:rPr>
          <w:t>приказа</w:t>
        </w:r>
      </w:hyperlink>
      <w:r w:rsidRPr="00E273F8">
        <w:t xml:space="preserve"> Департамента общественных и внешних связей ХМАО - Югры от 22.02.2022 N 1-нп)</w:t>
      </w:r>
    </w:p>
    <w:p w14:paraId="73F51B5E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ожидаемые результаты инициативного проекта;</w:t>
      </w:r>
    </w:p>
    <w:p w14:paraId="1D27DAA3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наличие механизмов эффективной эксплуатации и содержания инициативного проекта;</w:t>
      </w:r>
    </w:p>
    <w:p w14:paraId="1CFB71DD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сведения об инициаторе(ах) проекта;</w:t>
      </w:r>
    </w:p>
    <w:p w14:paraId="754BEC2C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сведения о представителе от муниципального образования;</w:t>
      </w:r>
    </w:p>
    <w:p w14:paraId="7CB0395C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дополнительная информация, комментарии.</w:t>
      </w:r>
    </w:p>
    <w:p w14:paraId="0F95757C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13. Участие муниципальных образований в конкурсе, в том числе представление документов, осуществляется на безвозмездной основе. Муниципальные образования имеют право отозвать их до истечения установленного срока приема.</w:t>
      </w:r>
    </w:p>
    <w:p w14:paraId="73C8E1A6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Отозванная заявка не учитывается при подсчете количества заявок, представленных для участия в конкурсе.</w:t>
      </w:r>
    </w:p>
    <w:p w14:paraId="7C8581B5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Муниципальное образование имеет право представить несколько заявок на реализацию нескольких инициативных проектов.</w:t>
      </w:r>
    </w:p>
    <w:p w14:paraId="28CDE5E1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14. В течение срока приема документов оператор конкурса осуществляет консультирование по вопросам участия в конкурсе.</w:t>
      </w:r>
    </w:p>
    <w:p w14:paraId="7DF8BC94" w14:textId="77777777" w:rsidR="00A958B5" w:rsidRPr="00E273F8" w:rsidRDefault="00A958B5">
      <w:pPr>
        <w:pStyle w:val="ConsPlusNormal"/>
        <w:spacing w:before="240"/>
        <w:ind w:firstLine="540"/>
        <w:jc w:val="both"/>
      </w:pPr>
      <w:bookmarkStart w:id="4" w:name="Par96"/>
      <w:bookmarkEnd w:id="4"/>
      <w:r w:rsidRPr="00E273F8">
        <w:t xml:space="preserve">15. Документы на участие в конкурсе, указанные в </w:t>
      </w:r>
      <w:hyperlink w:anchor="Par73" w:tooltip="11. Для участия в конкурсе специалисты формируют и представляют в информационной системе следующие документы:" w:history="1">
        <w:r w:rsidRPr="00E273F8">
          <w:rPr>
            <w:color w:val="0000FF"/>
          </w:rPr>
          <w:t>пункте 11</w:t>
        </w:r>
      </w:hyperlink>
      <w:r w:rsidRPr="00E273F8">
        <w:t xml:space="preserve"> настоящего Положения, регистрируются по дате и времени их поступления в информационной системе, в порядке очередности. Оператор конкурса в течение </w:t>
      </w:r>
      <w:r w:rsidR="0017727D" w:rsidRPr="00E273F8">
        <w:t xml:space="preserve">5 </w:t>
      </w:r>
      <w:r w:rsidRPr="00E273F8">
        <w:t>рабочих дней</w:t>
      </w:r>
      <w:r w:rsidR="00DC779E" w:rsidRPr="00E273F8">
        <w:t xml:space="preserve"> </w:t>
      </w:r>
      <w:r w:rsidRPr="00E273F8">
        <w:t xml:space="preserve">со дня окончания приема документов проверяет их на соответствие </w:t>
      </w:r>
      <w:hyperlink w:anchor="Par73" w:tooltip="11. Для участия в конкурсе специалисты формируют и представляют в информационной системе следующие документы:" w:history="1">
        <w:r w:rsidRPr="00E273F8">
          <w:rPr>
            <w:color w:val="0000FF"/>
          </w:rPr>
          <w:t>пункту 11</w:t>
        </w:r>
      </w:hyperlink>
      <w:r w:rsidRPr="00E273F8">
        <w:t xml:space="preserve"> настоящего Положения.</w:t>
      </w:r>
    </w:p>
    <w:p w14:paraId="4A6783C9" w14:textId="77777777" w:rsidR="00A958B5" w:rsidRPr="00E273F8" w:rsidRDefault="00A958B5">
      <w:pPr>
        <w:pStyle w:val="ConsPlusNormal"/>
        <w:spacing w:before="240"/>
        <w:ind w:firstLine="540"/>
        <w:jc w:val="both"/>
      </w:pPr>
      <w:bookmarkStart w:id="5" w:name="Par97"/>
      <w:bookmarkEnd w:id="5"/>
      <w:r w:rsidRPr="00E273F8">
        <w:t>16. Основаниями для отказа в участии в конкурсе являются:</w:t>
      </w:r>
    </w:p>
    <w:p w14:paraId="00377FFA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несоответствие представленных муниципальным образованием документов требованиям, установленным </w:t>
      </w:r>
      <w:hyperlink w:anchor="Par73" w:tooltip="11. Для участия в конкурсе специалисты формируют и представляют в информационной системе следующие документы:" w:history="1">
        <w:r w:rsidRPr="00E273F8">
          <w:rPr>
            <w:color w:val="0000FF"/>
          </w:rPr>
          <w:t>пунктом 11</w:t>
        </w:r>
      </w:hyperlink>
      <w:r w:rsidRPr="00E273F8">
        <w:t xml:space="preserve"> настоящего Положения, или их непредставление (представление не в полном объеме);</w:t>
      </w:r>
    </w:p>
    <w:p w14:paraId="6C355802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представление документов с нарушением сроков, установленных </w:t>
      </w:r>
      <w:hyperlink w:anchor="Par61" w:tooltip="8. Срок приема документов для участия в конкурсе утверждается приказом Департамента. В течение 3 рабочих дней со дня его издания Департамент размещает объявление о проведении конкурса на своем официальном сайте в информационно-телекоммуникационной сети &quot;Интернет&quot; по адресу: www.depos.admhmao.ru (далее соответственно - объявление, официальный сайт), а оператор конкурса в информационной системе, в котором указывается:" w:history="1">
        <w:r w:rsidRPr="00E273F8">
          <w:rPr>
            <w:color w:val="0000FF"/>
          </w:rPr>
          <w:t>пунктом 8</w:t>
        </w:r>
      </w:hyperlink>
      <w:r w:rsidRPr="00E273F8">
        <w:t xml:space="preserve"> настоящего Положения;</w:t>
      </w:r>
    </w:p>
    <w:p w14:paraId="557E3BCA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lastRenderedPageBreak/>
        <w:t>предоставление недостоверных сведений в заявке;</w:t>
      </w:r>
    </w:p>
    <w:p w14:paraId="66C88E5F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превышение размера субсидии, установленного </w:t>
      </w:r>
      <w:hyperlink r:id="rId14" w:history="1">
        <w:r w:rsidRPr="00E273F8">
          <w:rPr>
            <w:color w:val="0000FF"/>
          </w:rPr>
          <w:t>пунктом 6</w:t>
        </w:r>
      </w:hyperlink>
      <w:r w:rsidRPr="00E273F8">
        <w:t xml:space="preserve"> Порядка;</w:t>
      </w:r>
    </w:p>
    <w:p w14:paraId="370AB21F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превышение размера софинансирования расходных обязательств, установленного </w:t>
      </w:r>
      <w:hyperlink r:id="rId15" w:history="1">
        <w:r w:rsidRPr="00E273F8">
          <w:rPr>
            <w:color w:val="0000FF"/>
          </w:rPr>
          <w:t>пунктом 7</w:t>
        </w:r>
      </w:hyperlink>
      <w:r w:rsidRPr="00E273F8">
        <w:t xml:space="preserve"> Порядка.</w:t>
      </w:r>
    </w:p>
    <w:p w14:paraId="30602069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17. Департамент не позднее 5 рабочих дней с даты окончания оператором конкурса проверки, предусмотренной </w:t>
      </w:r>
      <w:hyperlink w:anchor="Par96" w:tooltip="15. Документы на участие в конкурсе, указанные в пункте 11 настоящего Положения, регистрируются по дате и времени их поступления в информационной системе, в порядке очередности. Оператор конкурса в течение 3 рабочих дней со дня окончания приема документов проверяет их на соответствие пункту 11 настоящего Положения." w:history="1">
        <w:r w:rsidRPr="00E273F8">
          <w:rPr>
            <w:color w:val="0000FF"/>
          </w:rPr>
          <w:t>пунктом 15</w:t>
        </w:r>
      </w:hyperlink>
      <w:r w:rsidRPr="00E273F8">
        <w:t xml:space="preserve"> настоящего Положения, направляет муниципальному образованию мотивированное уведомление (посредством электронного документооборота) об отказе в участии в конкурсе, в случае выявления оснований, предусмотренных </w:t>
      </w:r>
      <w:hyperlink w:anchor="Par97" w:tooltip="16. Основаниями для отказа в участии в конкурсе являются:" w:history="1">
        <w:r w:rsidRPr="00E273F8">
          <w:rPr>
            <w:color w:val="0000FF"/>
          </w:rPr>
          <w:t>пунктом 16</w:t>
        </w:r>
      </w:hyperlink>
      <w:r w:rsidRPr="00E273F8">
        <w:t xml:space="preserve"> настоящего Положения.</w:t>
      </w:r>
    </w:p>
    <w:p w14:paraId="72C82B1E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18. В случае если в конкурсе приняло участие только одно муниципальное образование либо если к участию в конкурсе допущено только одно муниципальное образование, такое муниципальное образование признается победителем конкурса при условии соответствия требованиям, установленным настоящим Положением и Порядком.</w:t>
      </w:r>
    </w:p>
    <w:p w14:paraId="042B08FA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19. Если для участия в конкурсе не подано ни одной заявки либо не допущено ни одно муниципальное образование, Департамент признает конкурс несостоявшимся, о чем в течение 3 рабочих дней с даты окончания проверки, предусмотренной </w:t>
      </w:r>
      <w:hyperlink w:anchor="Par96" w:tooltip="15. Документы на участие в конкурсе, указанные в пункте 11 настоящего Положения, регистрируются по дате и времени их поступления в информационной системе, в порядке очередности. Оператор конкурса в течение 3 рабочих дней со дня окончания приема документов проверяет их на соответствие пункту 11 настоящего Положения." w:history="1">
        <w:r w:rsidRPr="00E273F8">
          <w:rPr>
            <w:color w:val="0000FF"/>
          </w:rPr>
          <w:t>15</w:t>
        </w:r>
      </w:hyperlink>
      <w:r w:rsidRPr="00E273F8">
        <w:t xml:space="preserve"> настоящего Положения, издает приказ и размещает его на своем официальном сайте, а оператор конкурса в информационной системе.</w:t>
      </w:r>
    </w:p>
    <w:p w14:paraId="020401AB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20. Инициативные проекты, допущенные к участию в конкурсе, по истечении срока, предусмотренного </w:t>
      </w:r>
      <w:hyperlink w:anchor="Par96" w:tooltip="15. Документы на участие в конкурсе, указанные в пункте 11 настоящего Положения, регистрируются по дате и времени их поступления в информационной системе, в порядке очередности. Оператор конкурса в течение 3 рабочих дней со дня окончания приема документов проверяет их на соответствие пункту 11 настоящего Положения." w:history="1">
        <w:r w:rsidRPr="00E273F8">
          <w:rPr>
            <w:color w:val="0000FF"/>
          </w:rPr>
          <w:t>пунктом 15</w:t>
        </w:r>
      </w:hyperlink>
      <w:r w:rsidRPr="00E273F8">
        <w:t xml:space="preserve"> настоящего Положения, переходят на открытое онлайн-голосование в информационной системе (далее - онлайн-голосование).</w:t>
      </w:r>
    </w:p>
    <w:p w14:paraId="6EC09BFD" w14:textId="77777777" w:rsidR="00A958B5" w:rsidRPr="00E273F8" w:rsidRDefault="00A958B5">
      <w:pPr>
        <w:pStyle w:val="ConsPlusNormal"/>
        <w:spacing w:before="240"/>
        <w:ind w:firstLine="540"/>
        <w:jc w:val="both"/>
      </w:pPr>
      <w:bookmarkStart w:id="6" w:name="Par107"/>
      <w:bookmarkEnd w:id="6"/>
      <w:r w:rsidRPr="00E273F8">
        <w:t xml:space="preserve">21. В онлайн-голосовании в течение </w:t>
      </w:r>
      <w:r w:rsidR="00CC4A9B" w:rsidRPr="00E273F8">
        <w:t>20 дней</w:t>
      </w:r>
      <w:r w:rsidR="00C0031B" w:rsidRPr="00E273F8">
        <w:t xml:space="preserve"> </w:t>
      </w:r>
      <w:r w:rsidRPr="00E273F8">
        <w:t>жители автономного округа оценивают инициативные проекты, которые планируются к реализации в муниципальном образовании, соответствующем их месту жительства.</w:t>
      </w:r>
    </w:p>
    <w:p w14:paraId="6E2D32D1" w14:textId="77777777" w:rsidR="00A958B5" w:rsidRPr="00E273F8" w:rsidRDefault="00A958B5">
      <w:pPr>
        <w:pStyle w:val="ConsPlusNormal"/>
        <w:jc w:val="both"/>
      </w:pPr>
      <w:r w:rsidRPr="00E273F8">
        <w:t xml:space="preserve">(в ред. </w:t>
      </w:r>
      <w:hyperlink r:id="rId16" w:history="1">
        <w:r w:rsidRPr="00E273F8">
          <w:rPr>
            <w:color w:val="0000FF"/>
          </w:rPr>
          <w:t>приказа</w:t>
        </w:r>
      </w:hyperlink>
      <w:r w:rsidRPr="00E273F8">
        <w:t xml:space="preserve"> Департамента общественных и внешних связей ХМАО - Югры от 22.02.2022 N 1-нп)</w:t>
      </w:r>
    </w:p>
    <w:p w14:paraId="57038113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22. В течение срока проведения онлайн-голосования, предусмотренного </w:t>
      </w:r>
      <w:hyperlink w:anchor="Par107" w:tooltip="21. В онлайн-голосовании в течение 14 дней жители автономного округа оценивают инициативные проекты, которые планируются к реализации в муниципальном образовании, соответствующем их месту жительства." w:history="1">
        <w:r w:rsidRPr="00E273F8">
          <w:rPr>
            <w:color w:val="0000FF"/>
          </w:rPr>
          <w:t>пунктом 21</w:t>
        </w:r>
      </w:hyperlink>
      <w:r w:rsidRPr="00E273F8">
        <w:t xml:space="preserve"> настоящего Положения:</w:t>
      </w:r>
    </w:p>
    <w:p w14:paraId="3C7B8733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каждый член Комиссии осуществляет оценку инициативных проектов путем заполнения в информационной системе </w:t>
      </w:r>
      <w:hyperlink w:anchor="Par241" w:tooltip="Раздел 1. Экспертное мнение члена комиссии" w:history="1">
        <w:r w:rsidRPr="00E273F8">
          <w:rPr>
            <w:color w:val="0000FF"/>
          </w:rPr>
          <w:t>раздела 1</w:t>
        </w:r>
      </w:hyperlink>
      <w:r w:rsidRPr="00E273F8">
        <w:t xml:space="preserve"> оценочной ведомости по форме согласно приложению 2 к настоящему Положению;</w:t>
      </w:r>
    </w:p>
    <w:p w14:paraId="69FE8C70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секретарь Комиссии осуществляет оценку инициативных проектов путем заполнения в информационной системе </w:t>
      </w:r>
      <w:hyperlink w:anchor="Par273" w:tooltip="Раздел 2. Расчет критерия секретарем комиссии по проведению регионального конкурса инициативных проектов на основании представленных документов" w:history="1">
        <w:r w:rsidRPr="00E273F8">
          <w:rPr>
            <w:color w:val="0000FF"/>
          </w:rPr>
          <w:t>раздела 2</w:t>
        </w:r>
      </w:hyperlink>
      <w:r w:rsidRPr="00E273F8">
        <w:t xml:space="preserve"> оценочной ведомости по форме согласно приложению 2 к настоящему Положению.</w:t>
      </w:r>
    </w:p>
    <w:p w14:paraId="655E8784" w14:textId="77777777" w:rsidR="00A958B5" w:rsidRPr="00E273F8" w:rsidRDefault="00A958B5">
      <w:pPr>
        <w:pStyle w:val="ConsPlusNormal"/>
        <w:jc w:val="both"/>
      </w:pPr>
      <w:r w:rsidRPr="00E273F8">
        <w:t xml:space="preserve">(п. 22 в ред. </w:t>
      </w:r>
      <w:hyperlink r:id="rId17" w:history="1">
        <w:r w:rsidRPr="00E273F8">
          <w:rPr>
            <w:color w:val="0000FF"/>
          </w:rPr>
          <w:t>приказа</w:t>
        </w:r>
      </w:hyperlink>
      <w:r w:rsidRPr="00E273F8">
        <w:t xml:space="preserve"> Департамента общественных и внешних связей ХМАО - Югры от 22.02.2022 N 1-нп)</w:t>
      </w:r>
    </w:p>
    <w:p w14:paraId="7681C331" w14:textId="77777777" w:rsidR="00A958B5" w:rsidRPr="00E273F8" w:rsidRDefault="00A958B5">
      <w:pPr>
        <w:pStyle w:val="ConsPlusNormal"/>
        <w:spacing w:before="240"/>
        <w:ind w:firstLine="540"/>
        <w:jc w:val="both"/>
      </w:pPr>
      <w:bookmarkStart w:id="7" w:name="Par113"/>
      <w:bookmarkEnd w:id="7"/>
      <w:r w:rsidRPr="00E273F8">
        <w:t xml:space="preserve">23. В течение </w:t>
      </w:r>
      <w:r w:rsidR="00D2365D" w:rsidRPr="00E273F8">
        <w:t xml:space="preserve">5 </w:t>
      </w:r>
      <w:r w:rsidRPr="00E273F8">
        <w:t xml:space="preserve">рабочих дней с даты завершения срока проведения онлайн-голосования, предусмотренного </w:t>
      </w:r>
      <w:hyperlink w:anchor="Par107" w:tooltip="21. В онлайн-голосовании в течение 14 дней жители автономного округа оценивают инициативные проекты, которые планируются к реализации в муниципальном образовании, соответствующем их месту жительства." w:history="1">
        <w:r w:rsidRPr="00E273F8">
          <w:rPr>
            <w:color w:val="0000FF"/>
          </w:rPr>
          <w:t>пунктом 21</w:t>
        </w:r>
      </w:hyperlink>
      <w:r w:rsidRPr="00E273F8">
        <w:t xml:space="preserve"> настоящего Положения, секретарь Комиссии на основании оценочных ведомостей, заполненных членами Комиссии, и с учетом результатов онлайн-голосования заполняет итоговый рейтинговый </w:t>
      </w:r>
      <w:hyperlink w:anchor="Par337" w:tooltip="Итоговый рейтинговый лист" w:history="1">
        <w:r w:rsidRPr="00E273F8">
          <w:rPr>
            <w:color w:val="0000FF"/>
          </w:rPr>
          <w:t>лист</w:t>
        </w:r>
      </w:hyperlink>
      <w:r w:rsidRPr="00E273F8">
        <w:t xml:space="preserve"> по форме, согласно приложению 3 к настоящему Положению, где выводит итоговые баллы, составляет рейтинг заявок.</w:t>
      </w:r>
    </w:p>
    <w:p w14:paraId="6B2A32BF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lastRenderedPageBreak/>
        <w:t xml:space="preserve">24. В течение 3 рабочих дней после завершения срока, предусмотренного </w:t>
      </w:r>
      <w:hyperlink w:anchor="Par113" w:tooltip="23. В течение 2 рабочих дней с даты завершения срока проведения онлайн-голосования, предусмотренного пунктом 21 настоящего Положения, секретарь Комиссии на основании оценочных ведомостей, заполненных членами Комиссии, и с учетом результатов онлайн-голосования заполняет итоговый рейтинговый лист по форме, согласно приложению 3 к настоящему Положению, где выводит итоговые баллы, составляет рейтинг заявок." w:history="1">
        <w:r w:rsidRPr="00E273F8">
          <w:rPr>
            <w:color w:val="0000FF"/>
          </w:rPr>
          <w:t>пунктом 23</w:t>
        </w:r>
      </w:hyperlink>
      <w:r w:rsidRPr="00E273F8">
        <w:t xml:space="preserve"> настоящего Положения, на заседании Комиссии итоговый рейтинговый лист рассматривают и подписывают все члены Комиссии, присутствующие на заседании.</w:t>
      </w:r>
    </w:p>
    <w:p w14:paraId="4CE9C4A5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Итоговый рейтинговый лист с баллами Департамент размещает на официальном сайте, а оператор конкурса в информационной системе, в течение 10 рабочих дней с даты подписания итогового рейтингового листа.</w:t>
      </w:r>
    </w:p>
    <w:p w14:paraId="3F29C023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25. Победителей конкурса определяет Департамент на основании решения Комиссии с учетом объемов бюджетных ассигнований, предусмотренных для предоставления субсидий в бюджете автономного округа на соответствующий финансовый год, в течение 10 рабочих дней с даты подписания итогового рейтингового листа и издает приказ о предоставлении субсидий, содержащий перечень победителей конкурса, размеры субсидий, размещает его в течение 3 дней со дня утверждения на своем официальном сайте.</w:t>
      </w:r>
    </w:p>
    <w:p w14:paraId="3FBCE285" w14:textId="77777777" w:rsidR="00A958B5" w:rsidRPr="00E273F8" w:rsidRDefault="00A958B5">
      <w:pPr>
        <w:pStyle w:val="ConsPlusNormal"/>
        <w:jc w:val="both"/>
      </w:pPr>
      <w:r w:rsidRPr="00E273F8">
        <w:t xml:space="preserve">(в ред. </w:t>
      </w:r>
      <w:hyperlink r:id="rId18" w:history="1">
        <w:r w:rsidRPr="00E273F8">
          <w:rPr>
            <w:color w:val="0000FF"/>
          </w:rPr>
          <w:t>приказа</w:t>
        </w:r>
      </w:hyperlink>
      <w:r w:rsidRPr="00E273F8">
        <w:t xml:space="preserve"> Департамента общественных и внешних связей ХМАО - Югры от 22.02.2022 N 1-нп)</w:t>
      </w:r>
    </w:p>
    <w:p w14:paraId="4C4AE00F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26. Победителями конкурса признаются инициативные проекты, набравшие наибольшее количество баллов в соответствии с итоговым рейтинговым листом. При этом в случае равенства баллов у нескольких инициативных проектов муниципальных образований преимущество имеет то муниципальное образование, которое зарегистрировало заявку раньше.</w:t>
      </w:r>
    </w:p>
    <w:p w14:paraId="6F826DD2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26.1. Утратил силу. - </w:t>
      </w:r>
      <w:hyperlink r:id="rId19" w:history="1">
        <w:r w:rsidRPr="00E273F8">
          <w:rPr>
            <w:color w:val="0000FF"/>
          </w:rPr>
          <w:t>Приказ</w:t>
        </w:r>
      </w:hyperlink>
      <w:r w:rsidRPr="00E273F8">
        <w:t xml:space="preserve"> Департамента общественных и внешних связей ХМАО - Югры от 22.02.2022 N 1-нп.</w:t>
      </w:r>
    </w:p>
    <w:p w14:paraId="79BC1157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27. Муниципальным образованиям, инициативные проекты которых не признаны победителями конкурса, не позднее 5 рабочих дней со дня издания приказа о предоставлении субсидий Департамент направляет соответствующее уведомление посредством системы электронного документооборота или электронной почты.</w:t>
      </w:r>
    </w:p>
    <w:p w14:paraId="3EF220C7" w14:textId="77777777" w:rsidR="00A958B5" w:rsidRPr="00E273F8" w:rsidRDefault="00A958B5">
      <w:pPr>
        <w:pStyle w:val="ConsPlusNormal"/>
        <w:jc w:val="both"/>
      </w:pPr>
    </w:p>
    <w:p w14:paraId="69E05AF7" w14:textId="77777777" w:rsidR="00A958B5" w:rsidRPr="00E273F8" w:rsidRDefault="00A958B5">
      <w:pPr>
        <w:pStyle w:val="ConsPlusNormal"/>
        <w:jc w:val="both"/>
      </w:pPr>
    </w:p>
    <w:p w14:paraId="5F0EAC6A" w14:textId="77777777" w:rsidR="00E273F8" w:rsidRPr="00E273F8" w:rsidRDefault="00E273F8">
      <w:pPr>
        <w:pStyle w:val="ConsPlusNormal"/>
        <w:jc w:val="both"/>
      </w:pPr>
    </w:p>
    <w:p w14:paraId="50F953EB" w14:textId="77777777" w:rsidR="00E273F8" w:rsidRPr="00E273F8" w:rsidRDefault="00E273F8">
      <w:pPr>
        <w:pStyle w:val="ConsPlusNormal"/>
        <w:jc w:val="both"/>
      </w:pPr>
    </w:p>
    <w:p w14:paraId="0815506A" w14:textId="77777777" w:rsidR="00E273F8" w:rsidRPr="00E273F8" w:rsidRDefault="00E273F8">
      <w:pPr>
        <w:pStyle w:val="ConsPlusNormal"/>
        <w:jc w:val="both"/>
      </w:pPr>
    </w:p>
    <w:p w14:paraId="34BAB785" w14:textId="77777777" w:rsidR="00E273F8" w:rsidRPr="00E273F8" w:rsidRDefault="00E273F8">
      <w:pPr>
        <w:pStyle w:val="ConsPlusNormal"/>
        <w:jc w:val="both"/>
      </w:pPr>
    </w:p>
    <w:p w14:paraId="7A1F27F4" w14:textId="77777777" w:rsidR="00E273F8" w:rsidRPr="00E273F8" w:rsidRDefault="00E273F8">
      <w:pPr>
        <w:pStyle w:val="ConsPlusNormal"/>
        <w:jc w:val="both"/>
      </w:pPr>
    </w:p>
    <w:p w14:paraId="184CB627" w14:textId="77777777" w:rsidR="00E273F8" w:rsidRPr="00E273F8" w:rsidRDefault="00E273F8">
      <w:pPr>
        <w:pStyle w:val="ConsPlusNormal"/>
        <w:jc w:val="both"/>
      </w:pPr>
    </w:p>
    <w:p w14:paraId="51F4A90B" w14:textId="77777777" w:rsidR="00E273F8" w:rsidRPr="00E273F8" w:rsidRDefault="00E273F8">
      <w:pPr>
        <w:pStyle w:val="ConsPlusNormal"/>
        <w:jc w:val="both"/>
      </w:pPr>
    </w:p>
    <w:p w14:paraId="3205F1A6" w14:textId="77777777" w:rsidR="00E273F8" w:rsidRPr="00E273F8" w:rsidRDefault="00E273F8">
      <w:pPr>
        <w:pStyle w:val="ConsPlusNormal"/>
        <w:jc w:val="both"/>
      </w:pPr>
    </w:p>
    <w:p w14:paraId="2914414D" w14:textId="77777777" w:rsidR="00E273F8" w:rsidRPr="00E273F8" w:rsidRDefault="00E273F8">
      <w:pPr>
        <w:pStyle w:val="ConsPlusNormal"/>
        <w:jc w:val="both"/>
      </w:pPr>
    </w:p>
    <w:p w14:paraId="0919F234" w14:textId="77777777" w:rsidR="00E273F8" w:rsidRPr="00E273F8" w:rsidRDefault="00E273F8">
      <w:pPr>
        <w:pStyle w:val="ConsPlusNormal"/>
        <w:jc w:val="both"/>
      </w:pPr>
    </w:p>
    <w:p w14:paraId="436D7674" w14:textId="77777777" w:rsidR="00E273F8" w:rsidRPr="00E273F8" w:rsidRDefault="00E273F8">
      <w:pPr>
        <w:pStyle w:val="ConsPlusNormal"/>
        <w:jc w:val="both"/>
      </w:pPr>
    </w:p>
    <w:p w14:paraId="59661781" w14:textId="77777777" w:rsidR="00E273F8" w:rsidRPr="00E273F8" w:rsidRDefault="00E273F8">
      <w:pPr>
        <w:pStyle w:val="ConsPlusNormal"/>
        <w:jc w:val="both"/>
      </w:pPr>
    </w:p>
    <w:p w14:paraId="3CA0A820" w14:textId="77777777" w:rsidR="00E273F8" w:rsidRPr="00E273F8" w:rsidRDefault="00E273F8">
      <w:pPr>
        <w:pStyle w:val="ConsPlusNormal"/>
        <w:jc w:val="both"/>
      </w:pPr>
    </w:p>
    <w:p w14:paraId="7A5E9B8E" w14:textId="77777777" w:rsidR="00E273F8" w:rsidRPr="00E273F8" w:rsidRDefault="00E273F8">
      <w:pPr>
        <w:pStyle w:val="ConsPlusNormal"/>
        <w:jc w:val="both"/>
      </w:pPr>
    </w:p>
    <w:p w14:paraId="1A827ED0" w14:textId="77777777" w:rsidR="00E273F8" w:rsidRPr="00E273F8" w:rsidRDefault="00E273F8">
      <w:pPr>
        <w:pStyle w:val="ConsPlusNormal"/>
        <w:jc w:val="both"/>
      </w:pPr>
    </w:p>
    <w:p w14:paraId="1B47BE84" w14:textId="77777777" w:rsidR="00E273F8" w:rsidRPr="00E273F8" w:rsidRDefault="00E273F8">
      <w:pPr>
        <w:pStyle w:val="ConsPlusNormal"/>
        <w:jc w:val="both"/>
      </w:pPr>
    </w:p>
    <w:p w14:paraId="2A649656" w14:textId="77777777" w:rsidR="00E273F8" w:rsidRPr="00E273F8" w:rsidRDefault="00E273F8">
      <w:pPr>
        <w:pStyle w:val="ConsPlusNormal"/>
        <w:jc w:val="both"/>
      </w:pPr>
    </w:p>
    <w:p w14:paraId="6FE8268C" w14:textId="77777777" w:rsidR="00E273F8" w:rsidRPr="00E273F8" w:rsidRDefault="00E273F8">
      <w:pPr>
        <w:pStyle w:val="ConsPlusNormal"/>
        <w:jc w:val="both"/>
      </w:pPr>
    </w:p>
    <w:p w14:paraId="381BC9BD" w14:textId="77777777" w:rsidR="00E273F8" w:rsidRPr="00E273F8" w:rsidRDefault="00E273F8">
      <w:pPr>
        <w:pStyle w:val="ConsPlusNormal"/>
        <w:jc w:val="both"/>
      </w:pPr>
    </w:p>
    <w:p w14:paraId="1D171B53" w14:textId="77777777" w:rsidR="00A958B5" w:rsidRPr="00E273F8" w:rsidRDefault="00A958B5">
      <w:pPr>
        <w:pStyle w:val="ConsPlusNormal"/>
        <w:jc w:val="both"/>
      </w:pPr>
    </w:p>
    <w:p w14:paraId="1A7FF374" w14:textId="77777777" w:rsidR="00A958B5" w:rsidRPr="00E273F8" w:rsidRDefault="00A958B5">
      <w:pPr>
        <w:pStyle w:val="ConsPlusNormal"/>
        <w:jc w:val="right"/>
        <w:outlineLvl w:val="1"/>
      </w:pPr>
      <w:r w:rsidRPr="00E273F8">
        <w:lastRenderedPageBreak/>
        <w:t>Приложение 1</w:t>
      </w:r>
    </w:p>
    <w:p w14:paraId="39AB7ABD" w14:textId="77777777" w:rsidR="00A958B5" w:rsidRPr="00E273F8" w:rsidRDefault="00A958B5">
      <w:pPr>
        <w:pStyle w:val="ConsPlusNormal"/>
        <w:jc w:val="right"/>
      </w:pPr>
      <w:r w:rsidRPr="00E273F8">
        <w:t>к Положению о региональном конкурсе инициативных проектов</w:t>
      </w:r>
    </w:p>
    <w:p w14:paraId="02907716" w14:textId="77777777" w:rsidR="00A958B5" w:rsidRPr="00E273F8" w:rsidRDefault="00A958B5">
      <w:pPr>
        <w:pStyle w:val="ConsPlusNormal"/>
      </w:pPr>
    </w:p>
    <w:p w14:paraId="7B3532F9" w14:textId="77777777" w:rsidR="00A958B5" w:rsidRPr="00E273F8" w:rsidRDefault="00A958B5">
      <w:pPr>
        <w:pStyle w:val="ConsPlusNormal"/>
        <w:jc w:val="both"/>
      </w:pPr>
    </w:p>
    <w:p w14:paraId="42F16C33" w14:textId="77777777" w:rsidR="00A958B5" w:rsidRPr="00E273F8" w:rsidRDefault="00A958B5">
      <w:pPr>
        <w:pStyle w:val="ConsPlusNormal"/>
        <w:jc w:val="center"/>
      </w:pPr>
      <w:bookmarkStart w:id="8" w:name="Par132"/>
      <w:bookmarkEnd w:id="8"/>
      <w:r w:rsidRPr="00E273F8">
        <w:t>Заявка для участия в региональном конкурсе инициативных</w:t>
      </w:r>
    </w:p>
    <w:p w14:paraId="42D0C71B" w14:textId="77777777" w:rsidR="00A958B5" w:rsidRPr="00E273F8" w:rsidRDefault="00A958B5">
      <w:pPr>
        <w:pStyle w:val="ConsPlusNormal"/>
        <w:jc w:val="center"/>
      </w:pPr>
      <w:r w:rsidRPr="00E273F8">
        <w:t>проектов, заполняемая в сервисе управления проектами</w:t>
      </w:r>
    </w:p>
    <w:p w14:paraId="5E7323D5" w14:textId="77777777" w:rsidR="00A958B5" w:rsidRPr="00E273F8" w:rsidRDefault="00A958B5">
      <w:pPr>
        <w:pStyle w:val="ConsPlusNormal"/>
        <w:jc w:val="center"/>
      </w:pPr>
      <w:r w:rsidRPr="00E273F8">
        <w:t>инициативного бюджетирования Ханты-Мансийского автономного</w:t>
      </w:r>
    </w:p>
    <w:p w14:paraId="02329818" w14:textId="77777777" w:rsidR="00A958B5" w:rsidRPr="00E273F8" w:rsidRDefault="00A958B5">
      <w:pPr>
        <w:pStyle w:val="ConsPlusNormal"/>
        <w:jc w:val="center"/>
      </w:pPr>
      <w:r w:rsidRPr="00E273F8">
        <w:t>округа - Югры в государственной информационной системе</w:t>
      </w:r>
    </w:p>
    <w:p w14:paraId="6A0191E7" w14:textId="77777777" w:rsidR="00A958B5" w:rsidRPr="00E273F8" w:rsidRDefault="00A958B5">
      <w:pPr>
        <w:pStyle w:val="ConsPlusNormal"/>
        <w:jc w:val="center"/>
      </w:pPr>
      <w:r w:rsidRPr="00E273F8">
        <w:t>Ханты-Мансийского автономного округа - Югры "Открытый</w:t>
      </w:r>
    </w:p>
    <w:p w14:paraId="59474C2C" w14:textId="77777777" w:rsidR="00A958B5" w:rsidRPr="00E273F8" w:rsidRDefault="00A958B5">
      <w:pPr>
        <w:pStyle w:val="ConsPlusNormal"/>
        <w:jc w:val="center"/>
      </w:pPr>
      <w:r w:rsidRPr="00E273F8">
        <w:t>регион - Югра" в информационно-телекоммуникационной сети</w:t>
      </w:r>
    </w:p>
    <w:p w14:paraId="1F420B21" w14:textId="77777777" w:rsidR="00A958B5" w:rsidRPr="00E273F8" w:rsidRDefault="00A958B5">
      <w:pPr>
        <w:pStyle w:val="ConsPlusNormal"/>
        <w:jc w:val="center"/>
      </w:pPr>
      <w:r w:rsidRPr="00E273F8">
        <w:t>"Интернет" по адресу: www.isib.myopenugra.ru (с указанием</w:t>
      </w:r>
    </w:p>
    <w:p w14:paraId="43B1ADFB" w14:textId="77777777" w:rsidR="00A958B5" w:rsidRPr="00E273F8" w:rsidRDefault="00A958B5">
      <w:pPr>
        <w:pStyle w:val="ConsPlusNormal"/>
        <w:jc w:val="center"/>
      </w:pPr>
      <w:r w:rsidRPr="00E273F8">
        <w:t>сведений об инициативном проекте)</w:t>
      </w:r>
    </w:p>
    <w:p w14:paraId="126C4A7B" w14:textId="77777777" w:rsidR="00A958B5" w:rsidRPr="00E273F8" w:rsidRDefault="00A958B5">
      <w:pPr>
        <w:pStyle w:val="ConsPlusNormal"/>
        <w:jc w:val="center"/>
      </w:pPr>
    </w:p>
    <w:p w14:paraId="5F72116C" w14:textId="77777777" w:rsidR="00A958B5" w:rsidRPr="00E273F8" w:rsidRDefault="00A958B5">
      <w:pPr>
        <w:pStyle w:val="ConsPlusNormal"/>
        <w:jc w:val="center"/>
      </w:pPr>
      <w:r w:rsidRPr="00E273F8">
        <w:t>____________________________________________________________</w:t>
      </w:r>
    </w:p>
    <w:p w14:paraId="361333AD" w14:textId="77777777" w:rsidR="00A958B5" w:rsidRPr="00E273F8" w:rsidRDefault="00A958B5">
      <w:pPr>
        <w:pStyle w:val="ConsPlusNormal"/>
        <w:jc w:val="center"/>
      </w:pPr>
      <w:r w:rsidRPr="00E273F8">
        <w:t>(наименование муниципального образования</w:t>
      </w:r>
    </w:p>
    <w:p w14:paraId="19B24CB7" w14:textId="77777777" w:rsidR="00A958B5" w:rsidRPr="00E273F8" w:rsidRDefault="00A958B5">
      <w:pPr>
        <w:pStyle w:val="ConsPlusNormal"/>
        <w:jc w:val="center"/>
      </w:pPr>
      <w:r w:rsidRPr="00E273F8">
        <w:t>Ханты-Мансийского автономного округа - Югры)</w:t>
      </w:r>
    </w:p>
    <w:p w14:paraId="6835CC4A" w14:textId="77777777" w:rsidR="00A958B5" w:rsidRPr="00E273F8" w:rsidRDefault="00A958B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8391"/>
      </w:tblGrid>
      <w:tr w:rsidR="00A958B5" w:rsidRPr="00E273F8" w14:paraId="0FFC9BAB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1B7B" w14:textId="77777777" w:rsidR="00A958B5" w:rsidRPr="00E273F8" w:rsidRDefault="00A958B5">
            <w:pPr>
              <w:pStyle w:val="ConsPlusNormal"/>
              <w:jc w:val="center"/>
            </w:pPr>
            <w:r w:rsidRPr="00E273F8">
              <w:t>N п/п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2D67" w14:textId="77777777" w:rsidR="00A958B5" w:rsidRPr="00E273F8" w:rsidRDefault="00A958B5">
            <w:pPr>
              <w:pStyle w:val="ConsPlusNormal"/>
              <w:jc w:val="center"/>
            </w:pPr>
            <w:r w:rsidRPr="00E273F8">
              <w:t>Общая характеристика проекта</w:t>
            </w:r>
          </w:p>
        </w:tc>
      </w:tr>
      <w:tr w:rsidR="00A958B5" w:rsidRPr="00E273F8" w14:paraId="370A650C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9B07" w14:textId="77777777" w:rsidR="00A958B5" w:rsidRPr="00E273F8" w:rsidRDefault="00A958B5">
            <w:pPr>
              <w:pStyle w:val="ConsPlusNormal"/>
            </w:pPr>
            <w:r w:rsidRPr="00E273F8">
              <w:t>1.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44651" w14:textId="77777777" w:rsidR="00A958B5" w:rsidRPr="00E273F8" w:rsidRDefault="00A958B5">
            <w:pPr>
              <w:pStyle w:val="ConsPlusNormal"/>
            </w:pPr>
            <w:r w:rsidRPr="00E273F8">
              <w:t>Наименование инициативного проекта</w:t>
            </w:r>
          </w:p>
        </w:tc>
      </w:tr>
      <w:tr w:rsidR="00A958B5" w:rsidRPr="00E273F8" w14:paraId="147C731A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4C1C" w14:textId="77777777" w:rsidR="00A958B5" w:rsidRPr="00E273F8" w:rsidRDefault="00A958B5">
            <w:pPr>
              <w:pStyle w:val="ConsPlusNormal"/>
            </w:pPr>
            <w:r w:rsidRPr="00E273F8">
              <w:t>2.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A457" w14:textId="77777777" w:rsidR="00A958B5" w:rsidRPr="00E273F8" w:rsidRDefault="00A958B5">
            <w:pPr>
              <w:pStyle w:val="ConsPlusNormal"/>
            </w:pPr>
            <w:r w:rsidRPr="00E273F8">
              <w:t>Описание инициативного проекта</w:t>
            </w:r>
          </w:p>
        </w:tc>
      </w:tr>
      <w:tr w:rsidR="00A958B5" w:rsidRPr="00E273F8" w14:paraId="05987512" w14:textId="7777777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86997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81BA" w14:textId="77777777" w:rsidR="00A958B5" w:rsidRPr="00E273F8" w:rsidRDefault="00A958B5">
            <w:pPr>
              <w:pStyle w:val="ConsPlusNormal"/>
            </w:pPr>
            <w:r w:rsidRPr="00E273F8">
              <w:t>место расположения (адрес) планируемого к реализации инициативного проекта</w:t>
            </w:r>
          </w:p>
        </w:tc>
      </w:tr>
      <w:tr w:rsidR="00A958B5" w:rsidRPr="00E273F8" w14:paraId="508DC96B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E55E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18F8" w14:textId="77777777" w:rsidR="00A958B5" w:rsidRPr="00E273F8" w:rsidRDefault="00A958B5">
            <w:pPr>
              <w:pStyle w:val="ConsPlusNormal"/>
            </w:pPr>
            <w:r w:rsidRPr="00E273F8">
              <w:t>цель и задачи инициативного проекта</w:t>
            </w:r>
          </w:p>
        </w:tc>
      </w:tr>
      <w:tr w:rsidR="00A958B5" w:rsidRPr="00E273F8" w14:paraId="7DB06DA7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FA4A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2B8" w14:textId="77777777" w:rsidR="00A958B5" w:rsidRPr="00E273F8" w:rsidRDefault="00A958B5">
            <w:pPr>
              <w:pStyle w:val="ConsPlusNormal"/>
              <w:jc w:val="both"/>
            </w:pPr>
            <w:r w:rsidRPr="00E273F8">
              <w:t>описание вопроса (проблемы), решение которого имеет приоритетное значение для жителей муниципального образования или его части</w:t>
            </w:r>
          </w:p>
        </w:tc>
      </w:tr>
      <w:tr w:rsidR="00A958B5" w:rsidRPr="00E273F8" w14:paraId="1C84F15F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A470" w14:textId="77777777" w:rsidR="00A958B5" w:rsidRPr="00E273F8" w:rsidRDefault="00A958B5">
            <w:pPr>
              <w:pStyle w:val="ConsPlusNormal"/>
              <w:jc w:val="both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57CB" w14:textId="77777777" w:rsidR="00A958B5" w:rsidRPr="00E273F8" w:rsidRDefault="00A958B5">
            <w:pPr>
              <w:pStyle w:val="ConsPlusNormal"/>
            </w:pPr>
            <w:r w:rsidRPr="00E273F8">
              <w:t>мероприятия по реализации инициативного проекта</w:t>
            </w:r>
          </w:p>
        </w:tc>
      </w:tr>
      <w:tr w:rsidR="00A958B5" w:rsidRPr="00E273F8" w14:paraId="3AA2FBF3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8F32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E4828" w14:textId="77777777" w:rsidR="00A958B5" w:rsidRPr="00E273F8" w:rsidRDefault="00A958B5">
            <w:pPr>
              <w:pStyle w:val="ConsPlusNormal"/>
            </w:pPr>
            <w:r w:rsidRPr="00E273F8">
              <w:t>описание ожидаемого результата (ожидаемых результатов) реализации инициативного проекта</w:t>
            </w:r>
          </w:p>
        </w:tc>
      </w:tr>
      <w:tr w:rsidR="00A958B5" w:rsidRPr="00E273F8" w14:paraId="535CF97E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875D1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92E9" w14:textId="77777777" w:rsidR="00A958B5" w:rsidRPr="00E273F8" w:rsidRDefault="00A958B5">
            <w:pPr>
              <w:pStyle w:val="ConsPlusNormal"/>
            </w:pPr>
            <w:r w:rsidRPr="00E273F8">
              <w:t>планируемые сроки реализации инициативного проекта</w:t>
            </w:r>
          </w:p>
        </w:tc>
      </w:tr>
      <w:tr w:rsidR="00A958B5" w:rsidRPr="00E273F8" w14:paraId="4BE4624D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3290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8559" w14:textId="77777777" w:rsidR="00A958B5" w:rsidRPr="00E273F8" w:rsidRDefault="00A958B5">
            <w:pPr>
              <w:pStyle w:val="ConsPlusNormal"/>
            </w:pPr>
            <w:r w:rsidRPr="00E273F8">
              <w:t>количество благополучателей &lt;1&gt; от реализации проекта, человек</w:t>
            </w:r>
          </w:p>
        </w:tc>
      </w:tr>
      <w:tr w:rsidR="00A958B5" w:rsidRPr="00E273F8" w14:paraId="0F010DEC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FBF1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0977" w14:textId="77777777" w:rsidR="00A958B5" w:rsidRPr="00E273F8" w:rsidRDefault="00A958B5">
            <w:pPr>
              <w:pStyle w:val="ConsPlusNormal"/>
            </w:pPr>
            <w:r w:rsidRPr="00E273F8">
              <w:t>объем необходимых расходов на реализацию инициативного проекта, тыс. рублей</w:t>
            </w:r>
          </w:p>
        </w:tc>
      </w:tr>
      <w:tr w:rsidR="00A958B5" w:rsidRPr="00E273F8" w14:paraId="548E25E8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B98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2D49" w14:textId="77777777" w:rsidR="00A958B5" w:rsidRPr="00E273F8" w:rsidRDefault="00A958B5">
            <w:pPr>
              <w:pStyle w:val="ConsPlusNormal"/>
            </w:pPr>
            <w:r w:rsidRPr="00E273F8">
              <w:t>смета затрат (расчет) на реализацию инициативного проекта</w:t>
            </w:r>
          </w:p>
        </w:tc>
      </w:tr>
      <w:tr w:rsidR="00A958B5" w:rsidRPr="00E273F8" w14:paraId="6D8A735D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10DB2" w14:textId="77777777" w:rsidR="00A958B5" w:rsidRPr="00E273F8" w:rsidRDefault="00A958B5">
            <w:pPr>
              <w:pStyle w:val="ConsPlusNormal"/>
            </w:pPr>
            <w:r w:rsidRPr="00E273F8">
              <w:t>3.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74C63" w14:textId="77777777" w:rsidR="00A958B5" w:rsidRPr="00E273F8" w:rsidRDefault="00A958B5">
            <w:pPr>
              <w:pStyle w:val="ConsPlusNormal"/>
            </w:pPr>
            <w:r w:rsidRPr="00E273F8">
              <w:t>Финансирование инициативного проекта</w:t>
            </w:r>
          </w:p>
        </w:tc>
      </w:tr>
      <w:tr w:rsidR="00A958B5" w:rsidRPr="00E273F8" w14:paraId="63925B85" w14:textId="7777777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8AB4C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DD4" w14:textId="77777777" w:rsidR="00A958B5" w:rsidRPr="00E273F8" w:rsidRDefault="00A958B5">
            <w:pPr>
              <w:pStyle w:val="ConsPlusNormal"/>
            </w:pPr>
            <w:r w:rsidRPr="00E273F8">
              <w:t>Местный бюджет:</w:t>
            </w:r>
          </w:p>
        </w:tc>
      </w:tr>
      <w:tr w:rsidR="00A958B5" w:rsidRPr="00E273F8" w14:paraId="6157F549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E0C0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DAA5" w14:textId="77777777" w:rsidR="00A958B5" w:rsidRPr="00E273F8" w:rsidRDefault="00A958B5">
            <w:pPr>
              <w:pStyle w:val="ConsPlusNormal"/>
            </w:pPr>
            <w:r w:rsidRPr="00E273F8">
              <w:t>объем средств, тыс. рублей</w:t>
            </w:r>
          </w:p>
        </w:tc>
      </w:tr>
      <w:tr w:rsidR="00A958B5" w:rsidRPr="00E273F8" w14:paraId="22E1161D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D4F4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498B" w14:textId="77777777" w:rsidR="00A958B5" w:rsidRPr="00E273F8" w:rsidRDefault="00A958B5">
            <w:pPr>
              <w:pStyle w:val="ConsPlusNormal"/>
            </w:pPr>
            <w:r w:rsidRPr="00E273F8">
              <w:t xml:space="preserve">доля объема средств муниципального образования в общем объеме финансовых </w:t>
            </w:r>
            <w:r w:rsidRPr="00E273F8">
              <w:lastRenderedPageBreak/>
              <w:t>вложений на реализацию проекта, %</w:t>
            </w:r>
          </w:p>
        </w:tc>
      </w:tr>
      <w:tr w:rsidR="00A958B5" w:rsidRPr="00E273F8" w14:paraId="464E3D33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2E5A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0809" w14:textId="77777777" w:rsidR="00A958B5" w:rsidRPr="00E273F8" w:rsidRDefault="00A958B5">
            <w:pPr>
              <w:pStyle w:val="ConsPlusNormal"/>
            </w:pPr>
            <w:r w:rsidRPr="00E273F8">
              <w:t>Инициативные платежи:</w:t>
            </w:r>
          </w:p>
        </w:tc>
      </w:tr>
      <w:tr w:rsidR="00A958B5" w:rsidRPr="00E273F8" w14:paraId="1C250331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B827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75D9" w14:textId="77777777" w:rsidR="00A958B5" w:rsidRPr="00E273F8" w:rsidRDefault="00A958B5">
            <w:pPr>
              <w:pStyle w:val="ConsPlusNormal"/>
            </w:pPr>
            <w:r w:rsidRPr="00E273F8">
              <w:t>от граждан, тыс. рублей</w:t>
            </w:r>
          </w:p>
        </w:tc>
      </w:tr>
      <w:tr w:rsidR="00A958B5" w:rsidRPr="00E273F8" w14:paraId="25FAE3F7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DEE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16F8" w14:textId="77777777" w:rsidR="00A958B5" w:rsidRPr="00E273F8" w:rsidRDefault="00A958B5">
            <w:pPr>
              <w:pStyle w:val="ConsPlusNormal"/>
            </w:pPr>
            <w:r w:rsidRPr="00E273F8">
              <w:t>подтверждающие документы (гарантийные письма)</w:t>
            </w:r>
          </w:p>
        </w:tc>
      </w:tr>
      <w:tr w:rsidR="00A958B5" w:rsidRPr="00E273F8" w14:paraId="5256AC29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333A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1043" w14:textId="77777777" w:rsidR="00A958B5" w:rsidRPr="00E273F8" w:rsidRDefault="00A958B5">
            <w:pPr>
              <w:pStyle w:val="ConsPlusNormal"/>
            </w:pPr>
            <w:r w:rsidRPr="00E273F8">
              <w:t>от индивидуальных предпринимателей и (или) юридических лиц, тыс. рублей</w:t>
            </w:r>
          </w:p>
        </w:tc>
      </w:tr>
      <w:tr w:rsidR="00A958B5" w:rsidRPr="00E273F8" w14:paraId="77A72ACD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8838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B8B1" w14:textId="77777777" w:rsidR="00A958B5" w:rsidRPr="00E273F8" w:rsidRDefault="00A958B5">
            <w:pPr>
              <w:pStyle w:val="ConsPlusNormal"/>
            </w:pPr>
            <w:r w:rsidRPr="00E273F8">
              <w:t>подтверждающие документы (гарантийные письма)</w:t>
            </w:r>
          </w:p>
        </w:tc>
      </w:tr>
      <w:tr w:rsidR="00A958B5" w:rsidRPr="00E273F8" w14:paraId="7AE9B035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E5C5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8949A" w14:textId="77777777" w:rsidR="00A958B5" w:rsidRPr="00E273F8" w:rsidRDefault="00A958B5">
            <w:pPr>
              <w:pStyle w:val="ConsPlusNormal"/>
            </w:pPr>
            <w:r w:rsidRPr="00E273F8">
              <w:t>доля объема инициативных платежей в общем объеме финансовых вложений на реализацию проекта, %</w:t>
            </w:r>
          </w:p>
        </w:tc>
      </w:tr>
      <w:tr w:rsidR="00A958B5" w:rsidRPr="00E273F8" w14:paraId="7F0E0836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9E068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D90F" w14:textId="77777777" w:rsidR="00A958B5" w:rsidRPr="00E273F8" w:rsidRDefault="00A958B5">
            <w:pPr>
              <w:pStyle w:val="ConsPlusNormal"/>
            </w:pPr>
            <w:r w:rsidRPr="00E273F8">
              <w:t>Бюджет Ханты-Мансийского автономного округа - Югры:</w:t>
            </w:r>
          </w:p>
        </w:tc>
      </w:tr>
      <w:tr w:rsidR="00A958B5" w:rsidRPr="00E273F8" w14:paraId="07BF1935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F1CF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26526" w14:textId="77777777" w:rsidR="00A958B5" w:rsidRPr="00E273F8" w:rsidRDefault="00A958B5">
            <w:pPr>
              <w:pStyle w:val="ConsPlusNormal"/>
            </w:pPr>
            <w:r w:rsidRPr="00E273F8">
              <w:t>запрашиваемая сумма субсидии, тыс. рублей</w:t>
            </w:r>
          </w:p>
        </w:tc>
      </w:tr>
      <w:tr w:rsidR="00A958B5" w:rsidRPr="00E273F8" w14:paraId="044922EB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6B4C9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5524" w14:textId="77777777" w:rsidR="00A958B5" w:rsidRPr="00E273F8" w:rsidRDefault="00A958B5">
            <w:pPr>
              <w:pStyle w:val="ConsPlusNormal"/>
            </w:pPr>
            <w:r w:rsidRPr="00E273F8">
              <w:t>доля объема средств из бюджета Ханты-Мансийского автономного округа - Югры в общем объеме финансовых вложений на реализацию проекта, %</w:t>
            </w:r>
          </w:p>
        </w:tc>
      </w:tr>
      <w:tr w:rsidR="00A958B5" w:rsidRPr="00E273F8" w14:paraId="6327FB4C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46E0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A703" w14:textId="77777777" w:rsidR="00A958B5" w:rsidRPr="00E273F8" w:rsidRDefault="00A958B5">
            <w:pPr>
              <w:pStyle w:val="ConsPlusNormal"/>
            </w:pPr>
            <w:r w:rsidRPr="00E273F8">
              <w:t>Нефинансовый вклад (трудовое участие) в реализации инициативного проекта:</w:t>
            </w:r>
          </w:p>
        </w:tc>
      </w:tr>
      <w:tr w:rsidR="00A958B5" w:rsidRPr="00E273F8" w14:paraId="153B1C60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9151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389D2" w14:textId="77777777" w:rsidR="00A958B5" w:rsidRPr="00E273F8" w:rsidRDefault="00A958B5">
            <w:pPr>
              <w:pStyle w:val="ConsPlusNormal"/>
            </w:pPr>
            <w:r w:rsidRPr="00E273F8">
              <w:t>Трудовое участие:</w:t>
            </w:r>
          </w:p>
        </w:tc>
      </w:tr>
      <w:tr w:rsidR="00A958B5" w:rsidRPr="00E273F8" w14:paraId="6D776570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559C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0722" w14:textId="77777777" w:rsidR="00A958B5" w:rsidRPr="00E273F8" w:rsidRDefault="00A958B5">
            <w:pPr>
              <w:pStyle w:val="ConsPlusNormal"/>
            </w:pPr>
            <w:r w:rsidRPr="00E273F8">
              <w:t>количество граждан, готовых оказать содействие, человек</w:t>
            </w:r>
          </w:p>
        </w:tc>
      </w:tr>
      <w:tr w:rsidR="00A958B5" w:rsidRPr="00E273F8" w14:paraId="39378527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B5B79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E615" w14:textId="77777777" w:rsidR="00A958B5" w:rsidRPr="00E273F8" w:rsidRDefault="00A958B5">
            <w:pPr>
              <w:pStyle w:val="ConsPlusNormal"/>
            </w:pPr>
            <w:r w:rsidRPr="00E273F8">
              <w:t>описание участия</w:t>
            </w:r>
          </w:p>
        </w:tc>
      </w:tr>
      <w:tr w:rsidR="00A958B5" w:rsidRPr="00E273F8" w14:paraId="2699F870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F49F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4E3A" w14:textId="77777777" w:rsidR="00A958B5" w:rsidRPr="00E273F8" w:rsidRDefault="00A958B5">
            <w:pPr>
              <w:pStyle w:val="ConsPlusNormal"/>
            </w:pPr>
            <w:r w:rsidRPr="00E273F8">
              <w:t>оценка стоимости трудового участия граждан, тыс. рублей (с приложением расчета)</w:t>
            </w:r>
          </w:p>
        </w:tc>
      </w:tr>
      <w:tr w:rsidR="00A958B5" w:rsidRPr="00E273F8" w14:paraId="268A07E5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B3B4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0A7B" w14:textId="77777777" w:rsidR="00A958B5" w:rsidRPr="00E273F8" w:rsidRDefault="00A958B5">
            <w:pPr>
              <w:pStyle w:val="ConsPlusNormal"/>
            </w:pPr>
            <w:r w:rsidRPr="00E273F8">
              <w:t>Участие индивидуальных предпринимателей и (или) юридических лиц на безвозмездной основе в поставке товаров, выполнении работ, оказании услуг:</w:t>
            </w:r>
          </w:p>
        </w:tc>
      </w:tr>
      <w:tr w:rsidR="00A958B5" w:rsidRPr="00E273F8" w14:paraId="77644FB3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B5A9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C339" w14:textId="77777777" w:rsidR="00A958B5" w:rsidRPr="00E273F8" w:rsidRDefault="00A958B5">
            <w:pPr>
              <w:pStyle w:val="ConsPlusNormal"/>
            </w:pPr>
            <w:r w:rsidRPr="00E273F8">
              <w:t>описание участия</w:t>
            </w:r>
          </w:p>
        </w:tc>
      </w:tr>
      <w:tr w:rsidR="00A958B5" w:rsidRPr="00E273F8" w14:paraId="153EEBC1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78BE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EE76" w14:textId="77777777" w:rsidR="00A958B5" w:rsidRPr="00E273F8" w:rsidRDefault="00A958B5">
            <w:pPr>
              <w:pStyle w:val="ConsPlusNormal"/>
            </w:pPr>
            <w:r w:rsidRPr="00E273F8">
              <w:t>оценочная стоимость участия, тыс. рублей</w:t>
            </w:r>
          </w:p>
        </w:tc>
      </w:tr>
      <w:tr w:rsidR="00A958B5" w:rsidRPr="00E273F8" w14:paraId="202959D6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6F826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A83A7" w14:textId="77777777" w:rsidR="00A958B5" w:rsidRPr="00E273F8" w:rsidRDefault="00A958B5">
            <w:pPr>
              <w:pStyle w:val="ConsPlusNormal"/>
            </w:pPr>
            <w:r w:rsidRPr="00E273F8">
              <w:t>подтверждающие документы (гарантийные письма)</w:t>
            </w:r>
          </w:p>
        </w:tc>
      </w:tr>
      <w:tr w:rsidR="00A958B5" w:rsidRPr="00E273F8" w14:paraId="5A7410EB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83B1C" w14:textId="77777777" w:rsidR="00A958B5" w:rsidRPr="00E273F8" w:rsidRDefault="00A958B5">
            <w:pPr>
              <w:pStyle w:val="ConsPlusNormal"/>
            </w:pPr>
            <w:r w:rsidRPr="00E273F8">
              <w:t>4.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8F3E" w14:textId="77777777" w:rsidR="00A958B5" w:rsidRPr="00E273F8" w:rsidRDefault="00A958B5">
            <w:pPr>
              <w:pStyle w:val="ConsPlusNormal"/>
            </w:pPr>
            <w:r w:rsidRPr="00E273F8">
              <w:t>Сведения об оригинальности/необычности проекта (использование инновационных подходов и технологий в проекте)</w:t>
            </w:r>
          </w:p>
        </w:tc>
      </w:tr>
      <w:tr w:rsidR="00A958B5" w:rsidRPr="00E273F8" w14:paraId="4EB666FA" w14:textId="7777777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E795" w14:textId="77777777" w:rsidR="00A958B5" w:rsidRPr="00E273F8" w:rsidRDefault="00A958B5">
            <w:pPr>
              <w:pStyle w:val="ConsPlusNormal"/>
            </w:pPr>
            <w:r w:rsidRPr="00E273F8">
              <w:t>5.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FB4C" w14:textId="77777777" w:rsidR="00A958B5" w:rsidRPr="00E273F8" w:rsidRDefault="00A958B5">
            <w:pPr>
              <w:pStyle w:val="ConsPlusNormal"/>
            </w:pPr>
            <w:r w:rsidRPr="00E273F8">
              <w:t>Сведения об использовании средств массовой информации и других средств информирования населения в процессе определения проблемы, на решение которой направлена реализация инициативного проекта</w:t>
            </w:r>
          </w:p>
        </w:tc>
      </w:tr>
      <w:tr w:rsidR="00A958B5" w:rsidRPr="00E273F8" w14:paraId="3A7D530C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972E4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6827" w14:textId="77777777" w:rsidR="00A958B5" w:rsidRPr="00E273F8" w:rsidRDefault="00A958B5">
            <w:pPr>
              <w:pStyle w:val="ConsPlusNormal"/>
            </w:pPr>
            <w:r w:rsidRPr="00E273F8">
              <w:t>использование специальных информационных досок/стендов;</w:t>
            </w:r>
          </w:p>
        </w:tc>
      </w:tr>
      <w:tr w:rsidR="00A958B5" w:rsidRPr="00E273F8" w14:paraId="76954446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7B3A5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BB4C" w14:textId="77777777" w:rsidR="00A958B5" w:rsidRPr="00E273F8" w:rsidRDefault="00A958B5">
            <w:pPr>
              <w:pStyle w:val="ConsPlusNormal"/>
            </w:pPr>
            <w:r w:rsidRPr="00E273F8">
              <w:t>наличие публикаций в газетах</w:t>
            </w:r>
          </w:p>
        </w:tc>
      </w:tr>
      <w:tr w:rsidR="00A958B5" w:rsidRPr="00E273F8" w14:paraId="3FAEDC16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2066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C357" w14:textId="77777777" w:rsidR="00A958B5" w:rsidRPr="00E273F8" w:rsidRDefault="00A958B5">
            <w:pPr>
              <w:pStyle w:val="ConsPlusNormal"/>
            </w:pPr>
            <w:r w:rsidRPr="00E273F8">
              <w:t>информация по телевидению</w:t>
            </w:r>
          </w:p>
        </w:tc>
      </w:tr>
      <w:tr w:rsidR="00A958B5" w:rsidRPr="00E273F8" w14:paraId="630E9ADE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F05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D34B" w14:textId="77777777" w:rsidR="00A958B5" w:rsidRPr="00E273F8" w:rsidRDefault="00A958B5">
            <w:pPr>
              <w:pStyle w:val="ConsPlusNormal"/>
            </w:pPr>
            <w:r w:rsidRPr="00E273F8">
              <w:t>информация в информационно-телекоммуникационной сети "Интернет", социальных сетях</w:t>
            </w:r>
          </w:p>
        </w:tc>
      </w:tr>
      <w:tr w:rsidR="00A958B5" w:rsidRPr="00E273F8" w14:paraId="6FFEE2BA" w14:textId="7777777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2073" w14:textId="77777777" w:rsidR="00A958B5" w:rsidRPr="00E273F8" w:rsidRDefault="00A958B5">
            <w:pPr>
              <w:pStyle w:val="ConsPlusNormal"/>
            </w:pPr>
            <w:r w:rsidRPr="00E273F8">
              <w:t>6.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1A189" w14:textId="77777777" w:rsidR="00A958B5" w:rsidRPr="00E273F8" w:rsidRDefault="00A958B5">
            <w:pPr>
              <w:pStyle w:val="ConsPlusNormal"/>
            </w:pPr>
            <w:r w:rsidRPr="00E273F8">
              <w:t>Ожидаемые результаты инициативного проекта</w:t>
            </w:r>
          </w:p>
        </w:tc>
      </w:tr>
      <w:tr w:rsidR="00A958B5" w:rsidRPr="00E273F8" w14:paraId="240D8FAC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F13C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416B" w14:textId="77777777" w:rsidR="00A958B5" w:rsidRPr="00E273F8" w:rsidRDefault="00A958B5">
            <w:pPr>
              <w:pStyle w:val="ConsPlusNormal"/>
            </w:pPr>
            <w:r w:rsidRPr="00E273F8">
              <w:t>Социальная эффективность:</w:t>
            </w:r>
          </w:p>
        </w:tc>
      </w:tr>
      <w:tr w:rsidR="00A958B5" w:rsidRPr="00E273F8" w14:paraId="1FB7A559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7F3E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74B7C" w14:textId="77777777" w:rsidR="00A958B5" w:rsidRPr="00E273F8" w:rsidRDefault="00A958B5">
            <w:pPr>
              <w:pStyle w:val="ConsPlusNormal"/>
            </w:pPr>
            <w:r w:rsidRPr="00E273F8">
              <w:t>число благополучателей, человек</w:t>
            </w:r>
          </w:p>
        </w:tc>
      </w:tr>
      <w:tr w:rsidR="00A958B5" w:rsidRPr="00E273F8" w14:paraId="72BA41EA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FDE1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E8391" w14:textId="77777777" w:rsidR="00A958B5" w:rsidRPr="00E273F8" w:rsidRDefault="00A958B5">
            <w:pPr>
              <w:pStyle w:val="ConsPlusNormal"/>
            </w:pPr>
            <w:r w:rsidRPr="00E273F8">
              <w:t>число лиц, вовлеченных в реализацию проекта, человек</w:t>
            </w:r>
          </w:p>
        </w:tc>
      </w:tr>
      <w:tr w:rsidR="00A958B5" w:rsidRPr="00E273F8" w14:paraId="6DBFC1C0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B1F4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D8E6" w14:textId="77777777" w:rsidR="00A958B5" w:rsidRPr="00E273F8" w:rsidRDefault="00A958B5">
            <w:pPr>
              <w:pStyle w:val="ConsPlusNormal"/>
            </w:pPr>
            <w:r w:rsidRPr="00E273F8">
              <w:t>количество мероприятий, которые можно провести в ходе реализации проекта (при наличии)</w:t>
            </w:r>
          </w:p>
        </w:tc>
      </w:tr>
      <w:tr w:rsidR="00A958B5" w:rsidRPr="00E273F8" w14:paraId="3A1A1DF7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C68D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0D53" w14:textId="77777777" w:rsidR="00A958B5" w:rsidRPr="00E273F8" w:rsidRDefault="00A958B5">
            <w:pPr>
              <w:pStyle w:val="ConsPlusNormal"/>
            </w:pPr>
            <w:r w:rsidRPr="00E273F8">
              <w:t>Экономическая эффективность:</w:t>
            </w:r>
          </w:p>
        </w:tc>
      </w:tr>
      <w:tr w:rsidR="00A958B5" w:rsidRPr="00E273F8" w14:paraId="4DB0838E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6D64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D54F1" w14:textId="77777777" w:rsidR="00A958B5" w:rsidRPr="00E273F8" w:rsidRDefault="00A958B5">
            <w:pPr>
              <w:pStyle w:val="ConsPlusNormal"/>
            </w:pPr>
            <w:r w:rsidRPr="00E273F8">
              <w:t>эксплуатационные расходы (в год) на содержание инициативного проекта, тыс. рублей</w:t>
            </w:r>
          </w:p>
        </w:tc>
      </w:tr>
      <w:tr w:rsidR="00A958B5" w:rsidRPr="00E273F8" w14:paraId="05EFEAA9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CEE8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5879" w14:textId="77777777" w:rsidR="00A958B5" w:rsidRPr="00E273F8" w:rsidRDefault="00A958B5">
            <w:pPr>
              <w:pStyle w:val="ConsPlusNormal"/>
            </w:pPr>
            <w:r w:rsidRPr="00E273F8">
              <w:t>доходы муниципального бюджета (в год) от эксплуатации инициативного проекта, тыс. рублей (при наличии)</w:t>
            </w:r>
          </w:p>
        </w:tc>
      </w:tr>
      <w:tr w:rsidR="00A958B5" w:rsidRPr="00E273F8" w14:paraId="591A25D9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9FA8F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1D62" w14:textId="77777777" w:rsidR="00A958B5" w:rsidRPr="00E273F8" w:rsidRDefault="00A958B5">
            <w:pPr>
              <w:pStyle w:val="ConsPlusNormal"/>
            </w:pPr>
            <w:r w:rsidRPr="00E273F8">
              <w:t>повышение туристической привлекательности населенного пункта, роста количества туристов, человек</w:t>
            </w:r>
          </w:p>
        </w:tc>
      </w:tr>
      <w:tr w:rsidR="00A958B5" w:rsidRPr="00E273F8" w14:paraId="23FCD81B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C960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C5606" w14:textId="77777777" w:rsidR="00A958B5" w:rsidRPr="00E273F8" w:rsidRDefault="00A958B5">
            <w:pPr>
              <w:pStyle w:val="ConsPlusNormal"/>
            </w:pPr>
            <w:r w:rsidRPr="00E273F8">
              <w:t>количество созданных рабочих мест, человек (при наличии)</w:t>
            </w:r>
          </w:p>
        </w:tc>
      </w:tr>
      <w:tr w:rsidR="00A958B5" w:rsidRPr="00E273F8" w14:paraId="45DA9319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58EE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6321" w14:textId="77777777" w:rsidR="00A958B5" w:rsidRPr="00E273F8" w:rsidRDefault="00A958B5">
            <w:pPr>
              <w:pStyle w:val="ConsPlusNormal"/>
            </w:pPr>
            <w:r w:rsidRPr="00E273F8">
              <w:t>создание новых бизнесов, единиц (при наличии)</w:t>
            </w:r>
          </w:p>
        </w:tc>
      </w:tr>
      <w:tr w:rsidR="00A958B5" w:rsidRPr="00E273F8" w14:paraId="6B811894" w14:textId="7777777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0311" w14:textId="77777777" w:rsidR="00A958B5" w:rsidRPr="00E273F8" w:rsidRDefault="00A958B5">
            <w:pPr>
              <w:pStyle w:val="ConsPlusNormal"/>
            </w:pPr>
            <w:r w:rsidRPr="00E273F8">
              <w:t>7.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8CF9" w14:textId="77777777" w:rsidR="00A958B5" w:rsidRPr="00E273F8" w:rsidRDefault="00A958B5">
            <w:pPr>
              <w:pStyle w:val="ConsPlusNormal"/>
            </w:pPr>
            <w:r w:rsidRPr="00E273F8">
              <w:t>Наличие механизмов эффективной эксплуатации и содержания инициативного проекта</w:t>
            </w:r>
          </w:p>
        </w:tc>
      </w:tr>
      <w:tr w:rsidR="00A958B5" w:rsidRPr="00E273F8" w14:paraId="2203EC4E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C3BA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98804" w14:textId="77777777" w:rsidR="00A958B5" w:rsidRPr="00E273F8" w:rsidRDefault="00A958B5">
            <w:pPr>
              <w:pStyle w:val="ConsPlusNormal"/>
            </w:pPr>
            <w:r w:rsidRPr="00E273F8">
              <w:t>хозяйствующий субъект, который будет отвечать за эксплуатацию и содержание созданного инициативного проекта</w:t>
            </w:r>
          </w:p>
        </w:tc>
      </w:tr>
      <w:tr w:rsidR="00A958B5" w:rsidRPr="00E273F8" w14:paraId="330F3A18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D2091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6FEF1" w14:textId="77777777" w:rsidR="00A958B5" w:rsidRPr="00E273F8" w:rsidRDefault="00A958B5">
            <w:pPr>
              <w:pStyle w:val="ConsPlusNormal"/>
            </w:pPr>
            <w:r w:rsidRPr="00E273F8">
              <w:t>указание соответствующих для этого ресурсов, тыс. рублей</w:t>
            </w:r>
          </w:p>
        </w:tc>
      </w:tr>
      <w:tr w:rsidR="00A958B5" w:rsidRPr="00E273F8" w14:paraId="75BDC5A1" w14:textId="7777777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7CB0" w14:textId="77777777" w:rsidR="00A958B5" w:rsidRPr="00E273F8" w:rsidRDefault="00A958B5">
            <w:pPr>
              <w:pStyle w:val="ConsPlusNormal"/>
            </w:pPr>
            <w:r w:rsidRPr="00E273F8">
              <w:t>8.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06132" w14:textId="77777777" w:rsidR="00A958B5" w:rsidRPr="00E273F8" w:rsidRDefault="00A958B5">
            <w:pPr>
              <w:pStyle w:val="ConsPlusNormal"/>
            </w:pPr>
            <w:r w:rsidRPr="00E273F8">
              <w:t>Сведения об инициаторе (ах) проекта</w:t>
            </w:r>
          </w:p>
        </w:tc>
      </w:tr>
      <w:tr w:rsidR="00A958B5" w:rsidRPr="00E273F8" w14:paraId="77972015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3A51B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BAC5" w14:textId="77777777" w:rsidR="00A958B5" w:rsidRPr="00E273F8" w:rsidRDefault="00A958B5">
            <w:pPr>
              <w:pStyle w:val="ConsPlusNormal"/>
            </w:pPr>
            <w:r w:rsidRPr="00E273F8">
              <w:t>контакты (ФИО, тел., адрес электронной почты)</w:t>
            </w:r>
          </w:p>
        </w:tc>
      </w:tr>
      <w:tr w:rsidR="00A958B5" w:rsidRPr="00E273F8" w14:paraId="54B814AE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C408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513B" w14:textId="77777777" w:rsidR="00A958B5" w:rsidRPr="00E273F8" w:rsidRDefault="00A958B5">
            <w:pPr>
              <w:pStyle w:val="ConsPlusNormal"/>
            </w:pPr>
            <w:r w:rsidRPr="00E273F8">
              <w:t>состав, человек</w:t>
            </w:r>
          </w:p>
        </w:tc>
      </w:tr>
      <w:tr w:rsidR="00A958B5" w:rsidRPr="00E273F8" w14:paraId="6AF66903" w14:textId="77777777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5A8" w14:textId="77777777" w:rsidR="00A958B5" w:rsidRPr="00E273F8" w:rsidRDefault="00A958B5">
            <w:pPr>
              <w:pStyle w:val="ConsPlusNormal"/>
            </w:pPr>
            <w:r w:rsidRPr="00E273F8">
              <w:t>9.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0DD5" w14:textId="77777777" w:rsidR="00A958B5" w:rsidRPr="00E273F8" w:rsidRDefault="00A958B5">
            <w:pPr>
              <w:pStyle w:val="ConsPlusNormal"/>
            </w:pPr>
            <w:r w:rsidRPr="00E273F8">
              <w:t>Сведения о представителе от муниципального образования</w:t>
            </w:r>
          </w:p>
        </w:tc>
      </w:tr>
      <w:tr w:rsidR="00A958B5" w:rsidRPr="00E273F8" w14:paraId="0267A930" w14:textId="77777777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809E" w14:textId="77777777" w:rsidR="00A958B5" w:rsidRPr="00E273F8" w:rsidRDefault="00A958B5">
            <w:pPr>
              <w:pStyle w:val="ConsPlusNormal"/>
            </w:pP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DEFDD" w14:textId="77777777" w:rsidR="00A958B5" w:rsidRPr="00E273F8" w:rsidRDefault="00A958B5">
            <w:pPr>
              <w:pStyle w:val="ConsPlusNormal"/>
            </w:pPr>
            <w:r w:rsidRPr="00E273F8">
              <w:t>ФИО, должность, телефон, адрес электронной почты</w:t>
            </w:r>
          </w:p>
        </w:tc>
      </w:tr>
      <w:tr w:rsidR="00A958B5" w:rsidRPr="00E273F8" w14:paraId="0E3B5E61" w14:textId="777777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36E1" w14:textId="77777777" w:rsidR="00A958B5" w:rsidRPr="00E273F8" w:rsidRDefault="00A958B5">
            <w:pPr>
              <w:pStyle w:val="ConsPlusNormal"/>
            </w:pPr>
            <w:r w:rsidRPr="00E273F8">
              <w:t>10.</w:t>
            </w:r>
          </w:p>
        </w:tc>
        <w:tc>
          <w:tcPr>
            <w:tcW w:w="8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04887" w14:textId="77777777" w:rsidR="00A958B5" w:rsidRPr="00E273F8" w:rsidRDefault="00A958B5">
            <w:pPr>
              <w:pStyle w:val="ConsPlusNormal"/>
            </w:pPr>
            <w:r w:rsidRPr="00E273F8">
              <w:t>Дополнительная информация, комментарии</w:t>
            </w:r>
          </w:p>
        </w:tc>
      </w:tr>
    </w:tbl>
    <w:p w14:paraId="16A061F8" w14:textId="77777777" w:rsidR="00A958B5" w:rsidRPr="00E273F8" w:rsidRDefault="00A958B5">
      <w:pPr>
        <w:pStyle w:val="ConsPlusNormal"/>
        <w:ind w:firstLine="540"/>
        <w:jc w:val="both"/>
      </w:pPr>
    </w:p>
    <w:p w14:paraId="21DB1973" w14:textId="77777777" w:rsidR="00A958B5" w:rsidRPr="00E273F8" w:rsidRDefault="00A958B5">
      <w:pPr>
        <w:pStyle w:val="ConsPlusNormal"/>
        <w:ind w:firstLine="540"/>
        <w:jc w:val="both"/>
      </w:pPr>
      <w:r w:rsidRPr="00E273F8">
        <w:t>--------------------------------</w:t>
      </w:r>
    </w:p>
    <w:p w14:paraId="6D6C06A6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&lt;1&gt; Благополучатели - непосредственные потребители конечных результатов реализованного инициативного проекта.</w:t>
      </w:r>
    </w:p>
    <w:p w14:paraId="6447FF25" w14:textId="77777777" w:rsidR="00A958B5" w:rsidRPr="00E273F8" w:rsidRDefault="00A958B5">
      <w:pPr>
        <w:pStyle w:val="ConsPlusNormal"/>
        <w:jc w:val="both"/>
      </w:pPr>
    </w:p>
    <w:p w14:paraId="39141D90" w14:textId="77777777" w:rsidR="00A958B5" w:rsidRPr="00E273F8" w:rsidRDefault="00A958B5">
      <w:pPr>
        <w:pStyle w:val="ConsPlusNormal"/>
        <w:jc w:val="right"/>
        <w:outlineLvl w:val="1"/>
      </w:pPr>
      <w:r w:rsidRPr="00E273F8">
        <w:lastRenderedPageBreak/>
        <w:t>Приложение 2</w:t>
      </w:r>
    </w:p>
    <w:p w14:paraId="53BEDF19" w14:textId="77777777" w:rsidR="00A958B5" w:rsidRPr="00E273F8" w:rsidRDefault="00A958B5">
      <w:pPr>
        <w:pStyle w:val="ConsPlusNormal"/>
        <w:jc w:val="right"/>
      </w:pPr>
      <w:r w:rsidRPr="00E273F8">
        <w:t>к Положению о региональном конкурсе инициативных проектов</w:t>
      </w:r>
    </w:p>
    <w:p w14:paraId="5C81AE5A" w14:textId="77777777" w:rsidR="00A958B5" w:rsidRPr="00E273F8" w:rsidRDefault="00A958B5">
      <w:pPr>
        <w:pStyle w:val="ConsPlusNormal"/>
      </w:pPr>
    </w:p>
    <w:p w14:paraId="760A9E97" w14:textId="77777777" w:rsidR="00A958B5" w:rsidRPr="00E273F8" w:rsidRDefault="00A958B5">
      <w:pPr>
        <w:pStyle w:val="ConsPlusNormal"/>
        <w:jc w:val="both"/>
      </w:pPr>
    </w:p>
    <w:p w14:paraId="1072F647" w14:textId="77777777" w:rsidR="00A958B5" w:rsidRPr="00E273F8" w:rsidRDefault="00A958B5">
      <w:pPr>
        <w:pStyle w:val="ConsPlusNormal"/>
        <w:jc w:val="center"/>
      </w:pPr>
      <w:r w:rsidRPr="00E273F8">
        <w:t>Оценочная ведомость</w:t>
      </w:r>
    </w:p>
    <w:p w14:paraId="255EB92B" w14:textId="77777777" w:rsidR="00A958B5" w:rsidRPr="00E273F8" w:rsidRDefault="00A958B5">
      <w:pPr>
        <w:pStyle w:val="ConsPlusNormal"/>
        <w:jc w:val="center"/>
      </w:pPr>
      <w:r w:rsidRPr="00E273F8">
        <w:t>____________________________________________________________</w:t>
      </w:r>
    </w:p>
    <w:p w14:paraId="3DF26304" w14:textId="77777777" w:rsidR="00A958B5" w:rsidRPr="00E273F8" w:rsidRDefault="00A958B5">
      <w:pPr>
        <w:pStyle w:val="ConsPlusNormal"/>
        <w:jc w:val="center"/>
      </w:pPr>
      <w:r w:rsidRPr="00E273F8">
        <w:t>(наименование инициативного проекта, муниципального</w:t>
      </w:r>
    </w:p>
    <w:p w14:paraId="16CD535E" w14:textId="77777777" w:rsidR="00A958B5" w:rsidRPr="00E273F8" w:rsidRDefault="00A958B5">
      <w:pPr>
        <w:pStyle w:val="ConsPlusNormal"/>
        <w:jc w:val="center"/>
      </w:pPr>
      <w:r w:rsidRPr="00E273F8">
        <w:t>образования)</w:t>
      </w:r>
    </w:p>
    <w:p w14:paraId="5E03F87D" w14:textId="77777777" w:rsidR="00A958B5" w:rsidRPr="00E273F8" w:rsidRDefault="00A958B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2"/>
        <w:gridCol w:w="7019"/>
        <w:gridCol w:w="1204"/>
      </w:tblGrid>
      <w:tr w:rsidR="00A958B5" w:rsidRPr="00E273F8" w14:paraId="13547725" w14:textId="777777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CE37" w14:textId="77777777" w:rsidR="00A958B5" w:rsidRPr="00E273F8" w:rsidRDefault="00A958B5">
            <w:pPr>
              <w:pStyle w:val="ConsPlusNormal"/>
              <w:jc w:val="center"/>
            </w:pPr>
            <w:r w:rsidRPr="00E273F8">
              <w:t>N п/п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40904" w14:textId="77777777" w:rsidR="00A958B5" w:rsidRPr="00E273F8" w:rsidRDefault="00A958B5">
            <w:pPr>
              <w:pStyle w:val="ConsPlusNormal"/>
              <w:jc w:val="center"/>
            </w:pPr>
            <w:r w:rsidRPr="00E273F8">
              <w:t>Наименование критерия оценки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AD403" w14:textId="77777777" w:rsidR="00A958B5" w:rsidRPr="00E273F8" w:rsidRDefault="00A958B5">
            <w:pPr>
              <w:pStyle w:val="ConsPlusNormal"/>
              <w:jc w:val="center"/>
            </w:pPr>
            <w:r w:rsidRPr="00E273F8">
              <w:t>Оценка в баллах</w:t>
            </w:r>
          </w:p>
        </w:tc>
      </w:tr>
      <w:tr w:rsidR="00A958B5" w:rsidRPr="00E273F8" w14:paraId="5FFAAAF0" w14:textId="777777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A41" w14:textId="77777777" w:rsidR="00A958B5" w:rsidRPr="00E273F8" w:rsidRDefault="00A958B5">
            <w:pPr>
              <w:pStyle w:val="ConsPlusNormal"/>
              <w:jc w:val="center"/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3A1D9" w14:textId="77777777" w:rsidR="00A958B5" w:rsidRPr="00E273F8" w:rsidRDefault="00A958B5">
            <w:pPr>
              <w:pStyle w:val="ConsPlusNormal"/>
              <w:jc w:val="center"/>
            </w:pPr>
            <w:bookmarkStart w:id="9" w:name="Par241"/>
            <w:bookmarkEnd w:id="9"/>
            <w:r w:rsidRPr="00E273F8">
              <w:t>Раздел 1. Экспертное мнение члена комиссии</w:t>
            </w:r>
          </w:p>
          <w:p w14:paraId="7284F18C" w14:textId="77777777" w:rsidR="00A958B5" w:rsidRPr="00E273F8" w:rsidRDefault="00A958B5">
            <w:pPr>
              <w:pStyle w:val="ConsPlusNormal"/>
              <w:jc w:val="center"/>
            </w:pPr>
            <w:r w:rsidRPr="00E273F8">
              <w:t>по проведению регионального конкурса инициативных проектов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38177" w14:textId="77777777" w:rsidR="00A958B5" w:rsidRPr="00E273F8" w:rsidRDefault="00A958B5">
            <w:pPr>
              <w:pStyle w:val="ConsPlusNormal"/>
              <w:jc w:val="center"/>
            </w:pPr>
          </w:p>
        </w:tc>
      </w:tr>
      <w:tr w:rsidR="00CC4A9B" w:rsidRPr="00E273F8" w14:paraId="40C6ECC1" w14:textId="77777777" w:rsidTr="00CC4A9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AB01" w14:textId="77777777" w:rsidR="00CC4A9B" w:rsidRPr="00E273F8" w:rsidRDefault="00CC4A9B" w:rsidP="00EA4EC8">
            <w:pPr>
              <w:pStyle w:val="ConsPlusNormal"/>
            </w:pPr>
            <w:r w:rsidRPr="00E273F8">
              <w:t>1.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1BD4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Актуальность и обоснованность социальной значимости заявленного вопроса (проблемы), на решение которой направлен инициативный проект (раскрыта, актуальна, обоснована, ее описание аргументировано и инициативный проект в полной мере направлен на ее решение):</w:t>
            </w:r>
          </w:p>
          <w:p w14:paraId="7B6D8561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 xml:space="preserve">в случае если проблема, на решение которой направлен проект, описана аргументировано с предоставлением количественных </w:t>
            </w:r>
          </w:p>
          <w:p w14:paraId="33A2D3B3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и качественных показателей – 10 баллов;</w:t>
            </w:r>
          </w:p>
          <w:p w14:paraId="08A03E71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имеется подтверждение актуальности проблемы представителями целевой аудитории, потенциальными благополучателями, партнерами в виде писем поддержки, статистики, видео</w:t>
            </w:r>
          </w:p>
          <w:p w14:paraId="06882250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о проекте – 10 баллов;</w:t>
            </w:r>
          </w:p>
          <w:p w14:paraId="2F98FF73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масштабируемость использования идеи решения проблемы</w:t>
            </w:r>
          </w:p>
          <w:p w14:paraId="1B8CB4F3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в условиях других муниципальных образований – 5 баллов;</w:t>
            </w:r>
          </w:p>
          <w:p w14:paraId="00067D69" w14:textId="77777777" w:rsidR="00CC4A9B" w:rsidRPr="00E273F8" w:rsidRDefault="00E273F8" w:rsidP="00E273F8">
            <w:pPr>
              <w:pStyle w:val="ConsPlusNormal"/>
              <w:jc w:val="both"/>
            </w:pPr>
            <w:r w:rsidRPr="00E273F8">
              <w:t>в случае отсутствия вышеперечисленного – 0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5E24A" w14:textId="77777777" w:rsidR="00CC4A9B" w:rsidRPr="00E273F8" w:rsidRDefault="00CC4A9B" w:rsidP="00EA4EC8">
            <w:pPr>
              <w:pStyle w:val="ConsPlusNormal"/>
              <w:jc w:val="both"/>
            </w:pPr>
          </w:p>
        </w:tc>
      </w:tr>
      <w:tr w:rsidR="00A958B5" w:rsidRPr="00E273F8" w14:paraId="5D185C25" w14:textId="777777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56E44" w14:textId="77777777" w:rsidR="00A958B5" w:rsidRPr="00E273F8" w:rsidRDefault="00A958B5">
            <w:pPr>
              <w:pStyle w:val="ConsPlusNormal"/>
            </w:pPr>
            <w:r w:rsidRPr="00E273F8">
              <w:t>2.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F945" w14:textId="77777777" w:rsidR="00A958B5" w:rsidRPr="00E273F8" w:rsidRDefault="00A958B5">
            <w:pPr>
              <w:pStyle w:val="ConsPlusNormal"/>
              <w:jc w:val="both"/>
            </w:pPr>
            <w:r w:rsidRPr="00E273F8">
              <w:t>Положительное влияние инициативного проекта на приоритетные направления социально-экономического развития, принятые в Российской Федерации, Ханты-Мансийском автономном округе - Югре на текущий год:</w:t>
            </w:r>
          </w:p>
          <w:p w14:paraId="774ED2B6" w14:textId="77777777" w:rsidR="00A958B5" w:rsidRPr="00E273F8" w:rsidRDefault="00A958B5">
            <w:pPr>
              <w:pStyle w:val="ConsPlusNormal"/>
              <w:jc w:val="both"/>
            </w:pPr>
            <w:r w:rsidRPr="00E273F8">
              <w:t>в случае влияния - 5 баллов;</w:t>
            </w:r>
          </w:p>
          <w:p w14:paraId="25F679B1" w14:textId="77777777" w:rsidR="00A958B5" w:rsidRPr="00E273F8" w:rsidRDefault="00A958B5">
            <w:pPr>
              <w:pStyle w:val="ConsPlusNormal"/>
              <w:jc w:val="both"/>
            </w:pPr>
            <w:r w:rsidRPr="00E273F8">
              <w:t>в ином случае - 0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75297" w14:textId="77777777" w:rsidR="00A958B5" w:rsidRPr="00E273F8" w:rsidRDefault="00A958B5">
            <w:pPr>
              <w:pStyle w:val="ConsPlusNormal"/>
              <w:jc w:val="both"/>
            </w:pPr>
          </w:p>
        </w:tc>
      </w:tr>
      <w:tr w:rsidR="00A958B5" w:rsidRPr="00E273F8" w14:paraId="1B4B2AF1" w14:textId="777777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3E9DC" w14:textId="77777777" w:rsidR="00A958B5" w:rsidRPr="00E273F8" w:rsidRDefault="00A958B5">
            <w:pPr>
              <w:pStyle w:val="ConsPlusNormal"/>
            </w:pPr>
            <w:r w:rsidRPr="00E273F8">
              <w:t>3.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F5E68" w14:textId="77777777" w:rsidR="00A958B5" w:rsidRPr="00E273F8" w:rsidRDefault="00A958B5">
            <w:pPr>
              <w:pStyle w:val="ConsPlusNormal"/>
              <w:jc w:val="both"/>
            </w:pPr>
            <w:r w:rsidRPr="00E273F8">
              <w:t xml:space="preserve">Положительное влияние инициативного проекта на достижение национальных целей развития, определенных </w:t>
            </w:r>
            <w:hyperlink r:id="rId20" w:history="1">
              <w:r w:rsidRPr="00E273F8">
                <w:rPr>
                  <w:color w:val="0000FF"/>
                </w:rPr>
                <w:t>Указом</w:t>
              </w:r>
            </w:hyperlink>
            <w:r w:rsidRPr="00E273F8">
              <w:t xml:space="preserve"> Президента Российской Федерации от 21 июля 2020 года N 474 "О национальных целях развития Российской Федерации на период до 2030 года":</w:t>
            </w:r>
          </w:p>
          <w:p w14:paraId="1C55B28C" w14:textId="77777777" w:rsidR="00A958B5" w:rsidRPr="00E273F8" w:rsidRDefault="00A958B5">
            <w:pPr>
              <w:pStyle w:val="ConsPlusNormal"/>
              <w:jc w:val="both"/>
            </w:pPr>
            <w:r w:rsidRPr="00E273F8">
              <w:t>в случае влияния на две и более национальные цели с подтверждением количественного участия в достижении заявленных целевых показателей - 10 баллов;</w:t>
            </w:r>
          </w:p>
          <w:p w14:paraId="1EAF5484" w14:textId="77777777" w:rsidR="00A958B5" w:rsidRPr="00E273F8" w:rsidRDefault="00A958B5">
            <w:pPr>
              <w:pStyle w:val="ConsPlusNormal"/>
              <w:jc w:val="both"/>
            </w:pPr>
            <w:r w:rsidRPr="00E273F8">
              <w:t>в случае влияния на одну национальную цель - 5 баллов;</w:t>
            </w:r>
          </w:p>
          <w:p w14:paraId="474A1382" w14:textId="77777777" w:rsidR="00A958B5" w:rsidRPr="00E273F8" w:rsidRDefault="00A958B5">
            <w:pPr>
              <w:pStyle w:val="ConsPlusNormal"/>
              <w:jc w:val="both"/>
            </w:pPr>
            <w:r w:rsidRPr="00E273F8">
              <w:t>в ином случае - 0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4DF8" w14:textId="77777777" w:rsidR="00A958B5" w:rsidRPr="00E273F8" w:rsidRDefault="00A958B5">
            <w:pPr>
              <w:pStyle w:val="ConsPlusNormal"/>
              <w:jc w:val="both"/>
            </w:pPr>
          </w:p>
        </w:tc>
      </w:tr>
      <w:tr w:rsidR="00A958B5" w:rsidRPr="00E273F8" w14:paraId="0A47572B" w14:textId="777777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B1F2B" w14:textId="77777777" w:rsidR="00A958B5" w:rsidRPr="00E273F8" w:rsidRDefault="00A958B5">
            <w:pPr>
              <w:pStyle w:val="ConsPlusNormal"/>
            </w:pPr>
            <w:r w:rsidRPr="00E273F8">
              <w:t>4.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7043" w14:textId="77777777" w:rsidR="00A958B5" w:rsidRPr="00E273F8" w:rsidRDefault="00A958B5">
            <w:pPr>
              <w:pStyle w:val="ConsPlusNormal"/>
              <w:jc w:val="both"/>
            </w:pPr>
            <w:r w:rsidRPr="00E273F8">
              <w:t>Общественная полезность реализации инициативного проекта:</w:t>
            </w:r>
          </w:p>
          <w:p w14:paraId="788AAAA7" w14:textId="77777777" w:rsidR="00A958B5" w:rsidRPr="00E273F8" w:rsidRDefault="00A958B5">
            <w:pPr>
              <w:pStyle w:val="ConsPlusNormal"/>
              <w:jc w:val="both"/>
            </w:pPr>
            <w:r w:rsidRPr="00E273F8">
              <w:lastRenderedPageBreak/>
              <w:t>проект способствует формированию активной гражданской позиции населения, здоровому образу жизни, направлен на воспитание нравственности, толерантности, других социально значимых качеств - 5 баллов;</w:t>
            </w:r>
          </w:p>
          <w:p w14:paraId="7AC1D3A8" w14:textId="77777777" w:rsidR="00A958B5" w:rsidRPr="00E273F8" w:rsidRDefault="00A958B5">
            <w:pPr>
              <w:pStyle w:val="ConsPlusNormal"/>
              <w:jc w:val="both"/>
            </w:pPr>
            <w:r w:rsidRPr="00E273F8">
              <w:t>в ином случае - 0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1D222" w14:textId="77777777" w:rsidR="00A958B5" w:rsidRPr="00E273F8" w:rsidRDefault="00A958B5">
            <w:pPr>
              <w:pStyle w:val="ConsPlusNormal"/>
              <w:jc w:val="both"/>
            </w:pPr>
          </w:p>
        </w:tc>
      </w:tr>
      <w:tr w:rsidR="00A958B5" w:rsidRPr="00E273F8" w14:paraId="31983DD7" w14:textId="777777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C6FD" w14:textId="77777777" w:rsidR="00A958B5" w:rsidRPr="00E273F8" w:rsidRDefault="00A958B5">
            <w:pPr>
              <w:pStyle w:val="ConsPlusNormal"/>
            </w:pPr>
            <w:r w:rsidRPr="00E273F8">
              <w:t>5.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C4DA" w14:textId="77777777" w:rsidR="00A958B5" w:rsidRPr="00E273F8" w:rsidRDefault="00A958B5">
            <w:pPr>
              <w:pStyle w:val="ConsPlusNormal"/>
              <w:jc w:val="both"/>
            </w:pPr>
            <w:r w:rsidRPr="00E273F8">
              <w:t>Наличие оригинальности/необычности проекта:</w:t>
            </w:r>
          </w:p>
          <w:p w14:paraId="2A91E398" w14:textId="77777777" w:rsidR="00A958B5" w:rsidRPr="00E273F8" w:rsidRDefault="00A958B5">
            <w:pPr>
              <w:pStyle w:val="ConsPlusNormal"/>
              <w:jc w:val="both"/>
            </w:pPr>
            <w:r w:rsidRPr="00E273F8">
              <w:t>в случае применения при реализации инициативного проекта инновационных технологий, новых технических решений, концепции, способов и материалов - 3 балла;</w:t>
            </w:r>
          </w:p>
          <w:p w14:paraId="39D5168F" w14:textId="77777777" w:rsidR="00A958B5" w:rsidRPr="00E273F8" w:rsidRDefault="00A958B5">
            <w:pPr>
              <w:pStyle w:val="ConsPlusNormal"/>
              <w:jc w:val="both"/>
            </w:pPr>
            <w:r w:rsidRPr="00E273F8">
              <w:t>в ином случае - 0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BB5" w14:textId="77777777" w:rsidR="00A958B5" w:rsidRPr="00E273F8" w:rsidRDefault="00A958B5">
            <w:pPr>
              <w:pStyle w:val="ConsPlusNormal"/>
              <w:jc w:val="both"/>
            </w:pPr>
          </w:p>
        </w:tc>
      </w:tr>
      <w:tr w:rsidR="00A958B5" w:rsidRPr="00E273F8" w14:paraId="4B5A8E9F" w14:textId="777777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27D7" w14:textId="77777777" w:rsidR="00A958B5" w:rsidRPr="00E273F8" w:rsidRDefault="00A958B5">
            <w:pPr>
              <w:pStyle w:val="ConsPlusNormal"/>
            </w:pP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891" w14:textId="77777777" w:rsidR="00A958B5" w:rsidRPr="00E273F8" w:rsidRDefault="00A958B5">
            <w:pPr>
              <w:pStyle w:val="ConsPlusNormal"/>
              <w:jc w:val="center"/>
            </w:pPr>
            <w:bookmarkStart w:id="10" w:name="Par273"/>
            <w:bookmarkEnd w:id="10"/>
            <w:r w:rsidRPr="00E273F8">
              <w:t>Раздел 2. Расчет критерия секретарем комиссии по проведению регионального конкурса инициативных проектов на основании представленных документов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04C3" w14:textId="77777777" w:rsidR="00A958B5" w:rsidRPr="00E273F8" w:rsidRDefault="00A958B5">
            <w:pPr>
              <w:pStyle w:val="ConsPlusNormal"/>
              <w:jc w:val="both"/>
            </w:pPr>
          </w:p>
        </w:tc>
      </w:tr>
      <w:tr w:rsidR="00A958B5" w:rsidRPr="00E273F8" w14:paraId="4BA7ECB2" w14:textId="777777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E50A3" w14:textId="77777777" w:rsidR="00A958B5" w:rsidRPr="00E273F8" w:rsidRDefault="00A958B5">
            <w:pPr>
              <w:pStyle w:val="ConsPlusNormal"/>
            </w:pPr>
            <w:r w:rsidRPr="00E273F8">
              <w:t>6.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661D" w14:textId="77777777" w:rsidR="00A958B5" w:rsidRPr="00E273F8" w:rsidRDefault="00A958B5">
            <w:pPr>
              <w:pStyle w:val="ConsPlusNormal"/>
              <w:jc w:val="both"/>
            </w:pPr>
            <w:r w:rsidRPr="00E273F8">
              <w:t>Доля жителей муниципального образования, принявших участие в обсуждении и определении инициативного проекта, к численности благополучателей. Определяется по формуле:</w:t>
            </w:r>
          </w:p>
          <w:p w14:paraId="77424BC3" w14:textId="77777777" w:rsidR="00A958B5" w:rsidRPr="00E273F8" w:rsidRDefault="00A958B5">
            <w:pPr>
              <w:pStyle w:val="ConsPlusNormal"/>
              <w:jc w:val="both"/>
            </w:pPr>
          </w:p>
          <w:p w14:paraId="456160E4" w14:textId="47FEE48F" w:rsidR="00A958B5" w:rsidRPr="00E273F8" w:rsidRDefault="001E31E7">
            <w:pPr>
              <w:pStyle w:val="ConsPlusNormal"/>
              <w:jc w:val="center"/>
            </w:pPr>
            <w:r w:rsidRPr="00E273F8">
              <w:rPr>
                <w:noProof/>
                <w:position w:val="-32"/>
              </w:rPr>
              <w:drawing>
                <wp:inline distT="0" distB="0" distL="0" distR="0" wp14:anchorId="07216C20" wp14:editId="4DDD908A">
                  <wp:extent cx="1510030" cy="5619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003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58B5" w:rsidRPr="00E273F8">
              <w:t>,</w:t>
            </w:r>
          </w:p>
          <w:p w14:paraId="43CED7C8" w14:textId="77777777" w:rsidR="00A958B5" w:rsidRPr="00E273F8" w:rsidRDefault="00A958B5">
            <w:pPr>
              <w:pStyle w:val="ConsPlusNormal"/>
              <w:jc w:val="both"/>
            </w:pPr>
          </w:p>
          <w:p w14:paraId="7138DC09" w14:textId="77777777" w:rsidR="00A958B5" w:rsidRPr="00E273F8" w:rsidRDefault="00A958B5">
            <w:pPr>
              <w:pStyle w:val="ConsPlusNormal"/>
              <w:jc w:val="both"/>
            </w:pPr>
            <w:r w:rsidRPr="00E273F8">
              <w:t>где:</w:t>
            </w:r>
          </w:p>
          <w:p w14:paraId="2D5E30F1" w14:textId="77777777" w:rsidR="00A958B5" w:rsidRPr="00E273F8" w:rsidRDefault="00A958B5">
            <w:pPr>
              <w:pStyle w:val="ConsPlusNormal"/>
              <w:jc w:val="both"/>
            </w:pPr>
            <w:r w:rsidRPr="00E273F8">
              <w:t>И</w:t>
            </w:r>
            <w:r w:rsidRPr="00E273F8">
              <w:rPr>
                <w:vertAlign w:val="subscript"/>
              </w:rPr>
              <w:t>гр</w:t>
            </w:r>
            <w:r w:rsidRPr="00E273F8">
              <w:t xml:space="preserve"> - доля жителей, принявших участие в обсуждении инициативного проекта.</w:t>
            </w:r>
          </w:p>
          <w:p w14:paraId="11886824" w14:textId="5AC16BCD" w:rsidR="00A958B5" w:rsidRPr="00E273F8" w:rsidRDefault="001E31E7">
            <w:pPr>
              <w:pStyle w:val="ConsPlusNormal"/>
              <w:jc w:val="both"/>
            </w:pPr>
            <w:r w:rsidRPr="00E273F8">
              <w:rPr>
                <w:noProof/>
                <w:position w:val="-12"/>
              </w:rPr>
              <w:drawing>
                <wp:inline distT="0" distB="0" distL="0" distR="0" wp14:anchorId="283DAA52" wp14:editId="00DDDF05">
                  <wp:extent cx="494665" cy="31051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665" cy="310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958B5" w:rsidRPr="00E273F8">
              <w:t xml:space="preserve"> - количество жителей, принявших участие в обсуждении и определении проблемы, на решение которой направлен инициативный проект.</w:t>
            </w:r>
          </w:p>
          <w:p w14:paraId="390FF7B5" w14:textId="77777777" w:rsidR="00A958B5" w:rsidRPr="00E273F8" w:rsidRDefault="00A958B5">
            <w:pPr>
              <w:pStyle w:val="ConsPlusNormal"/>
              <w:jc w:val="both"/>
            </w:pPr>
            <w:r w:rsidRPr="00E273F8">
              <w:t>К</w:t>
            </w:r>
            <w:r w:rsidRPr="00E273F8">
              <w:rPr>
                <w:vertAlign w:val="subscript"/>
              </w:rPr>
              <w:t>бл</w:t>
            </w:r>
            <w:r w:rsidRPr="00E273F8">
              <w:t xml:space="preserve"> - количество благополучателей.</w:t>
            </w:r>
          </w:p>
          <w:p w14:paraId="349EB14C" w14:textId="77777777" w:rsidR="00A958B5" w:rsidRPr="00E273F8" w:rsidRDefault="00A958B5">
            <w:pPr>
              <w:pStyle w:val="ConsPlusNormal"/>
              <w:jc w:val="both"/>
            </w:pPr>
            <w:r w:rsidRPr="00E273F8">
              <w:t>Составляет при И</w:t>
            </w:r>
            <w:r w:rsidRPr="00E273F8">
              <w:rPr>
                <w:vertAlign w:val="subscript"/>
              </w:rPr>
              <w:t>гр</w:t>
            </w:r>
            <w:r w:rsidRPr="00E273F8">
              <w:t xml:space="preserve"> равной:</w:t>
            </w:r>
          </w:p>
          <w:p w14:paraId="47048295" w14:textId="77777777" w:rsidR="00A958B5" w:rsidRPr="00E273F8" w:rsidRDefault="00A958B5">
            <w:pPr>
              <w:pStyle w:val="ConsPlusNormal"/>
              <w:jc w:val="both"/>
            </w:pPr>
            <w:r w:rsidRPr="00E273F8">
              <w:t>менее 0,1% - 0 баллов;</w:t>
            </w:r>
          </w:p>
          <w:p w14:paraId="13125D08" w14:textId="77777777" w:rsidR="00A958B5" w:rsidRPr="00E273F8" w:rsidRDefault="00A958B5">
            <w:pPr>
              <w:pStyle w:val="ConsPlusNormal"/>
              <w:jc w:val="both"/>
            </w:pPr>
            <w:r w:rsidRPr="00E273F8">
              <w:t>от 0,1% до 20% - 1 балл;</w:t>
            </w:r>
          </w:p>
          <w:p w14:paraId="4287B9A6" w14:textId="77777777" w:rsidR="00A958B5" w:rsidRPr="00E273F8" w:rsidRDefault="00A958B5">
            <w:pPr>
              <w:pStyle w:val="ConsPlusNormal"/>
              <w:jc w:val="both"/>
            </w:pPr>
            <w:r w:rsidRPr="00E273F8">
              <w:t>от 20% до 40% - 2 балла;</w:t>
            </w:r>
          </w:p>
          <w:p w14:paraId="6BE9E28E" w14:textId="77777777" w:rsidR="00A958B5" w:rsidRPr="00E273F8" w:rsidRDefault="00A958B5">
            <w:pPr>
              <w:pStyle w:val="ConsPlusNormal"/>
              <w:jc w:val="both"/>
            </w:pPr>
            <w:r w:rsidRPr="00E273F8">
              <w:t>от 40% до 60% - 3 балла;</w:t>
            </w:r>
          </w:p>
          <w:p w14:paraId="06A545D8" w14:textId="77777777" w:rsidR="00A958B5" w:rsidRPr="00E273F8" w:rsidRDefault="00A958B5">
            <w:pPr>
              <w:pStyle w:val="ConsPlusNormal"/>
              <w:jc w:val="both"/>
            </w:pPr>
            <w:r w:rsidRPr="00E273F8">
              <w:t>от 60% до 80% - 4 балла;</w:t>
            </w:r>
          </w:p>
          <w:p w14:paraId="0D752472" w14:textId="77777777" w:rsidR="00A958B5" w:rsidRPr="00E273F8" w:rsidRDefault="00A958B5">
            <w:pPr>
              <w:pStyle w:val="ConsPlusNormal"/>
              <w:jc w:val="both"/>
            </w:pPr>
            <w:r w:rsidRPr="00E273F8">
              <w:t>от 80% и более - 5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ECFF" w14:textId="77777777" w:rsidR="00A958B5" w:rsidRPr="00E273F8" w:rsidRDefault="00A958B5">
            <w:pPr>
              <w:pStyle w:val="ConsPlusNormal"/>
              <w:jc w:val="both"/>
            </w:pPr>
          </w:p>
        </w:tc>
      </w:tr>
      <w:tr w:rsidR="00A958B5" w:rsidRPr="00E273F8" w14:paraId="4A6510AC" w14:textId="777777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03E63" w14:textId="77777777" w:rsidR="00A958B5" w:rsidRPr="00E273F8" w:rsidRDefault="00A958B5">
            <w:pPr>
              <w:pStyle w:val="ConsPlusNormal"/>
            </w:pPr>
            <w:r w:rsidRPr="00E273F8">
              <w:t>7.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607A6" w14:textId="77777777" w:rsidR="00A958B5" w:rsidRPr="00E273F8" w:rsidRDefault="00A958B5">
            <w:pPr>
              <w:pStyle w:val="ConsPlusNormal"/>
              <w:jc w:val="both"/>
            </w:pPr>
            <w:r w:rsidRPr="00E273F8">
              <w:t>Использование средств массовой информации и других средств информирования граждан в процессе определения инициативного проекта:</w:t>
            </w:r>
          </w:p>
          <w:p w14:paraId="32F0412C" w14:textId="77777777" w:rsidR="00A958B5" w:rsidRPr="00E273F8" w:rsidRDefault="00A958B5">
            <w:pPr>
              <w:pStyle w:val="ConsPlusNormal"/>
              <w:jc w:val="both"/>
            </w:pPr>
            <w:r w:rsidRPr="00E273F8">
              <w:t>в случае выхода телепрограмм в региональных и (или) муниципальных телекомпаниях за каждый сюжет, репортаж - 1 балл;</w:t>
            </w:r>
          </w:p>
          <w:p w14:paraId="460114F8" w14:textId="77777777" w:rsidR="00A958B5" w:rsidRPr="00E273F8" w:rsidRDefault="00A958B5">
            <w:pPr>
              <w:pStyle w:val="ConsPlusNormal"/>
              <w:jc w:val="both"/>
            </w:pPr>
            <w:r w:rsidRPr="00E273F8">
              <w:t>в случае публикаций в региональных и (или) районных, городских газетах за каждый очерк, статью - 1 балл;</w:t>
            </w:r>
          </w:p>
          <w:p w14:paraId="328E3BB8" w14:textId="77777777" w:rsidR="00A958B5" w:rsidRPr="00E273F8" w:rsidRDefault="00A958B5">
            <w:pPr>
              <w:pStyle w:val="ConsPlusNormal"/>
              <w:jc w:val="both"/>
            </w:pPr>
            <w:r w:rsidRPr="00E273F8">
              <w:t xml:space="preserve">в случае размещения соответствующей информации в информационно-телекоммуникационной сети "Интернет", в том </w:t>
            </w:r>
            <w:r w:rsidRPr="00E273F8">
              <w:lastRenderedPageBreak/>
              <w:t>числе в социальных сетях - 1 балл;</w:t>
            </w:r>
          </w:p>
          <w:p w14:paraId="1595E294" w14:textId="77777777" w:rsidR="00A958B5" w:rsidRPr="00E273F8" w:rsidRDefault="00A958B5">
            <w:pPr>
              <w:pStyle w:val="ConsPlusNormal"/>
              <w:jc w:val="both"/>
            </w:pPr>
            <w:r w:rsidRPr="00E273F8">
              <w:t>в случае если использованы специальные информационные стенды - 1 балл;</w:t>
            </w:r>
          </w:p>
          <w:p w14:paraId="32220E59" w14:textId="77777777" w:rsidR="00A958B5" w:rsidRPr="00E273F8" w:rsidRDefault="00A958B5">
            <w:pPr>
              <w:pStyle w:val="ConsPlusNormal"/>
              <w:jc w:val="both"/>
            </w:pPr>
            <w:r w:rsidRPr="00E273F8">
              <w:t>в случае отсутствия подтверждения использования указанных средств - 0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4A37" w14:textId="77777777" w:rsidR="00A958B5" w:rsidRPr="00E273F8" w:rsidRDefault="00A958B5">
            <w:pPr>
              <w:pStyle w:val="ConsPlusNormal"/>
              <w:jc w:val="both"/>
            </w:pPr>
          </w:p>
        </w:tc>
      </w:tr>
      <w:tr w:rsidR="00A958B5" w:rsidRPr="00E273F8" w14:paraId="0A259D38" w14:textId="777777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D7785" w14:textId="77777777" w:rsidR="00A958B5" w:rsidRPr="00E273F8" w:rsidRDefault="00A958B5">
            <w:pPr>
              <w:pStyle w:val="ConsPlusNormal"/>
            </w:pPr>
            <w:r w:rsidRPr="00E273F8">
              <w:t>8.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569" w14:textId="77777777" w:rsidR="00A958B5" w:rsidRPr="00E273F8" w:rsidRDefault="00A958B5">
            <w:pPr>
              <w:pStyle w:val="ConsPlusNormal"/>
              <w:jc w:val="both"/>
            </w:pPr>
            <w:r w:rsidRPr="00E273F8">
              <w:t>Количество благополучателей от реализации инициативного проекта:</w:t>
            </w:r>
          </w:p>
          <w:p w14:paraId="5B53BA8B" w14:textId="77777777" w:rsidR="00A958B5" w:rsidRPr="00E273F8" w:rsidRDefault="00A958B5">
            <w:pPr>
              <w:pStyle w:val="ConsPlusNormal"/>
              <w:jc w:val="both"/>
            </w:pPr>
            <w:r w:rsidRPr="00E273F8">
              <w:t>в случае если количество благополучателей от общей численности жителей населенного пункта муниципального образования составляет:</w:t>
            </w:r>
          </w:p>
          <w:p w14:paraId="362858B0" w14:textId="77777777" w:rsidR="00A958B5" w:rsidRPr="00E273F8" w:rsidRDefault="00A958B5">
            <w:pPr>
              <w:pStyle w:val="ConsPlusNormal"/>
              <w:jc w:val="both"/>
            </w:pPr>
            <w:r w:rsidRPr="00E273F8">
              <w:t>менее 0,1% - 0 баллов;</w:t>
            </w:r>
          </w:p>
          <w:p w14:paraId="44DF2AE2" w14:textId="77777777" w:rsidR="00A958B5" w:rsidRPr="00E273F8" w:rsidRDefault="00A958B5">
            <w:pPr>
              <w:pStyle w:val="ConsPlusNormal"/>
              <w:jc w:val="both"/>
            </w:pPr>
            <w:r w:rsidRPr="00E273F8">
              <w:t>от 0,1% до 0,5% - 1 балл;</w:t>
            </w:r>
          </w:p>
          <w:p w14:paraId="407CFCDD" w14:textId="77777777" w:rsidR="00A958B5" w:rsidRPr="00E273F8" w:rsidRDefault="00A958B5">
            <w:pPr>
              <w:pStyle w:val="ConsPlusNormal"/>
              <w:jc w:val="both"/>
            </w:pPr>
            <w:r w:rsidRPr="00E273F8">
              <w:t>от 0,5% до 1% - 2 балла;</w:t>
            </w:r>
          </w:p>
          <w:p w14:paraId="15FD7F2F" w14:textId="77777777" w:rsidR="00A958B5" w:rsidRPr="00E273F8" w:rsidRDefault="00A958B5">
            <w:pPr>
              <w:pStyle w:val="ConsPlusNormal"/>
              <w:jc w:val="both"/>
            </w:pPr>
            <w:r w:rsidRPr="00E273F8">
              <w:t>от 1% и более - 5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4D9D5" w14:textId="77777777" w:rsidR="00A958B5" w:rsidRPr="00E273F8" w:rsidRDefault="00A958B5">
            <w:pPr>
              <w:pStyle w:val="ConsPlusNormal"/>
              <w:jc w:val="both"/>
            </w:pPr>
          </w:p>
        </w:tc>
      </w:tr>
      <w:tr w:rsidR="00A958B5" w:rsidRPr="00E273F8" w14:paraId="3DCBE98F" w14:textId="777777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22D7" w14:textId="77777777" w:rsidR="00A958B5" w:rsidRPr="00E273F8" w:rsidRDefault="00A958B5">
            <w:pPr>
              <w:pStyle w:val="ConsPlusNormal"/>
            </w:pPr>
            <w:r w:rsidRPr="00E273F8">
              <w:t>9.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E8677" w14:textId="77777777" w:rsidR="00A958B5" w:rsidRPr="00E273F8" w:rsidRDefault="00A958B5">
            <w:pPr>
              <w:pStyle w:val="ConsPlusNormal"/>
              <w:jc w:val="both"/>
            </w:pPr>
            <w:r w:rsidRPr="00E273F8">
              <w:t>Наличие софинансирования инициативного проекта со стороны населения, юридических лиц и индивидуальных предпринимателей в денежной форме:</w:t>
            </w:r>
          </w:p>
          <w:p w14:paraId="297986CE" w14:textId="77777777" w:rsidR="00A958B5" w:rsidRPr="00E273F8" w:rsidRDefault="00A958B5">
            <w:pPr>
              <w:pStyle w:val="ConsPlusNormal"/>
              <w:jc w:val="both"/>
            </w:pPr>
            <w:r w:rsidRPr="00E273F8">
              <w:t>до 2% от общей стоимости инициативного проекта - 1 балл,</w:t>
            </w:r>
          </w:p>
          <w:p w14:paraId="3635652D" w14:textId="77777777" w:rsidR="00A958B5" w:rsidRPr="00E273F8" w:rsidRDefault="00A958B5">
            <w:pPr>
              <w:pStyle w:val="ConsPlusNormal"/>
              <w:jc w:val="both"/>
            </w:pPr>
            <w:r w:rsidRPr="00E273F8">
              <w:t>от 2% до 3% от общей стоимости инициативного проекта - 2 балла;</w:t>
            </w:r>
          </w:p>
          <w:p w14:paraId="39774F1B" w14:textId="77777777" w:rsidR="00A958B5" w:rsidRPr="00E273F8" w:rsidRDefault="00A958B5">
            <w:pPr>
              <w:pStyle w:val="ConsPlusNormal"/>
              <w:jc w:val="both"/>
            </w:pPr>
            <w:r w:rsidRPr="00E273F8">
              <w:t>от 3% до 5% от общей стоимости инициативного проекта - 3 балла;</w:t>
            </w:r>
          </w:p>
          <w:p w14:paraId="31229DE5" w14:textId="77777777" w:rsidR="00A958B5" w:rsidRPr="00E273F8" w:rsidRDefault="00A958B5">
            <w:pPr>
              <w:pStyle w:val="ConsPlusNormal"/>
              <w:jc w:val="both"/>
            </w:pPr>
            <w:r w:rsidRPr="00E273F8">
              <w:t>от 6% и выше от общей стоимости инициативного проекта - 4 балла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20ED" w14:textId="77777777" w:rsidR="00A958B5" w:rsidRPr="00E273F8" w:rsidRDefault="00A958B5">
            <w:pPr>
              <w:pStyle w:val="ConsPlusNormal"/>
              <w:jc w:val="both"/>
            </w:pPr>
          </w:p>
        </w:tc>
      </w:tr>
      <w:tr w:rsidR="00A958B5" w:rsidRPr="00E273F8" w14:paraId="74A7C10C" w14:textId="7777777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BD509" w14:textId="77777777" w:rsidR="00A958B5" w:rsidRPr="00E273F8" w:rsidRDefault="00A958B5">
            <w:pPr>
              <w:pStyle w:val="ConsPlusNormal"/>
            </w:pPr>
            <w:r w:rsidRPr="00E273F8">
              <w:t>10.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9C0C" w14:textId="77777777" w:rsidR="00A958B5" w:rsidRPr="00E273F8" w:rsidRDefault="00A958B5">
            <w:pPr>
              <w:pStyle w:val="ConsPlusNormal"/>
              <w:jc w:val="both"/>
            </w:pPr>
            <w:r w:rsidRPr="00E273F8">
              <w:t>Нефинансовый вклад (трудовое участие) в реализации инициативного проекта со стороны населения, юридических лиц и индивидуальных предпринимателей:</w:t>
            </w:r>
          </w:p>
          <w:p w14:paraId="75477A22" w14:textId="77777777" w:rsidR="00A958B5" w:rsidRPr="00E273F8" w:rsidRDefault="00A958B5">
            <w:pPr>
              <w:pStyle w:val="ConsPlusNormal"/>
              <w:jc w:val="both"/>
            </w:pPr>
            <w:r w:rsidRPr="00E273F8">
              <w:t>в случае присутствия нефинансового вклада (трудового участия) населения при реализации инициативного проекта - 1 балл;</w:t>
            </w:r>
          </w:p>
          <w:p w14:paraId="52255B45" w14:textId="77777777" w:rsidR="00A958B5" w:rsidRPr="00E273F8" w:rsidRDefault="00A958B5">
            <w:pPr>
              <w:pStyle w:val="ConsPlusNormal"/>
              <w:jc w:val="both"/>
            </w:pPr>
            <w:r w:rsidRPr="00E273F8">
              <w:t>в случае присутствия нефинансового вклада (трудового участия) юридических лиц и индивидуальных предпринимателей при реализации инициативного проекта - 1 балл;</w:t>
            </w:r>
          </w:p>
          <w:p w14:paraId="7E2B35B6" w14:textId="77777777" w:rsidR="00A958B5" w:rsidRPr="00E273F8" w:rsidRDefault="00A958B5">
            <w:pPr>
              <w:pStyle w:val="ConsPlusNormal"/>
              <w:jc w:val="both"/>
            </w:pPr>
            <w:r w:rsidRPr="00E273F8">
              <w:t>в случае отсутствия нефинансового вклада (трудового участия) - 0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A8A" w14:textId="77777777" w:rsidR="00A958B5" w:rsidRPr="00E273F8" w:rsidRDefault="00A958B5">
            <w:pPr>
              <w:pStyle w:val="ConsPlusNormal"/>
              <w:jc w:val="both"/>
            </w:pPr>
          </w:p>
        </w:tc>
      </w:tr>
      <w:tr w:rsidR="00CC4A9B" w:rsidRPr="00E273F8" w14:paraId="26E2CFE0" w14:textId="77777777" w:rsidTr="00CC4A9B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DF4B" w14:textId="77777777" w:rsidR="00CC4A9B" w:rsidRPr="00E273F8" w:rsidRDefault="00CC4A9B" w:rsidP="00EA4EC8">
            <w:pPr>
              <w:pStyle w:val="ConsPlusNormal"/>
            </w:pPr>
            <w:r w:rsidRPr="00E273F8">
              <w:t>11.</w:t>
            </w:r>
          </w:p>
        </w:tc>
        <w:tc>
          <w:tcPr>
            <w:tcW w:w="7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43CDB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Наличие механизмов эффективной эксплуатации и содержания результатов инициативного проекта без привлечения бюджетных средств:</w:t>
            </w:r>
          </w:p>
          <w:p w14:paraId="564F53A8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в случае наличия – 10 баллов;</w:t>
            </w:r>
          </w:p>
          <w:p w14:paraId="3C49336A" w14:textId="77777777" w:rsidR="00CC4A9B" w:rsidRPr="00E273F8" w:rsidRDefault="00E273F8" w:rsidP="00E273F8">
            <w:pPr>
              <w:pStyle w:val="ConsPlusNormal"/>
              <w:jc w:val="both"/>
            </w:pPr>
            <w:r w:rsidRPr="00E273F8">
              <w:t>в случае отсутствия – 0 баллов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4C1D" w14:textId="77777777" w:rsidR="00CC4A9B" w:rsidRPr="00E273F8" w:rsidRDefault="00CC4A9B" w:rsidP="00EA4EC8">
            <w:pPr>
              <w:pStyle w:val="ConsPlusNormal"/>
              <w:jc w:val="both"/>
            </w:pPr>
          </w:p>
        </w:tc>
      </w:tr>
    </w:tbl>
    <w:p w14:paraId="664D87F5" w14:textId="77777777" w:rsidR="00A958B5" w:rsidRPr="00E273F8" w:rsidRDefault="00A958B5">
      <w:pPr>
        <w:pStyle w:val="ConsPlusNormal"/>
      </w:pPr>
    </w:p>
    <w:p w14:paraId="4765BC10" w14:textId="77777777" w:rsidR="00A958B5" w:rsidRPr="00E273F8" w:rsidRDefault="00A958B5">
      <w:pPr>
        <w:pStyle w:val="ConsPlusNormal"/>
        <w:jc w:val="both"/>
      </w:pPr>
    </w:p>
    <w:p w14:paraId="24EC8788" w14:textId="77777777" w:rsidR="00A958B5" w:rsidRPr="00E273F8" w:rsidRDefault="00A958B5">
      <w:pPr>
        <w:pStyle w:val="ConsPlusNormal"/>
        <w:jc w:val="both"/>
      </w:pPr>
    </w:p>
    <w:p w14:paraId="21183E74" w14:textId="77777777" w:rsidR="00E273F8" w:rsidRPr="00E273F8" w:rsidRDefault="00E273F8">
      <w:pPr>
        <w:pStyle w:val="ConsPlusNormal"/>
        <w:jc w:val="both"/>
      </w:pPr>
    </w:p>
    <w:p w14:paraId="3A20BE02" w14:textId="77777777" w:rsidR="00A958B5" w:rsidRDefault="00A958B5">
      <w:pPr>
        <w:pStyle w:val="ConsPlusNormal"/>
        <w:jc w:val="both"/>
      </w:pPr>
    </w:p>
    <w:p w14:paraId="152632B6" w14:textId="77777777" w:rsidR="00E273F8" w:rsidRPr="00E273F8" w:rsidRDefault="00E273F8">
      <w:pPr>
        <w:pStyle w:val="ConsPlusNormal"/>
        <w:jc w:val="both"/>
      </w:pPr>
    </w:p>
    <w:p w14:paraId="75743DBD" w14:textId="77777777" w:rsidR="00A958B5" w:rsidRPr="00E273F8" w:rsidRDefault="00A958B5">
      <w:pPr>
        <w:pStyle w:val="ConsPlusNormal"/>
        <w:jc w:val="both"/>
      </w:pPr>
    </w:p>
    <w:p w14:paraId="077182C2" w14:textId="77777777" w:rsidR="00A958B5" w:rsidRPr="00E273F8" w:rsidRDefault="00A958B5">
      <w:pPr>
        <w:pStyle w:val="ConsPlusNormal"/>
        <w:jc w:val="right"/>
        <w:outlineLvl w:val="1"/>
      </w:pPr>
      <w:r w:rsidRPr="00E273F8">
        <w:lastRenderedPageBreak/>
        <w:t>Приложение 3</w:t>
      </w:r>
    </w:p>
    <w:p w14:paraId="28B21323" w14:textId="77777777" w:rsidR="00A958B5" w:rsidRPr="00E273F8" w:rsidRDefault="00A958B5">
      <w:pPr>
        <w:pStyle w:val="ConsPlusNormal"/>
        <w:jc w:val="right"/>
      </w:pPr>
      <w:r w:rsidRPr="00E273F8">
        <w:t>к Положению о региональном конкурсе инициативных проектов</w:t>
      </w:r>
    </w:p>
    <w:p w14:paraId="5294E434" w14:textId="77777777" w:rsidR="00A958B5" w:rsidRPr="00E273F8" w:rsidRDefault="00A958B5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A958B5" w:rsidRPr="00E273F8" w14:paraId="77393CE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038B76" w14:textId="77777777" w:rsidR="00A958B5" w:rsidRPr="00E273F8" w:rsidRDefault="00A958B5">
            <w:pPr>
              <w:pStyle w:val="ConsPlusNormal"/>
            </w:pP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0A0F46" w14:textId="77777777" w:rsidR="00A958B5" w:rsidRPr="00E273F8" w:rsidRDefault="00A958B5">
            <w:pPr>
              <w:pStyle w:val="ConsPlusNormal"/>
            </w:pPr>
          </w:p>
        </w:tc>
        <w:tc>
          <w:tcPr>
            <w:tcW w:w="0" w:type="auto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70F8CF5C" w14:textId="77777777" w:rsidR="00A958B5" w:rsidRPr="00E273F8" w:rsidRDefault="00A958B5">
            <w:pPr>
              <w:pStyle w:val="ConsPlusNormal"/>
              <w:jc w:val="center"/>
              <w:rPr>
                <w:color w:val="392C69"/>
              </w:rPr>
            </w:pPr>
            <w:r w:rsidRPr="00E273F8">
              <w:rPr>
                <w:color w:val="392C69"/>
              </w:rPr>
              <w:t>Список изменяющих документов</w:t>
            </w:r>
          </w:p>
          <w:p w14:paraId="143801F2" w14:textId="77777777" w:rsidR="00A958B5" w:rsidRPr="00E273F8" w:rsidRDefault="00A958B5">
            <w:pPr>
              <w:pStyle w:val="ConsPlusNormal"/>
              <w:jc w:val="center"/>
              <w:rPr>
                <w:color w:val="392C69"/>
              </w:rPr>
            </w:pPr>
            <w:r w:rsidRPr="00E273F8">
              <w:rPr>
                <w:color w:val="392C69"/>
              </w:rPr>
              <w:t xml:space="preserve">(в ред. </w:t>
            </w:r>
            <w:hyperlink r:id="rId23" w:history="1">
              <w:r w:rsidRPr="00E273F8">
                <w:rPr>
                  <w:color w:val="0000FF"/>
                </w:rPr>
                <w:t>приказа</w:t>
              </w:r>
            </w:hyperlink>
            <w:r w:rsidRPr="00E273F8">
              <w:rPr>
                <w:color w:val="392C69"/>
              </w:rPr>
              <w:t xml:space="preserve"> Департамента общественных и внешних связей ХМАО - Югры</w:t>
            </w:r>
          </w:p>
          <w:p w14:paraId="43AF6EC4" w14:textId="77777777" w:rsidR="00A958B5" w:rsidRPr="00E273F8" w:rsidRDefault="00A958B5">
            <w:pPr>
              <w:pStyle w:val="ConsPlusNormal"/>
              <w:jc w:val="center"/>
              <w:rPr>
                <w:color w:val="392C69"/>
              </w:rPr>
            </w:pPr>
            <w:r w:rsidRPr="00E273F8">
              <w:rPr>
                <w:color w:val="392C69"/>
              </w:rPr>
              <w:t>от 22.02.2022 N 1-нп)</w:t>
            </w:r>
          </w:p>
        </w:tc>
        <w:tc>
          <w:tcPr>
            <w:tcW w:w="113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39247A" w14:textId="77777777" w:rsidR="00A958B5" w:rsidRPr="00E273F8" w:rsidRDefault="00A958B5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69E248ED" w14:textId="77777777" w:rsidR="00A958B5" w:rsidRPr="00E273F8" w:rsidRDefault="00A958B5">
      <w:pPr>
        <w:pStyle w:val="ConsPlusNormal"/>
        <w:jc w:val="both"/>
      </w:pPr>
    </w:p>
    <w:p w14:paraId="2914923A" w14:textId="77777777" w:rsidR="00A958B5" w:rsidRPr="00E273F8" w:rsidRDefault="00A958B5">
      <w:pPr>
        <w:pStyle w:val="ConsPlusNormal"/>
        <w:jc w:val="center"/>
      </w:pPr>
      <w:bookmarkStart w:id="11" w:name="Par337"/>
      <w:bookmarkEnd w:id="11"/>
      <w:r w:rsidRPr="00E273F8">
        <w:t>Итоговый рейтинговый лист</w:t>
      </w:r>
    </w:p>
    <w:p w14:paraId="153A84A7" w14:textId="77777777" w:rsidR="00A958B5" w:rsidRPr="00E273F8" w:rsidRDefault="00A958B5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7"/>
        <w:gridCol w:w="1714"/>
        <w:gridCol w:w="1813"/>
        <w:gridCol w:w="2407"/>
        <w:gridCol w:w="1510"/>
        <w:gridCol w:w="1080"/>
      </w:tblGrid>
      <w:tr w:rsidR="00A958B5" w:rsidRPr="00E273F8" w14:paraId="501D46A2" w14:textId="7777777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BC62" w14:textId="77777777" w:rsidR="00A958B5" w:rsidRPr="00E273F8" w:rsidRDefault="00A958B5">
            <w:pPr>
              <w:pStyle w:val="ConsPlusNormal"/>
              <w:jc w:val="center"/>
            </w:pPr>
            <w:r w:rsidRPr="00E273F8">
              <w:t>N п/п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BA8A" w14:textId="77777777" w:rsidR="00A958B5" w:rsidRPr="00E273F8" w:rsidRDefault="00A958B5">
            <w:pPr>
              <w:pStyle w:val="ConsPlusNormal"/>
              <w:jc w:val="center"/>
            </w:pPr>
            <w:r w:rsidRPr="00E273F8">
              <w:t>Наименование инициативного проекта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3026" w14:textId="77777777" w:rsidR="00A958B5" w:rsidRPr="00E273F8" w:rsidRDefault="00A958B5">
            <w:pPr>
              <w:pStyle w:val="ConsPlusNormal"/>
              <w:jc w:val="center"/>
            </w:pPr>
            <w:r w:rsidRPr="00E273F8">
              <w:t>Муниципальное образование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1C76" w14:textId="77777777" w:rsidR="00A958B5" w:rsidRPr="00E273F8" w:rsidRDefault="00A958B5">
            <w:pPr>
              <w:pStyle w:val="ConsPlusNormal"/>
              <w:jc w:val="center"/>
            </w:pPr>
            <w:r w:rsidRPr="00E273F8">
              <w:t>Общая оценка в баллах за инициативный проект &lt;1&gt;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C1F9" w14:textId="77777777" w:rsidR="00A958B5" w:rsidRPr="00E273F8" w:rsidRDefault="00A958B5">
            <w:pPr>
              <w:pStyle w:val="ConsPlusNormal"/>
              <w:jc w:val="center"/>
            </w:pPr>
            <w:r w:rsidRPr="00E273F8">
              <w:t>Оценка по результатам открытого онлайн-голосования &lt;2&gt;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1E89" w14:textId="77777777" w:rsidR="00A958B5" w:rsidRPr="00E273F8" w:rsidRDefault="00A958B5">
            <w:pPr>
              <w:pStyle w:val="ConsPlusNormal"/>
              <w:jc w:val="center"/>
            </w:pPr>
            <w:r w:rsidRPr="00E273F8">
              <w:t>Рейтинг инициативного проекта</w:t>
            </w:r>
          </w:p>
        </w:tc>
      </w:tr>
      <w:tr w:rsidR="00A958B5" w:rsidRPr="00E273F8" w14:paraId="4C313CFC" w14:textId="7777777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9F07" w14:textId="77777777" w:rsidR="00A958B5" w:rsidRPr="00E273F8" w:rsidRDefault="00A958B5">
            <w:pPr>
              <w:pStyle w:val="ConsPlusNormal"/>
              <w:jc w:val="both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091C8" w14:textId="77777777" w:rsidR="00A958B5" w:rsidRPr="00E273F8" w:rsidRDefault="00A958B5">
            <w:pPr>
              <w:pStyle w:val="ConsPlusNormal"/>
              <w:jc w:val="both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6F02" w14:textId="77777777" w:rsidR="00A958B5" w:rsidRPr="00E273F8" w:rsidRDefault="00A958B5">
            <w:pPr>
              <w:pStyle w:val="ConsPlusNormal"/>
              <w:jc w:val="both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9942" w14:textId="77777777" w:rsidR="00A958B5" w:rsidRPr="00E273F8" w:rsidRDefault="00A958B5">
            <w:pPr>
              <w:pStyle w:val="ConsPlusNormal"/>
              <w:jc w:val="both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6ACB" w14:textId="77777777" w:rsidR="00A958B5" w:rsidRPr="00E273F8" w:rsidRDefault="00A958B5">
            <w:pPr>
              <w:pStyle w:val="ConsPlusNormal"/>
              <w:jc w:val="both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1C437" w14:textId="77777777" w:rsidR="00A958B5" w:rsidRPr="00E273F8" w:rsidRDefault="00A958B5">
            <w:pPr>
              <w:pStyle w:val="ConsPlusNormal"/>
              <w:jc w:val="both"/>
            </w:pPr>
          </w:p>
        </w:tc>
      </w:tr>
      <w:tr w:rsidR="00A958B5" w:rsidRPr="00E273F8" w14:paraId="53DA1556" w14:textId="7777777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D6292" w14:textId="77777777" w:rsidR="00A958B5" w:rsidRPr="00E273F8" w:rsidRDefault="00A958B5">
            <w:pPr>
              <w:pStyle w:val="ConsPlusNormal"/>
              <w:jc w:val="righ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B3867" w14:textId="77777777" w:rsidR="00A958B5" w:rsidRPr="00E273F8" w:rsidRDefault="00A958B5">
            <w:pPr>
              <w:pStyle w:val="ConsPlusNormal"/>
              <w:jc w:val="right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BE8E" w14:textId="77777777" w:rsidR="00A958B5" w:rsidRPr="00E273F8" w:rsidRDefault="00A958B5">
            <w:pPr>
              <w:pStyle w:val="ConsPlusNormal"/>
              <w:jc w:val="righ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203C" w14:textId="77777777" w:rsidR="00A958B5" w:rsidRPr="00E273F8" w:rsidRDefault="00A958B5">
            <w:pPr>
              <w:pStyle w:val="ConsPlusNormal"/>
              <w:jc w:val="right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5EAF" w14:textId="77777777" w:rsidR="00A958B5" w:rsidRPr="00E273F8" w:rsidRDefault="00A958B5">
            <w:pPr>
              <w:pStyle w:val="ConsPlusNormal"/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44F5" w14:textId="77777777" w:rsidR="00A958B5" w:rsidRPr="00E273F8" w:rsidRDefault="00A958B5">
            <w:pPr>
              <w:pStyle w:val="ConsPlusNormal"/>
              <w:jc w:val="right"/>
            </w:pPr>
          </w:p>
        </w:tc>
      </w:tr>
      <w:tr w:rsidR="00A958B5" w:rsidRPr="00E273F8" w14:paraId="3BE5113F" w14:textId="77777777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17621" w14:textId="77777777" w:rsidR="00A958B5" w:rsidRPr="00E273F8" w:rsidRDefault="00A958B5">
            <w:pPr>
              <w:pStyle w:val="ConsPlusNormal"/>
              <w:jc w:val="right"/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DD3C9" w14:textId="77777777" w:rsidR="00A958B5" w:rsidRPr="00E273F8" w:rsidRDefault="00A958B5">
            <w:pPr>
              <w:pStyle w:val="ConsPlusNormal"/>
              <w:jc w:val="right"/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B357" w14:textId="77777777" w:rsidR="00A958B5" w:rsidRPr="00E273F8" w:rsidRDefault="00A958B5">
            <w:pPr>
              <w:pStyle w:val="ConsPlusNormal"/>
              <w:jc w:val="right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EAF8" w14:textId="77777777" w:rsidR="00A958B5" w:rsidRPr="00E273F8" w:rsidRDefault="00A958B5">
            <w:pPr>
              <w:pStyle w:val="ConsPlusNormal"/>
              <w:jc w:val="right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1082F" w14:textId="77777777" w:rsidR="00A958B5" w:rsidRPr="00E273F8" w:rsidRDefault="00A958B5">
            <w:pPr>
              <w:pStyle w:val="ConsPlusNormal"/>
              <w:jc w:val="right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AF9E" w14:textId="77777777" w:rsidR="00A958B5" w:rsidRPr="00E273F8" w:rsidRDefault="00A958B5">
            <w:pPr>
              <w:pStyle w:val="ConsPlusNormal"/>
              <w:jc w:val="right"/>
            </w:pPr>
          </w:p>
        </w:tc>
      </w:tr>
      <w:tr w:rsidR="00A958B5" w:rsidRPr="00E273F8" w14:paraId="7240AEC7" w14:textId="77777777">
        <w:tc>
          <w:tcPr>
            <w:tcW w:w="4054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D37759" w14:textId="77777777" w:rsidR="00A958B5" w:rsidRPr="00E273F8" w:rsidRDefault="00A958B5">
            <w:pPr>
              <w:pStyle w:val="ConsPlusNormal"/>
              <w:jc w:val="both"/>
            </w:pPr>
            <w:r w:rsidRPr="00E273F8">
              <w:t>Член комиссии по проведению регионального конкурса инициативных проектов</w:t>
            </w:r>
          </w:p>
          <w:p w14:paraId="14968CE4" w14:textId="77777777" w:rsidR="00A958B5" w:rsidRPr="00E273F8" w:rsidRDefault="00A958B5">
            <w:pPr>
              <w:pStyle w:val="ConsPlusNormal"/>
              <w:jc w:val="center"/>
            </w:pPr>
            <w:r w:rsidRPr="00E273F8">
              <w:t>(ФИО, должность)</w:t>
            </w:r>
          </w:p>
        </w:tc>
        <w:tc>
          <w:tcPr>
            <w:tcW w:w="4997" w:type="dxa"/>
            <w:gridSpan w:val="3"/>
            <w:tcBorders>
              <w:top w:val="single" w:sz="4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A7CE75" w14:textId="77777777" w:rsidR="00A958B5" w:rsidRPr="00E273F8" w:rsidRDefault="00A958B5">
            <w:pPr>
              <w:pStyle w:val="ConsPlusNormal"/>
              <w:jc w:val="center"/>
            </w:pPr>
          </w:p>
          <w:p w14:paraId="36A85138" w14:textId="77777777" w:rsidR="00A958B5" w:rsidRPr="00E273F8" w:rsidRDefault="00A958B5">
            <w:pPr>
              <w:pStyle w:val="ConsPlusNormal"/>
              <w:jc w:val="center"/>
            </w:pPr>
            <w:r w:rsidRPr="00E273F8">
              <w:t>Подпись</w:t>
            </w:r>
          </w:p>
        </w:tc>
      </w:tr>
      <w:tr w:rsidR="00A958B5" w:rsidRPr="00E273F8" w14:paraId="63CAB186" w14:textId="77777777">
        <w:tc>
          <w:tcPr>
            <w:tcW w:w="4054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67DF58A" w14:textId="77777777" w:rsidR="00A958B5" w:rsidRPr="00E273F8" w:rsidRDefault="00A958B5">
            <w:pPr>
              <w:pStyle w:val="ConsPlusNormal"/>
              <w:jc w:val="both"/>
            </w:pPr>
            <w:r w:rsidRPr="00E273F8">
              <w:t>Член комиссии по проведению регионального конкурса инициативных проектов</w:t>
            </w:r>
          </w:p>
          <w:p w14:paraId="194182AE" w14:textId="77777777" w:rsidR="00A958B5" w:rsidRPr="00E273F8" w:rsidRDefault="00A958B5">
            <w:pPr>
              <w:pStyle w:val="ConsPlusNormal"/>
              <w:jc w:val="center"/>
            </w:pPr>
            <w:r w:rsidRPr="00E273F8">
              <w:t>(ФИО, должность)</w:t>
            </w:r>
          </w:p>
        </w:tc>
        <w:tc>
          <w:tcPr>
            <w:tcW w:w="4997" w:type="dxa"/>
            <w:gridSpan w:val="3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13F14FF" w14:textId="77777777" w:rsidR="00A958B5" w:rsidRPr="00E273F8" w:rsidRDefault="00A958B5">
            <w:pPr>
              <w:pStyle w:val="ConsPlusNormal"/>
              <w:jc w:val="center"/>
            </w:pPr>
          </w:p>
          <w:p w14:paraId="6C152E8F" w14:textId="77777777" w:rsidR="00A958B5" w:rsidRPr="00E273F8" w:rsidRDefault="00A958B5">
            <w:pPr>
              <w:pStyle w:val="ConsPlusNormal"/>
              <w:jc w:val="center"/>
            </w:pPr>
          </w:p>
          <w:p w14:paraId="03A81F70" w14:textId="77777777" w:rsidR="00A958B5" w:rsidRPr="00E273F8" w:rsidRDefault="00A958B5">
            <w:pPr>
              <w:pStyle w:val="ConsPlusNormal"/>
              <w:jc w:val="center"/>
            </w:pPr>
            <w:r w:rsidRPr="00E273F8">
              <w:t>Подпись</w:t>
            </w:r>
          </w:p>
        </w:tc>
      </w:tr>
    </w:tbl>
    <w:p w14:paraId="72095777" w14:textId="77777777" w:rsidR="00A958B5" w:rsidRPr="00E273F8" w:rsidRDefault="00A958B5">
      <w:pPr>
        <w:pStyle w:val="ConsPlusNormal"/>
        <w:ind w:firstLine="540"/>
        <w:jc w:val="both"/>
      </w:pPr>
    </w:p>
    <w:p w14:paraId="6B6D5EBF" w14:textId="77777777" w:rsidR="00A958B5" w:rsidRPr="00E273F8" w:rsidRDefault="00A958B5">
      <w:pPr>
        <w:pStyle w:val="ConsPlusNormal"/>
        <w:ind w:firstLine="540"/>
        <w:jc w:val="both"/>
      </w:pPr>
      <w:r w:rsidRPr="00E273F8">
        <w:t>&lt;1&gt; Показатель "общая оценка в баллах за инициативный проект" - это среднеарифметическая оценка, поставленная членами комиссии по проведению регионального конкурса инициативных проектов (далее - Комиссия) по инициативным проектам муниципальных образований.</w:t>
      </w:r>
    </w:p>
    <w:p w14:paraId="5DD8C297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Расчет показателя "общая оценка в баллах за проект":</w:t>
      </w:r>
    </w:p>
    <w:p w14:paraId="5FAE08C6" w14:textId="77777777" w:rsidR="00A958B5" w:rsidRPr="00E273F8" w:rsidRDefault="00A958B5">
      <w:pPr>
        <w:pStyle w:val="ConsPlusNormal"/>
        <w:ind w:firstLine="540"/>
        <w:jc w:val="both"/>
      </w:pPr>
    </w:p>
    <w:p w14:paraId="32937FAD" w14:textId="15880B24" w:rsidR="00A958B5" w:rsidRPr="00E273F8" w:rsidRDefault="001E31E7">
      <w:pPr>
        <w:pStyle w:val="ConsPlusNormal"/>
        <w:ind w:firstLine="540"/>
        <w:jc w:val="both"/>
      </w:pPr>
      <w:r w:rsidRPr="00E273F8">
        <w:rPr>
          <w:noProof/>
          <w:position w:val="-32"/>
        </w:rPr>
        <w:drawing>
          <wp:inline distT="0" distB="0" distL="0" distR="0" wp14:anchorId="60BBC316" wp14:editId="7D969967">
            <wp:extent cx="1249680" cy="5619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95F154" w14:textId="77777777" w:rsidR="00A958B5" w:rsidRPr="00E273F8" w:rsidRDefault="00A958B5">
      <w:pPr>
        <w:pStyle w:val="ConsPlusNormal"/>
        <w:ind w:firstLine="540"/>
        <w:jc w:val="both"/>
      </w:pPr>
    </w:p>
    <w:p w14:paraId="1658096C" w14:textId="77777777" w:rsidR="00A958B5" w:rsidRPr="00E273F8" w:rsidRDefault="00A958B5">
      <w:pPr>
        <w:pStyle w:val="ConsPlusNormal"/>
        <w:ind w:firstLine="540"/>
        <w:jc w:val="both"/>
      </w:pPr>
      <w:r w:rsidRPr="00E273F8">
        <w:t>где:</w:t>
      </w:r>
    </w:p>
    <w:p w14:paraId="4A6E28E9" w14:textId="6ECC3123" w:rsidR="00A958B5" w:rsidRPr="00E273F8" w:rsidRDefault="001E31E7">
      <w:pPr>
        <w:pStyle w:val="ConsPlusNormal"/>
        <w:spacing w:before="240"/>
        <w:ind w:firstLine="540"/>
        <w:jc w:val="both"/>
      </w:pPr>
      <w:r w:rsidRPr="00E273F8">
        <w:rPr>
          <w:noProof/>
          <w:position w:val="-12"/>
        </w:rPr>
        <w:drawing>
          <wp:inline distT="0" distB="0" distL="0" distR="0" wp14:anchorId="1E37FEC8" wp14:editId="4118C862">
            <wp:extent cx="352425" cy="31051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58B5" w:rsidRPr="00E273F8">
        <w:t xml:space="preserve"> - сумма баллов, выставленных каждым членом Комиссии в оценочной ведомости инициативного проекта.</w:t>
      </w:r>
    </w:p>
    <w:p w14:paraId="7F2440B7" w14:textId="3143047C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 xml:space="preserve">При этом, </w:t>
      </w:r>
      <w:r w:rsidR="001E31E7" w:rsidRPr="00E273F8">
        <w:rPr>
          <w:noProof/>
          <w:position w:val="-12"/>
        </w:rPr>
        <w:drawing>
          <wp:inline distT="0" distB="0" distL="0" distR="0" wp14:anchorId="653605B0" wp14:editId="0F7C5E86">
            <wp:extent cx="368935" cy="31051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73F8">
        <w:t xml:space="preserve"> - сумма баллов, рассчитанная секретарем Комиссии по критериям в </w:t>
      </w:r>
      <w:r w:rsidRPr="00E273F8">
        <w:lastRenderedPageBreak/>
        <w:t>оценочной ведомости инициативного проекта.</w:t>
      </w:r>
    </w:p>
    <w:p w14:paraId="2CD3B706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К</w:t>
      </w:r>
      <w:r w:rsidRPr="00E273F8">
        <w:rPr>
          <w:vertAlign w:val="subscript"/>
        </w:rPr>
        <w:t>чк</w:t>
      </w:r>
      <w:r w:rsidRPr="00E273F8">
        <w:t xml:space="preserve"> - количество членов Комиссии, предоставивших оценочные ведомости заявки на участие в региональном конкурсе, на инициативный проект.</w:t>
      </w:r>
    </w:p>
    <w:p w14:paraId="51213579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О</w:t>
      </w:r>
      <w:r w:rsidRPr="00E273F8">
        <w:rPr>
          <w:vertAlign w:val="subscript"/>
        </w:rPr>
        <w:t>ип</w:t>
      </w:r>
      <w:r w:rsidRPr="00E273F8">
        <w:t xml:space="preserve"> - общая оценка в баллах за инициативный проект.</w:t>
      </w:r>
    </w:p>
    <w:p w14:paraId="020D4A10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&lt;2&gt; Показатель "Оценка по результатам открытого онлайн-голосования" осуществляется оператором конкурса.</w:t>
      </w:r>
    </w:p>
    <w:p w14:paraId="52DEF8E4" w14:textId="77777777" w:rsidR="00A958B5" w:rsidRPr="00E273F8" w:rsidRDefault="00A958B5">
      <w:pPr>
        <w:pStyle w:val="ConsPlusNormal"/>
        <w:spacing w:before="240"/>
        <w:ind w:firstLine="540"/>
        <w:jc w:val="both"/>
      </w:pPr>
      <w:r w:rsidRPr="00E273F8">
        <w:t>Оценка осуществляется в следующем порядке:</w:t>
      </w:r>
    </w:p>
    <w:p w14:paraId="4EFF1BB2" w14:textId="77777777" w:rsidR="00A958B5" w:rsidRPr="00E273F8" w:rsidRDefault="00A958B5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8617"/>
      </w:tblGrid>
      <w:tr w:rsidR="00CC4A9B" w:rsidRPr="00E273F8" w14:paraId="114CF3DB" w14:textId="77777777" w:rsidTr="00CC4A9B">
        <w:trPr>
          <w:trHeight w:val="89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67B" w14:textId="77777777" w:rsidR="00CC4A9B" w:rsidRPr="00E273F8" w:rsidRDefault="00CC4A9B" w:rsidP="00EA4EC8">
            <w:pPr>
              <w:pStyle w:val="ConsPlusNormal"/>
              <w:jc w:val="center"/>
            </w:pPr>
            <w:r w:rsidRPr="00E273F8">
              <w:t>1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065DA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В случае количества набранных голосов, превысившего среднее значение проголосовавших за все инициативные проекты, поданные на региональный</w:t>
            </w:r>
          </w:p>
          <w:p w14:paraId="68104CBC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конкурс, – 10 баллов;</w:t>
            </w:r>
          </w:p>
          <w:p w14:paraId="545CC1C1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В случае количества набранных голосов ниже, чем среднее значение проголосовавших за все инициативные проекты, поданные на региональный</w:t>
            </w:r>
          </w:p>
          <w:p w14:paraId="0581F3D1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конкурс, – 2 балла;</w:t>
            </w:r>
          </w:p>
          <w:p w14:paraId="65733F36" w14:textId="77777777" w:rsidR="00CC4A9B" w:rsidRPr="00E273F8" w:rsidRDefault="00E273F8" w:rsidP="00E273F8">
            <w:pPr>
              <w:pStyle w:val="ConsPlusNormal"/>
              <w:jc w:val="both"/>
            </w:pPr>
            <w:r w:rsidRPr="00E273F8">
              <w:t>В случае отсутствия голосов – 0 баллов</w:t>
            </w:r>
          </w:p>
        </w:tc>
      </w:tr>
      <w:tr w:rsidR="00CC4A9B" w:rsidRPr="00E273F8" w14:paraId="50420CFC" w14:textId="77777777" w:rsidTr="00CC4A9B">
        <w:trPr>
          <w:trHeight w:val="896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7FD" w14:textId="77777777" w:rsidR="00CC4A9B" w:rsidRPr="00E273F8" w:rsidRDefault="00CC4A9B" w:rsidP="00EA4EC8">
            <w:pPr>
              <w:pStyle w:val="ConsPlusNormal"/>
              <w:jc w:val="center"/>
            </w:pPr>
            <w:r w:rsidRPr="00E273F8">
              <w:t>2</w:t>
            </w: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0DEC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В случае количества набранных голосов, доля которых составляет от 5%</w:t>
            </w:r>
          </w:p>
          <w:p w14:paraId="30FF0ED8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и более от численности жителей муниципального образования – 5 баллов;</w:t>
            </w:r>
          </w:p>
          <w:p w14:paraId="43E954E7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В случае количества набранных голосов, доля которых составляет до 5%</w:t>
            </w:r>
          </w:p>
          <w:p w14:paraId="696AF2FD" w14:textId="77777777" w:rsidR="00E273F8" w:rsidRPr="00E273F8" w:rsidRDefault="00E273F8" w:rsidP="00E273F8">
            <w:pPr>
              <w:pStyle w:val="ConsPlusNormal"/>
              <w:jc w:val="both"/>
            </w:pPr>
            <w:r w:rsidRPr="00E273F8">
              <w:t>от численности жителей муниципального образования – 1 балл;</w:t>
            </w:r>
          </w:p>
          <w:p w14:paraId="46F8C248" w14:textId="77777777" w:rsidR="00CC4A9B" w:rsidRPr="00E273F8" w:rsidRDefault="00E273F8" w:rsidP="00E273F8">
            <w:pPr>
              <w:pStyle w:val="ConsPlusNormal"/>
              <w:jc w:val="both"/>
            </w:pPr>
            <w:r w:rsidRPr="00E273F8">
              <w:t>В случае отсутствия голосов – 0 баллов</w:t>
            </w:r>
          </w:p>
        </w:tc>
      </w:tr>
    </w:tbl>
    <w:p w14:paraId="10F90EAB" w14:textId="77777777" w:rsidR="00A958B5" w:rsidRPr="00E273F8" w:rsidRDefault="00A958B5">
      <w:pPr>
        <w:pStyle w:val="ConsPlusNormal"/>
        <w:jc w:val="both"/>
      </w:pPr>
    </w:p>
    <w:p w14:paraId="3DB477E9" w14:textId="77777777" w:rsidR="00A958B5" w:rsidRPr="00E273F8" w:rsidRDefault="00A958B5">
      <w:pPr>
        <w:pStyle w:val="ConsPlusNormal"/>
        <w:jc w:val="both"/>
      </w:pPr>
    </w:p>
    <w:p w14:paraId="4F68EB8D" w14:textId="77777777" w:rsidR="00A958B5" w:rsidRPr="00E273F8" w:rsidRDefault="00A958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958B5" w:rsidRPr="00E273F8">
      <w:headerReference w:type="default" r:id="rId27"/>
      <w:footerReference w:type="default" r:id="rId2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71262" w14:textId="77777777" w:rsidR="003E292B" w:rsidRDefault="003E292B">
      <w:pPr>
        <w:spacing w:after="0" w:line="240" w:lineRule="auto"/>
      </w:pPr>
      <w:r>
        <w:separator/>
      </w:r>
    </w:p>
  </w:endnote>
  <w:endnote w:type="continuationSeparator" w:id="0">
    <w:p w14:paraId="4594FFC7" w14:textId="77777777" w:rsidR="003E292B" w:rsidRDefault="003E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66012" w14:textId="77777777" w:rsidR="00591185" w:rsidRDefault="0059118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736EB" w14:textId="77777777" w:rsidR="003E292B" w:rsidRDefault="003E292B">
      <w:pPr>
        <w:spacing w:after="0" w:line="240" w:lineRule="auto"/>
      </w:pPr>
      <w:r>
        <w:separator/>
      </w:r>
    </w:p>
  </w:footnote>
  <w:footnote w:type="continuationSeparator" w:id="0">
    <w:p w14:paraId="617AD120" w14:textId="77777777" w:rsidR="003E292B" w:rsidRDefault="003E2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47375C" w14:textId="77777777" w:rsidR="00591185" w:rsidRPr="00E273F8" w:rsidRDefault="00591185" w:rsidP="00E273F8">
    <w:pPr>
      <w:pStyle w:val="a3"/>
    </w:pPr>
    <w:r w:rsidRPr="00E273F8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14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9E"/>
    <w:rsid w:val="0009261E"/>
    <w:rsid w:val="0017727D"/>
    <w:rsid w:val="001E31E7"/>
    <w:rsid w:val="002A2DE3"/>
    <w:rsid w:val="003665C7"/>
    <w:rsid w:val="003E292B"/>
    <w:rsid w:val="003E51E8"/>
    <w:rsid w:val="003F013F"/>
    <w:rsid w:val="003F1175"/>
    <w:rsid w:val="00405B8F"/>
    <w:rsid w:val="0043045C"/>
    <w:rsid w:val="00591185"/>
    <w:rsid w:val="00625D8E"/>
    <w:rsid w:val="0068370F"/>
    <w:rsid w:val="007A2CE5"/>
    <w:rsid w:val="007F3BE7"/>
    <w:rsid w:val="00A958B5"/>
    <w:rsid w:val="00C0031B"/>
    <w:rsid w:val="00CC4A9B"/>
    <w:rsid w:val="00D06C79"/>
    <w:rsid w:val="00D2365D"/>
    <w:rsid w:val="00D63670"/>
    <w:rsid w:val="00D76183"/>
    <w:rsid w:val="00DC779E"/>
    <w:rsid w:val="00DD2014"/>
    <w:rsid w:val="00DE2706"/>
    <w:rsid w:val="00E273F8"/>
    <w:rsid w:val="00EA4EC8"/>
    <w:rsid w:val="00FF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1698A1"/>
  <w14:defaultImageDpi w14:val="0"/>
  <w15:docId w15:val="{49C6D99B-F54C-4482-86F6-24763E454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rsid w:val="00E273F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273F8"/>
    <w:rPr>
      <w:rFonts w:cs="Times New Roman"/>
    </w:rPr>
  </w:style>
  <w:style w:type="paragraph" w:styleId="a5">
    <w:name w:val="footer"/>
    <w:basedOn w:val="a"/>
    <w:link w:val="a6"/>
    <w:uiPriority w:val="99"/>
    <w:rsid w:val="00E273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273F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2187&amp;date=11.01.2023" TargetMode="External"/><Relationship Id="rId13" Type="http://schemas.openxmlformats.org/officeDocument/2006/relationships/hyperlink" Target="https://login.consultant.ru/link/?req=doc&amp;base=RLAW926&amp;n=250452&amp;date=11.01.2023&amp;dst=100016&amp;field=134" TargetMode="External"/><Relationship Id="rId18" Type="http://schemas.openxmlformats.org/officeDocument/2006/relationships/hyperlink" Target="https://login.consultant.ru/link/?req=doc&amp;base=RLAW926&amp;n=250452&amp;date=11.01.2023&amp;dst=100022&amp;field=134" TargetMode="External"/><Relationship Id="rId26" Type="http://schemas.openxmlformats.org/officeDocument/2006/relationships/image" Target="media/image5.wmf"/><Relationship Id="rId3" Type="http://schemas.openxmlformats.org/officeDocument/2006/relationships/webSettings" Target="webSettings.xml"/><Relationship Id="rId21" Type="http://schemas.openxmlformats.org/officeDocument/2006/relationships/image" Target="media/image1.wmf"/><Relationship Id="rId7" Type="http://schemas.openxmlformats.org/officeDocument/2006/relationships/hyperlink" Target="https://login.consultant.ru/link/?req=doc&amp;base=RLAW926&amp;n=250452&amp;date=11.01.2023&amp;dst=100008&amp;field=134" TargetMode="External"/><Relationship Id="rId12" Type="http://schemas.openxmlformats.org/officeDocument/2006/relationships/hyperlink" Target="https://login.consultant.ru/link/?req=doc&amp;base=RLAW926&amp;n=250452&amp;date=11.01.2023&amp;dst=100015&amp;field=134" TargetMode="External"/><Relationship Id="rId17" Type="http://schemas.openxmlformats.org/officeDocument/2006/relationships/hyperlink" Target="https://login.consultant.ru/link/?req=doc&amp;base=RLAW926&amp;n=250452&amp;date=11.01.2023&amp;dst=100018&amp;field=134" TargetMode="External"/><Relationship Id="rId25" Type="http://schemas.openxmlformats.org/officeDocument/2006/relationships/image" Target="media/image4.wmf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926&amp;n=250452&amp;date=11.01.2023&amp;dst=100017&amp;field=134" TargetMode="External"/><Relationship Id="rId20" Type="http://schemas.openxmlformats.org/officeDocument/2006/relationships/hyperlink" Target="https://login.consultant.ru/link/?req=doc&amp;base=LAW&amp;n=357927&amp;date=11.01.202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268584&amp;date=11.01.2023&amp;dst=100705&amp;field=134" TargetMode="External"/><Relationship Id="rId11" Type="http://schemas.openxmlformats.org/officeDocument/2006/relationships/hyperlink" Target="https://login.consultant.ru/link/?req=doc&amp;base=RLAW926&amp;n=250452&amp;date=11.01.2023&amp;dst=100013&amp;field=134" TargetMode="External"/><Relationship Id="rId24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RLAW926&amp;n=245685&amp;date=11.01.2023&amp;dst=5511&amp;field=134" TargetMode="External"/><Relationship Id="rId23" Type="http://schemas.openxmlformats.org/officeDocument/2006/relationships/hyperlink" Target="https://login.consultant.ru/link/?req=doc&amp;base=RLAW926&amp;n=250452&amp;date=11.01.2023&amp;dst=100131&amp;field=134" TargetMode="External"/><Relationship Id="rId28" Type="http://schemas.openxmlformats.org/officeDocument/2006/relationships/footer" Target="footer1.xml"/><Relationship Id="rId10" Type="http://schemas.openxmlformats.org/officeDocument/2006/relationships/hyperlink" Target="https://login.consultant.ru/link/?req=doc&amp;base=RLAW926&amp;n=250452&amp;date=11.01.2023&amp;dst=100011&amp;field=134" TargetMode="External"/><Relationship Id="rId19" Type="http://schemas.openxmlformats.org/officeDocument/2006/relationships/hyperlink" Target="https://login.consultant.ru/link/?req=doc&amp;base=RLAW926&amp;n=250452&amp;date=11.01.2023&amp;dst=100023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RLAW926&amp;n=250452&amp;date=11.01.2023&amp;dst=100010&amp;field=134" TargetMode="External"/><Relationship Id="rId14" Type="http://schemas.openxmlformats.org/officeDocument/2006/relationships/hyperlink" Target="https://login.consultant.ru/link/?req=doc&amp;base=RLAW926&amp;n=245685&amp;date=11.01.2023&amp;dst=5510&amp;field=134" TargetMode="External"/><Relationship Id="rId22" Type="http://schemas.openxmlformats.org/officeDocument/2006/relationships/image" Target="media/image2.wmf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4666</Words>
  <Characters>26598</Characters>
  <Application>Microsoft Office Word</Application>
  <DocSecurity>2</DocSecurity>
  <Lines>221</Lines>
  <Paragraphs>62</Paragraphs>
  <ScaleCrop>false</ScaleCrop>
  <Company>КонсультантПлюс Версия 4022.00.09</Company>
  <LinksUpToDate>false</LinksUpToDate>
  <CharactersWithSpaces>31202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общественных и внешних связей ХМАО - Югры от 11.01.2021 N 1-нп(ред. от 22.02.2022)"Об утверждении Положения о региональном конкурсе инициативных проектов"</dc:title>
  <dc:subject/>
  <dc:creator>Кокорина Ольга Михайловна</dc:creator>
  <cp:keywords/>
  <dc:description/>
  <cp:lastModifiedBy>Пономаренко Александр Алексеевич</cp:lastModifiedBy>
  <cp:revision>2</cp:revision>
  <dcterms:created xsi:type="dcterms:W3CDTF">2023-01-31T13:43:00Z</dcterms:created>
  <dcterms:modified xsi:type="dcterms:W3CDTF">2023-01-31T13:43:00Z</dcterms:modified>
</cp:coreProperties>
</file>