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9" w:rsidRPr="006B75DC" w:rsidRDefault="002653C9" w:rsidP="002653C9">
      <w:pPr>
        <w:pStyle w:val="ConsPlusNormal"/>
        <w:jc w:val="center"/>
        <w:rPr>
          <w:b/>
          <w:sz w:val="32"/>
          <w:szCs w:val="32"/>
        </w:rPr>
      </w:pPr>
      <w:r w:rsidRPr="006B75DC">
        <w:rPr>
          <w:b/>
          <w:sz w:val="32"/>
          <w:szCs w:val="32"/>
        </w:rPr>
        <w:t>Вниманию Руководителей организаций, общин</w:t>
      </w:r>
    </w:p>
    <w:p w:rsidR="002653C9" w:rsidRPr="006B75DC" w:rsidRDefault="002653C9" w:rsidP="002653C9">
      <w:pPr>
        <w:pStyle w:val="ConsPlusNormal"/>
        <w:spacing w:line="276" w:lineRule="auto"/>
        <w:jc w:val="center"/>
        <w:rPr>
          <w:b/>
          <w:sz w:val="32"/>
          <w:szCs w:val="32"/>
        </w:rPr>
      </w:pPr>
      <w:r w:rsidRPr="006B75DC">
        <w:rPr>
          <w:b/>
          <w:sz w:val="32"/>
          <w:szCs w:val="32"/>
        </w:rPr>
        <w:t>осуществляющи</w:t>
      </w:r>
      <w:r w:rsidR="00710CF0" w:rsidRPr="006B75DC">
        <w:rPr>
          <w:b/>
          <w:sz w:val="32"/>
          <w:szCs w:val="32"/>
        </w:rPr>
        <w:t>х</w:t>
      </w:r>
      <w:r w:rsidR="00710CF0" w:rsidRPr="006B75DC">
        <w:rPr>
          <w:sz w:val="32"/>
          <w:szCs w:val="32"/>
        </w:rPr>
        <w:t xml:space="preserve"> </w:t>
      </w:r>
      <w:r w:rsidR="00710CF0" w:rsidRPr="006B75DC">
        <w:rPr>
          <w:b/>
          <w:sz w:val="32"/>
          <w:szCs w:val="32"/>
        </w:rPr>
        <w:t>традиционную хозяйственную</w:t>
      </w:r>
      <w:r w:rsidRPr="006B75DC">
        <w:rPr>
          <w:b/>
          <w:sz w:val="32"/>
          <w:szCs w:val="32"/>
        </w:rPr>
        <w:t xml:space="preserve"> деятельность</w:t>
      </w:r>
      <w:r w:rsidR="00710CF0" w:rsidRPr="006B75DC">
        <w:rPr>
          <w:b/>
          <w:sz w:val="32"/>
          <w:szCs w:val="32"/>
        </w:rPr>
        <w:t>, а также в сфере туризма</w:t>
      </w:r>
      <w:r w:rsidRPr="006B75DC">
        <w:rPr>
          <w:b/>
          <w:sz w:val="32"/>
          <w:szCs w:val="32"/>
        </w:rPr>
        <w:t xml:space="preserve"> на территории Ханты-Мансийского района!</w:t>
      </w:r>
    </w:p>
    <w:p w:rsidR="00964250" w:rsidRPr="000B08DC" w:rsidRDefault="007F308C" w:rsidP="002653C9">
      <w:pPr>
        <w:pStyle w:val="ConsPlusNormal"/>
        <w:spacing w:line="276" w:lineRule="auto"/>
        <w:ind w:firstLine="709"/>
        <w:jc w:val="both"/>
      </w:pPr>
      <w:r w:rsidRPr="002653C9">
        <w:rPr>
          <w:b/>
        </w:rPr>
        <w:br/>
      </w:r>
      <w:bookmarkStart w:id="0" w:name="_GoBack"/>
      <w:bookmarkEnd w:id="0"/>
      <w:r w:rsidRPr="000B08DC">
        <w:br/>
      </w:r>
      <w:r w:rsidR="00E46E46" w:rsidRPr="000B08DC">
        <w:t xml:space="preserve">    </w:t>
      </w:r>
      <w:r w:rsidR="008B1420" w:rsidRPr="000B08DC">
        <w:t xml:space="preserve">     </w:t>
      </w:r>
      <w:r w:rsidR="002653C9">
        <w:t xml:space="preserve">Администрация Ханты-Мансийского района объявляет </w:t>
      </w:r>
      <w:r w:rsidR="002061A3">
        <w:t>отбор</w:t>
      </w:r>
      <w:r w:rsidR="002653C9">
        <w:t xml:space="preserve"> на </w:t>
      </w:r>
      <w:r w:rsidR="002653C9" w:rsidRPr="007D05B0">
        <w:rPr>
          <w:kern w:val="28"/>
        </w:rPr>
        <w:t>предоставлени</w:t>
      </w:r>
      <w:r w:rsidR="002653C9">
        <w:rPr>
          <w:kern w:val="28"/>
        </w:rPr>
        <w:t>е</w:t>
      </w:r>
      <w:r w:rsidR="002653C9" w:rsidRPr="007D05B0">
        <w:rPr>
          <w:kern w:val="28"/>
        </w:rPr>
        <w:t xml:space="preserve"> субсидий из местного бюджета некоммерческим организациям, за исключением государственных, муниципальных учреждений</w:t>
      </w:r>
      <w:r w:rsidR="002653C9">
        <w:t xml:space="preserve"> на </w:t>
      </w:r>
      <w:r w:rsidR="002653C9" w:rsidRPr="002653C9">
        <w:t>проведени</w:t>
      </w:r>
      <w:r w:rsidR="002653C9">
        <w:t>е</w:t>
      </w:r>
      <w:r w:rsidR="002653C9" w:rsidRPr="002653C9">
        <w:t xml:space="preserve"> мероприятий, направленных на </w:t>
      </w:r>
      <w:r w:rsidR="00EE05D4">
        <w:t>о</w:t>
      </w:r>
      <w:r w:rsidR="00EE05D4" w:rsidRPr="00EE05D4">
        <w:t>рганизаци</w:t>
      </w:r>
      <w:r w:rsidR="00EE05D4">
        <w:t>ю</w:t>
      </w:r>
      <w:r w:rsidR="00EE05D4" w:rsidRPr="00EE05D4">
        <w:t xml:space="preserve"> и проведение мероприятий, направленных на сохранение и развитие традиционной культуры, национальных видов спорта коренных малочисленных народов Севера</w:t>
      </w:r>
      <w:r w:rsidR="00E66C0B">
        <w:t xml:space="preserve"> (</w:t>
      </w:r>
      <w:r w:rsidR="00EE05D4" w:rsidRPr="00EE05D4">
        <w:t xml:space="preserve">Международное соревнование на Кубок Губернатора Ханты-Мансийского автономного округа </w:t>
      </w:r>
      <w:r w:rsidR="00EE05D4">
        <w:t>–</w:t>
      </w:r>
      <w:r w:rsidR="00EE05D4" w:rsidRPr="00EE05D4">
        <w:t xml:space="preserve"> Югры</w:t>
      </w:r>
      <w:r w:rsidR="00EE05D4">
        <w:t xml:space="preserve"> </w:t>
      </w:r>
      <w:r w:rsidR="00EE05D4" w:rsidRPr="00EE05D4">
        <w:t xml:space="preserve">по гребле на обласах </w:t>
      </w:r>
      <w:r w:rsidR="001C0A1B">
        <w:t>(максимальная цена 300,0 тыс. руб</w:t>
      </w:r>
      <w:r w:rsidR="00EE05D4">
        <w:t>.</w:t>
      </w:r>
      <w:r w:rsidR="00E66C0B">
        <w:t>)</w:t>
      </w:r>
      <w:r w:rsidR="002653C9">
        <w:t xml:space="preserve"> </w:t>
      </w:r>
    </w:p>
    <w:p w:rsidR="001F57C8" w:rsidRDefault="001F57C8" w:rsidP="000B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710CF0">
        <w:rPr>
          <w:rFonts w:ascii="Times New Roman" w:hAnsi="Times New Roman" w:cs="Times New Roman"/>
          <w:sz w:val="28"/>
          <w:szCs w:val="28"/>
        </w:rPr>
        <w:t xml:space="preserve"> (Комитет экономической политики)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2653C9"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2653C9"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2653C9"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653C9">
        <w:rPr>
          <w:rFonts w:ascii="Times New Roman" w:hAnsi="Times New Roman" w:cs="Times New Roman"/>
          <w:sz w:val="28"/>
          <w:szCs w:val="28"/>
        </w:rPr>
        <w:t>212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IvanovaAN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2653C9">
        <w:rPr>
          <w:rFonts w:ascii="Times New Roman" w:hAnsi="Times New Roman" w:cs="Times New Roman"/>
          <w:sz w:val="28"/>
          <w:szCs w:val="28"/>
        </w:rPr>
        <w:t>352</w:t>
      </w:r>
      <w:r w:rsidR="00862C16">
        <w:rPr>
          <w:rFonts w:ascii="Times New Roman" w:hAnsi="Times New Roman" w:cs="Times New Roman"/>
          <w:sz w:val="28"/>
          <w:szCs w:val="28"/>
        </w:rPr>
        <w:t>-</w:t>
      </w:r>
      <w:r w:rsidR="002653C9">
        <w:rPr>
          <w:rFonts w:ascii="Times New Roman" w:hAnsi="Times New Roman" w:cs="Times New Roman"/>
          <w:sz w:val="28"/>
          <w:szCs w:val="28"/>
        </w:rPr>
        <w:t>879</w:t>
      </w:r>
      <w:r w:rsidRPr="000B08DC">
        <w:rPr>
          <w:rFonts w:ascii="Times New Roman" w:hAnsi="Times New Roman" w:cs="Times New Roman"/>
          <w:sz w:val="28"/>
          <w:szCs w:val="28"/>
        </w:rPr>
        <w:t xml:space="preserve"> (Иванова </w:t>
      </w:r>
      <w:r w:rsidR="002653C9">
        <w:rPr>
          <w:rFonts w:ascii="Times New Roman" w:hAnsi="Times New Roman" w:cs="Times New Roman"/>
          <w:sz w:val="28"/>
          <w:szCs w:val="28"/>
        </w:rPr>
        <w:t>Алена Николаевна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–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E05D4" w:rsidRPr="00EE05D4">
        <w:rPr>
          <w:rFonts w:ascii="Times New Roman" w:hAnsi="Times New Roman" w:cs="Times New Roman"/>
          <w:sz w:val="28"/>
          <w:szCs w:val="28"/>
        </w:rPr>
        <w:t>мероприятий, направленных на сохранение и развитие традиционной культуры, национальных видов спорта коренных малочисленных народов Севера</w:t>
      </w:r>
      <w:r w:rsidR="00710CF0">
        <w:rPr>
          <w:rFonts w:ascii="Times New Roman" w:hAnsi="Times New Roman" w:cs="Times New Roman"/>
          <w:sz w:val="28"/>
          <w:szCs w:val="28"/>
        </w:rPr>
        <w:t xml:space="preserve"> </w:t>
      </w:r>
      <w:r w:rsidR="00EE05D4">
        <w:rPr>
          <w:rFonts w:ascii="Times New Roman" w:hAnsi="Times New Roman" w:cs="Times New Roman"/>
          <w:sz w:val="28"/>
          <w:szCs w:val="28"/>
        </w:rPr>
        <w:t xml:space="preserve">– </w:t>
      </w:r>
      <w:r w:rsidR="00EE05D4" w:rsidRPr="00EE05D4">
        <w:rPr>
          <w:rFonts w:ascii="Times New Roman" w:hAnsi="Times New Roman" w:cs="Times New Roman"/>
          <w:sz w:val="28"/>
          <w:szCs w:val="28"/>
        </w:rPr>
        <w:t>Международное соревнование на Кубок Губернатора Ханты-Мансийского автономного округа – Югры по гребле на обласах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2061A3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конкурса: 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628002, г. Ханты-Мансийск, ул</w:t>
      </w:r>
      <w:r w:rsidR="00BD101D">
        <w:rPr>
          <w:rFonts w:ascii="Times New Roman" w:eastAsia="Calibri" w:hAnsi="Times New Roman" w:cs="Times New Roman"/>
          <w:sz w:val="28"/>
          <w:szCs w:val="28"/>
        </w:rPr>
        <w:t>. Гагарина, д. 214, каб. 212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BD101D" w:rsidRPr="00BD101D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212.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EE05D4">
        <w:rPr>
          <w:rFonts w:ascii="Times New Roman" w:hAnsi="Times New Roman" w:cs="Times New Roman"/>
          <w:sz w:val="28"/>
          <w:szCs w:val="28"/>
        </w:rPr>
        <w:t>17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EE05D4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EE05D4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EE05D4">
        <w:rPr>
          <w:rFonts w:ascii="Times New Roman" w:eastAsia="Courier New" w:hAnsi="Times New Roman" w:cs="Times New Roman"/>
          <w:sz w:val="28"/>
          <w:szCs w:val="28"/>
          <w:lang w:eastAsia="ar-SA"/>
        </w:rPr>
        <w:t>15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EE05D4">
        <w:rPr>
          <w:rFonts w:ascii="Times New Roman" w:eastAsia="Courier New" w:hAnsi="Times New Roman" w:cs="Times New Roman"/>
          <w:sz w:val="28"/>
          <w:szCs w:val="28"/>
          <w:lang w:eastAsia="ar-SA"/>
        </w:rPr>
        <w:t>июня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B08DC" w:rsidRPr="000B08DC">
        <w:rPr>
          <w:rFonts w:ascii="Times New Roman" w:hAnsi="Times New Roman" w:cs="Times New Roman"/>
          <w:sz w:val="28"/>
          <w:szCs w:val="28"/>
          <w:lang w:eastAsia="ru-RU"/>
        </w:rPr>
        <w:t>с 9 часов 00 минут до 17 часов 00 минут;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перерыв с 13 часов 00 минут до 14 часов 00 минут.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  <w:lang w:eastAsia="ru-RU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Заявитель вправе изменить и</w:t>
      </w:r>
      <w:r w:rsidRPr="000B08DC">
        <w:rPr>
          <w:rFonts w:ascii="Times New Roman" w:hAnsi="Times New Roman" w:cs="Times New Roman"/>
          <w:sz w:val="28"/>
          <w:szCs w:val="28"/>
        </w:rPr>
        <w:t>ли отозвать заявку в любое время до окончания срока ее подачи.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 w:rsidR="002061A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мероприятий на территории Ханты-Мансийского района, относящемуся к следующим категориям:</w:t>
      </w:r>
    </w:p>
    <w:p w:rsidR="00D33344" w:rsidRPr="00D33344" w:rsidRDefault="002061A3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D33344"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соглашения (договора) о предоставлении из бюджета Ханты-Мансийского района субсидии некоммерческой организации,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3344" w:rsidRPr="00D33344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</w:t>
      </w:r>
      <w:r w:rsid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D33344" w:rsidRPr="00D33344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проведение отбора: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пунктом 3 настоящих Правил;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>планируется предоставление субсидии в соответствии с настоящими Правилами;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в реестре дисквалифицированных лиц;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7) наличие государственной регистрации юридического лица в соответствии с законодательством;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8) осуществление деятельности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9) наличие решения уполномоченного органа о 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из местного бюджета – применяется в отношении некоммерческой организации – исполнителя общественно полезных услуг;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10) отсутствие фактов допущения нецелевого использования средств бюджета Ханты-Мансийского района.</w:t>
      </w:r>
    </w:p>
    <w:p w:rsid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5DC" w:rsidRDefault="006B75DC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5DC" w:rsidRDefault="006B75DC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E66C0B">
        <w:rPr>
          <w:rFonts w:ascii="Times New Roman" w:hAnsi="Times New Roman" w:cs="Times New Roman"/>
          <w:sz w:val="28"/>
          <w:szCs w:val="28"/>
        </w:rPr>
        <w:t xml:space="preserve">по отбору социально ориентированных некоммерческих организаций, некоммерческих организаций, субъектов малого и среднего предпринимательства на право получения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на </w:t>
      </w:r>
      <w:r w:rsidR="006B75DC">
        <w:rPr>
          <w:rFonts w:ascii="Times New Roman" w:hAnsi="Times New Roman" w:cs="Times New Roman"/>
          <w:sz w:val="28"/>
          <w:szCs w:val="28"/>
        </w:rPr>
        <w:t>о</w:t>
      </w:r>
      <w:r w:rsidR="006B75DC" w:rsidRPr="006B75DC">
        <w:rPr>
          <w:rFonts w:ascii="Times New Roman" w:hAnsi="Times New Roman" w:cs="Times New Roman"/>
          <w:sz w:val="28"/>
          <w:szCs w:val="28"/>
        </w:rPr>
        <w:t>рганизаци</w:t>
      </w:r>
      <w:r w:rsidR="006B75DC">
        <w:rPr>
          <w:rFonts w:ascii="Times New Roman" w:hAnsi="Times New Roman" w:cs="Times New Roman"/>
          <w:sz w:val="28"/>
          <w:szCs w:val="28"/>
        </w:rPr>
        <w:t>ю</w:t>
      </w:r>
      <w:r w:rsidR="006B75DC" w:rsidRPr="006B75DC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направленных на сохранение и развитие традиционной культуры, национальных видов спорта коренных малочисленных народов Севера</w:t>
      </w:r>
    </w:p>
    <w:p w:rsidR="00E66C0B" w:rsidRPr="00E66C0B" w:rsidRDefault="00E66C0B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вид деятельности, на осуществление которой предоставляется субсидия)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E66C0B" w:rsidRPr="00E66C0B" w:rsidTr="00184ACC">
        <w:tc>
          <w:tcPr>
            <w:tcW w:w="9242" w:type="dxa"/>
            <w:vAlign w:val="center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trHeight w:val="308"/>
        </w:trPr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просроченной задолженности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возврату в бюджет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юридическое лицо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не находиться в процессе реорганизации 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органа, или главном бухгалтере участника отбора, являющегося юридическим лицом 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юридического лица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</w:t>
            </w:r>
            <w:r w:rsidRPr="00E6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получения средств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 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организаций–исполнителей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cantSplit/>
        </w:trPr>
        <w:tc>
          <w:tcPr>
            <w:tcW w:w="9100" w:type="dxa"/>
            <w:gridSpan w:val="2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осуществляемых социально ориентированной некоммерческой организацией, субъектом малого и среднего предпринимательства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приоритетным направлениям, вид которой установлен Федеральным законом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6B75DC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 xml:space="preserve">Подписать соглашение (договор) о предоставлении субсидии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условиях, установленных </w:t>
      </w:r>
      <w:r w:rsidR="006B75DC" w:rsidRPr="006B75DC">
        <w:rPr>
          <w:rFonts w:ascii="Times New Roman" w:hAnsi="Times New Roman" w:cs="Times New Roman"/>
          <w:sz w:val="28"/>
          <w:szCs w:val="28"/>
        </w:rPr>
        <w:t>Правилами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мероприятий, утвержденными постановлением администрации Ханты-Мансийского района от 21.03.2022 № 109, и типовой формой соглашения  договора), утвержденной приказом комитета по финансам администрации Ханты-Мансийского района от 23.01.2020 № № 01-08/12 «Об утверждении типовых форм соглашений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и условиях, предложенных в предложении (заявке) на участие в отборе в соответствии с объявлением о проведении отбора от 25.01.2022, в случае признания лучшими (указать нужное  согласны/ не согласны).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66C0B" w:rsidRPr="00E66C0B" w:rsidTr="00184ACC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 М.П.».</w:t>
            </w:r>
          </w:p>
        </w:tc>
      </w:tr>
    </w:tbl>
    <w:p w:rsidR="00D33344" w:rsidRDefault="00D33344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33344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9E8" w:rsidRPr="00D33344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0" w:rsidRDefault="008B1420" w:rsidP="00617B40">
      <w:pPr>
        <w:spacing w:after="0" w:line="240" w:lineRule="auto"/>
      </w:pPr>
      <w:r>
        <w:separator/>
      </w:r>
    </w:p>
  </w:endnote>
  <w:endnote w:type="continuationSeparator" w:id="0">
    <w:p w:rsidR="008B1420" w:rsidRDefault="008B14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0" w:rsidRDefault="008B1420" w:rsidP="00617B40">
      <w:pPr>
        <w:spacing w:after="0" w:line="240" w:lineRule="auto"/>
      </w:pPr>
      <w:r>
        <w:separator/>
      </w:r>
    </w:p>
  </w:footnote>
  <w:footnote w:type="continuationSeparator" w:id="0">
    <w:p w:rsidR="008B1420" w:rsidRDefault="008B142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B04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C0742"/>
    <w:rsid w:val="001C0A1B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6694C"/>
    <w:rsid w:val="00572453"/>
    <w:rsid w:val="005938BF"/>
    <w:rsid w:val="005972E5"/>
    <w:rsid w:val="005A66B0"/>
    <w:rsid w:val="005B2935"/>
    <w:rsid w:val="005B7083"/>
    <w:rsid w:val="005F0864"/>
    <w:rsid w:val="0060563B"/>
    <w:rsid w:val="00617B40"/>
    <w:rsid w:val="0062166C"/>
    <w:rsid w:val="00623C81"/>
    <w:rsid w:val="00624276"/>
    <w:rsid w:val="00626321"/>
    <w:rsid w:val="006362BD"/>
    <w:rsid w:val="00636F28"/>
    <w:rsid w:val="00651605"/>
    <w:rsid w:val="00655734"/>
    <w:rsid w:val="00656E25"/>
    <w:rsid w:val="006615CF"/>
    <w:rsid w:val="006619BB"/>
    <w:rsid w:val="006722F9"/>
    <w:rsid w:val="00681141"/>
    <w:rsid w:val="006A41BA"/>
    <w:rsid w:val="006A5B30"/>
    <w:rsid w:val="006B1282"/>
    <w:rsid w:val="006B75DC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231B"/>
    <w:rsid w:val="009A3780"/>
    <w:rsid w:val="009C0855"/>
    <w:rsid w:val="009C1751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B00066"/>
    <w:rsid w:val="00B02A9C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E12FA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E05D4"/>
    <w:rsid w:val="00EF214F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F"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0714-9C7D-4459-8239-88DD2C4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2023-05-16T10:33:00Z</dcterms:created>
  <dcterms:modified xsi:type="dcterms:W3CDTF">2023-05-16T10:33:00Z</dcterms:modified>
</cp:coreProperties>
</file>