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AE" w:rsidRPr="00672DAE" w:rsidRDefault="00672DAE" w:rsidP="00672DAE">
      <w:pPr>
        <w:jc w:val="right"/>
        <w:outlineLvl w:val="0"/>
        <w:rPr>
          <w:bCs/>
          <w:sz w:val="25"/>
          <w:szCs w:val="25"/>
        </w:rPr>
      </w:pPr>
      <w:r w:rsidRPr="00672DAE">
        <w:rPr>
          <w:bCs/>
          <w:sz w:val="25"/>
          <w:szCs w:val="25"/>
        </w:rPr>
        <w:t>Приложение к письму</w:t>
      </w:r>
    </w:p>
    <w:p w:rsidR="00672DAE" w:rsidRPr="00672DAE" w:rsidRDefault="00672DAE" w:rsidP="00672DAE">
      <w:pPr>
        <w:jc w:val="right"/>
        <w:outlineLvl w:val="0"/>
        <w:rPr>
          <w:bCs/>
          <w:sz w:val="25"/>
          <w:szCs w:val="25"/>
        </w:rPr>
      </w:pPr>
      <w:r w:rsidRPr="00672DAE">
        <w:rPr>
          <w:bCs/>
          <w:sz w:val="25"/>
          <w:szCs w:val="25"/>
        </w:rPr>
        <w:t>от 15 октября 2014 № 2672/14</w:t>
      </w:r>
    </w:p>
    <w:p w:rsidR="00672DAE" w:rsidRDefault="00672DAE" w:rsidP="00672DAE">
      <w:pPr>
        <w:jc w:val="right"/>
        <w:outlineLvl w:val="0"/>
        <w:rPr>
          <w:b/>
          <w:bCs/>
          <w:sz w:val="25"/>
          <w:szCs w:val="25"/>
        </w:rPr>
      </w:pPr>
    </w:p>
    <w:p w:rsidR="00C5248C" w:rsidRPr="009F58ED" w:rsidRDefault="00C5248C" w:rsidP="00C5248C">
      <w:pPr>
        <w:jc w:val="center"/>
        <w:outlineLvl w:val="0"/>
        <w:rPr>
          <w:b/>
          <w:bCs/>
          <w:sz w:val="25"/>
          <w:szCs w:val="25"/>
        </w:rPr>
      </w:pPr>
      <w:r w:rsidRPr="009F58ED">
        <w:rPr>
          <w:b/>
          <w:bCs/>
          <w:sz w:val="25"/>
          <w:szCs w:val="25"/>
        </w:rPr>
        <w:t xml:space="preserve">О результатах мониторинга эффективности деятельности </w:t>
      </w:r>
    </w:p>
    <w:p w:rsidR="00C5248C" w:rsidRPr="009F58ED" w:rsidRDefault="00C5248C" w:rsidP="00C5248C">
      <w:pPr>
        <w:jc w:val="center"/>
        <w:outlineLvl w:val="0"/>
        <w:rPr>
          <w:b/>
          <w:bCs/>
          <w:sz w:val="25"/>
          <w:szCs w:val="25"/>
        </w:rPr>
      </w:pPr>
      <w:r w:rsidRPr="009F58ED">
        <w:rPr>
          <w:b/>
          <w:bCs/>
          <w:sz w:val="25"/>
          <w:szCs w:val="25"/>
        </w:rPr>
        <w:t xml:space="preserve">органов местного самоуправления администрации </w:t>
      </w:r>
    </w:p>
    <w:p w:rsidR="00C5248C" w:rsidRPr="009F58ED" w:rsidRDefault="00C5248C" w:rsidP="00C5248C">
      <w:pPr>
        <w:jc w:val="center"/>
        <w:outlineLvl w:val="0"/>
        <w:rPr>
          <w:b/>
          <w:bCs/>
          <w:sz w:val="25"/>
          <w:szCs w:val="25"/>
        </w:rPr>
      </w:pPr>
      <w:r w:rsidRPr="009F58ED">
        <w:rPr>
          <w:b/>
          <w:bCs/>
          <w:sz w:val="25"/>
          <w:szCs w:val="25"/>
        </w:rPr>
        <w:t>Ханты-Мансийского района за 2013 год</w:t>
      </w:r>
    </w:p>
    <w:p w:rsidR="00C5248C" w:rsidRPr="009F58ED" w:rsidRDefault="00C5248C" w:rsidP="00C5248C">
      <w:pPr>
        <w:jc w:val="center"/>
        <w:outlineLvl w:val="0"/>
        <w:rPr>
          <w:b/>
          <w:bCs/>
          <w:color w:val="FF0000"/>
          <w:sz w:val="25"/>
          <w:szCs w:val="25"/>
        </w:rPr>
      </w:pPr>
    </w:p>
    <w:p w:rsidR="00C5248C" w:rsidRPr="009F58ED" w:rsidRDefault="00C5248C" w:rsidP="00C5248C">
      <w:pPr>
        <w:ind w:firstLine="709"/>
        <w:jc w:val="both"/>
        <w:rPr>
          <w:sz w:val="25"/>
          <w:szCs w:val="25"/>
        </w:rPr>
      </w:pPr>
      <w:proofErr w:type="gramStart"/>
      <w:r w:rsidRPr="009F58ED">
        <w:rPr>
          <w:sz w:val="25"/>
          <w:szCs w:val="25"/>
        </w:rPr>
        <w:t>В целях реализации на территории Ханты-Мансийского автономного округа – Югры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</w:t>
      </w:r>
      <w:proofErr w:type="gramEnd"/>
      <w:r w:rsidRPr="009F58ED">
        <w:rPr>
          <w:sz w:val="25"/>
          <w:szCs w:val="25"/>
        </w:rPr>
        <w:t xml:space="preserve"> </w:t>
      </w:r>
      <w:proofErr w:type="gramStart"/>
      <w:r w:rsidRPr="009F58ED">
        <w:rPr>
          <w:sz w:val="25"/>
          <w:szCs w:val="25"/>
        </w:rPr>
        <w:t>местного самоуправления городских округов и муниципальных районов», распоряжения Правительства автономного округа от 15 марта 2013 года № 92-рп «Об 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 Департаментом экономического развития автономного округа ежегодно осуществляется оценка эффективности деятельности органов местного самоуправления городских округов и муниципальных районов</w:t>
      </w:r>
      <w:r w:rsidR="00756D5E">
        <w:rPr>
          <w:sz w:val="25"/>
          <w:szCs w:val="25"/>
        </w:rPr>
        <w:t>.</w:t>
      </w:r>
      <w:r w:rsidRPr="009F58ED">
        <w:rPr>
          <w:sz w:val="25"/>
          <w:szCs w:val="25"/>
        </w:rPr>
        <w:t xml:space="preserve"> </w:t>
      </w:r>
      <w:proofErr w:type="gramEnd"/>
    </w:p>
    <w:p w:rsidR="00C5248C" w:rsidRPr="00672DAE" w:rsidRDefault="00672DAE" w:rsidP="00672DAE">
      <w:pPr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Результаты оценки</w:t>
      </w:r>
      <w:r w:rsidR="00C5248C" w:rsidRPr="009F58ED">
        <w:rPr>
          <w:sz w:val="25"/>
          <w:szCs w:val="25"/>
        </w:rPr>
        <w:t xml:space="preserve"> эффективности деятельности органов местного самоуправления за 2013 год отражены в распоряжении Правительства Ханты-Мансийского автономного округа – Югры от </w:t>
      </w:r>
      <w:r w:rsidR="004D6DC8" w:rsidRPr="009F58ED">
        <w:rPr>
          <w:sz w:val="25"/>
          <w:szCs w:val="25"/>
        </w:rPr>
        <w:t>25</w:t>
      </w:r>
      <w:r w:rsidR="00C5248C" w:rsidRPr="009F58ED">
        <w:rPr>
          <w:sz w:val="25"/>
          <w:szCs w:val="25"/>
        </w:rPr>
        <w:t>.0</w:t>
      </w:r>
      <w:r w:rsidR="004D6DC8" w:rsidRPr="009F58ED">
        <w:rPr>
          <w:sz w:val="25"/>
          <w:szCs w:val="25"/>
        </w:rPr>
        <w:t>7</w:t>
      </w:r>
      <w:r w:rsidR="00C5248C" w:rsidRPr="009F58ED">
        <w:rPr>
          <w:sz w:val="25"/>
          <w:szCs w:val="25"/>
        </w:rPr>
        <w:t>.2013 № 4</w:t>
      </w:r>
      <w:r w:rsidR="004D6DC8" w:rsidRPr="009F58ED">
        <w:rPr>
          <w:sz w:val="25"/>
          <w:szCs w:val="25"/>
        </w:rPr>
        <w:t>18</w:t>
      </w:r>
      <w:r w:rsidR="00C5248C" w:rsidRPr="009F58ED">
        <w:rPr>
          <w:sz w:val="25"/>
          <w:szCs w:val="25"/>
        </w:rPr>
        <w:t>-рп</w:t>
      </w:r>
      <w:r w:rsidR="00756D5E">
        <w:rPr>
          <w:sz w:val="25"/>
          <w:szCs w:val="25"/>
        </w:rPr>
        <w:t xml:space="preserve"> </w:t>
      </w:r>
      <w:r w:rsidR="00756D5E">
        <w:rPr>
          <w:bCs/>
          <w:sz w:val="25"/>
          <w:szCs w:val="25"/>
        </w:rPr>
        <w:t>«</w:t>
      </w:r>
      <w:r w:rsidR="00756D5E" w:rsidRPr="00756D5E">
        <w:rPr>
          <w:bCs/>
          <w:sz w:val="25"/>
          <w:szCs w:val="25"/>
        </w:rPr>
        <w:t>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</w:t>
      </w:r>
      <w:r w:rsidR="00756D5E" w:rsidRPr="00756D5E">
        <w:rPr>
          <w:sz w:val="25"/>
          <w:szCs w:val="25"/>
        </w:rPr>
        <w:t xml:space="preserve"> </w:t>
      </w:r>
      <w:r w:rsidR="00756D5E" w:rsidRPr="00756D5E">
        <w:rPr>
          <w:bCs/>
          <w:sz w:val="25"/>
          <w:szCs w:val="25"/>
        </w:rPr>
        <w:t>Югры за 2013 год и распределении грантов городским округам и муниципальным районам Ханты-Мансийского автономного округа – Югры</w:t>
      </w:r>
      <w:proofErr w:type="gramEnd"/>
      <w:r w:rsidR="00756D5E" w:rsidRPr="00756D5E">
        <w:rPr>
          <w:bCs/>
          <w:sz w:val="25"/>
          <w:szCs w:val="25"/>
        </w:rPr>
        <w:t xml:space="preserve">, достигшим наилучших значений показателей деятельности </w:t>
      </w:r>
      <w:r w:rsidR="00756D5E" w:rsidRPr="00756D5E">
        <w:rPr>
          <w:sz w:val="25"/>
          <w:szCs w:val="25"/>
        </w:rPr>
        <w:t>городских округов и муниципальных районов Ханты</w:t>
      </w:r>
      <w:r>
        <w:rPr>
          <w:sz w:val="25"/>
          <w:szCs w:val="25"/>
        </w:rPr>
        <w:t xml:space="preserve"> – </w:t>
      </w:r>
      <w:r w:rsidR="00756D5E" w:rsidRPr="00756D5E">
        <w:rPr>
          <w:sz w:val="25"/>
          <w:szCs w:val="25"/>
        </w:rPr>
        <w:t>Мансийского автономного округа – Югры</w:t>
      </w:r>
      <w:r w:rsidR="00756D5E">
        <w:rPr>
          <w:sz w:val="25"/>
          <w:szCs w:val="25"/>
        </w:rPr>
        <w:t>»</w:t>
      </w:r>
      <w:r w:rsidR="00C5248C" w:rsidRPr="009F58ED">
        <w:rPr>
          <w:sz w:val="25"/>
          <w:szCs w:val="25"/>
        </w:rPr>
        <w:t xml:space="preserve">.   </w:t>
      </w:r>
    </w:p>
    <w:p w:rsidR="00C5248C" w:rsidRDefault="00C5248C" w:rsidP="00756D5E">
      <w:pPr>
        <w:ind w:firstLine="709"/>
        <w:jc w:val="both"/>
        <w:rPr>
          <w:bCs/>
          <w:iCs/>
          <w:sz w:val="25"/>
          <w:szCs w:val="25"/>
        </w:rPr>
      </w:pPr>
      <w:r w:rsidRPr="009F58ED">
        <w:rPr>
          <w:sz w:val="25"/>
          <w:szCs w:val="25"/>
        </w:rPr>
        <w:t xml:space="preserve">Комплексная оценка </w:t>
      </w:r>
      <w:proofErr w:type="gramStart"/>
      <w:r w:rsidRPr="009F58ED">
        <w:rPr>
          <w:sz w:val="25"/>
          <w:szCs w:val="25"/>
        </w:rPr>
        <w:t>эффективности деятельности органов местного самоуправлени</w:t>
      </w:r>
      <w:r w:rsidR="00756D5E">
        <w:rPr>
          <w:sz w:val="25"/>
          <w:szCs w:val="25"/>
        </w:rPr>
        <w:t>я муниципальных образований</w:t>
      </w:r>
      <w:proofErr w:type="gramEnd"/>
      <w:r w:rsidR="00756D5E">
        <w:rPr>
          <w:sz w:val="25"/>
          <w:szCs w:val="25"/>
        </w:rPr>
        <w:t xml:space="preserve"> за 2013 год</w:t>
      </w:r>
      <w:r w:rsidRPr="009F58ED">
        <w:rPr>
          <w:sz w:val="25"/>
          <w:szCs w:val="25"/>
        </w:rPr>
        <w:t xml:space="preserve"> определена на основании значений 12 сводных индексов показателей эффективности</w:t>
      </w:r>
      <w:r w:rsidR="00756D5E">
        <w:rPr>
          <w:sz w:val="25"/>
          <w:szCs w:val="25"/>
        </w:rPr>
        <w:t xml:space="preserve">, по результатам которой </w:t>
      </w:r>
      <w:r w:rsidR="00756D5E" w:rsidRPr="009F58ED">
        <w:rPr>
          <w:sz w:val="25"/>
          <w:szCs w:val="25"/>
        </w:rPr>
        <w:t xml:space="preserve">Ханты-Мансийский район </w:t>
      </w:r>
      <w:r w:rsidRPr="009F58ED">
        <w:rPr>
          <w:bCs/>
          <w:iCs/>
          <w:sz w:val="25"/>
          <w:szCs w:val="25"/>
        </w:rPr>
        <w:t xml:space="preserve">среди </w:t>
      </w:r>
      <w:r w:rsidR="002A3902" w:rsidRPr="009F58ED">
        <w:rPr>
          <w:sz w:val="25"/>
          <w:szCs w:val="25"/>
        </w:rPr>
        <w:t>22 муниципальных образований Югры занял 3 место</w:t>
      </w:r>
      <w:r w:rsidR="00756D5E">
        <w:rPr>
          <w:sz w:val="25"/>
          <w:szCs w:val="25"/>
        </w:rPr>
        <w:t xml:space="preserve"> (2012 год – 5 место)</w:t>
      </w:r>
      <w:r w:rsidRPr="009F58ED">
        <w:rPr>
          <w:bCs/>
          <w:iCs/>
          <w:sz w:val="25"/>
          <w:szCs w:val="25"/>
        </w:rPr>
        <w:t>.</w:t>
      </w:r>
      <w:r w:rsidR="00756D5E">
        <w:rPr>
          <w:bCs/>
          <w:iCs/>
          <w:sz w:val="25"/>
          <w:szCs w:val="25"/>
        </w:rPr>
        <w:t xml:space="preserve"> </w:t>
      </w:r>
    </w:p>
    <w:p w:rsidR="00C5248C" w:rsidRPr="009F58ED" w:rsidRDefault="00C5248C" w:rsidP="000C6F2C">
      <w:pPr>
        <w:ind w:firstLine="708"/>
        <w:jc w:val="both"/>
        <w:rPr>
          <w:sz w:val="25"/>
          <w:szCs w:val="25"/>
        </w:rPr>
      </w:pPr>
      <w:r w:rsidRPr="009F58ED">
        <w:rPr>
          <w:sz w:val="25"/>
          <w:szCs w:val="25"/>
        </w:rPr>
        <w:t>Из 12 показателей участвующих в оценке эффективности</w:t>
      </w:r>
      <w:r w:rsidR="00672DAE">
        <w:rPr>
          <w:sz w:val="25"/>
          <w:szCs w:val="25"/>
        </w:rPr>
        <w:t>,</w:t>
      </w:r>
      <w:r w:rsidRPr="009F58ED">
        <w:rPr>
          <w:sz w:val="25"/>
          <w:szCs w:val="25"/>
        </w:rPr>
        <w:t xml:space="preserve"> наилучшие</w:t>
      </w:r>
      <w:r w:rsidR="000C6F2C">
        <w:rPr>
          <w:sz w:val="25"/>
          <w:szCs w:val="25"/>
        </w:rPr>
        <w:t xml:space="preserve"> значения сводных индексов </w:t>
      </w:r>
      <w:r w:rsidRPr="009F58ED">
        <w:rPr>
          <w:sz w:val="25"/>
          <w:szCs w:val="25"/>
        </w:rPr>
        <w:t>сложились по следующим показателям:</w:t>
      </w:r>
    </w:p>
    <w:p w:rsidR="00C5248C" w:rsidRPr="009F58ED" w:rsidRDefault="00C5248C" w:rsidP="00C5248C">
      <w:pPr>
        <w:ind w:firstLine="709"/>
        <w:jc w:val="both"/>
        <w:rPr>
          <w:sz w:val="25"/>
          <w:szCs w:val="25"/>
        </w:rPr>
      </w:pPr>
      <w:r w:rsidRPr="009F58ED">
        <w:rPr>
          <w:b/>
          <w:i/>
          <w:color w:val="FF0000"/>
          <w:sz w:val="25"/>
          <w:szCs w:val="25"/>
        </w:rPr>
        <w:t xml:space="preserve">  </w:t>
      </w:r>
      <w:r w:rsidRPr="009F58ED">
        <w:rPr>
          <w:b/>
          <w:i/>
          <w:sz w:val="25"/>
          <w:szCs w:val="25"/>
        </w:rPr>
        <w:t xml:space="preserve">1. </w:t>
      </w:r>
      <w:r w:rsidRPr="009F58ED">
        <w:rPr>
          <w:b/>
          <w:bCs/>
          <w:i/>
          <w:sz w:val="25"/>
          <w:szCs w:val="25"/>
        </w:rPr>
        <w:t xml:space="preserve">Объем инвестиций в основной капитал (за исключением бюджетных средств) в расчете на одного жителя – 1 место. </w:t>
      </w:r>
      <w:r w:rsidRPr="009F58ED">
        <w:rPr>
          <w:sz w:val="25"/>
          <w:szCs w:val="25"/>
        </w:rPr>
        <w:t>Объем инвестиций в основной капитал (за исключением бюджетных средств) в расчете на 1 жителя Ханты-Мансийского района составил 3</w:t>
      </w:r>
      <w:r w:rsidR="00684397" w:rsidRPr="009F58ED">
        <w:rPr>
          <w:sz w:val="25"/>
          <w:szCs w:val="25"/>
        </w:rPr>
        <w:t> 902,8</w:t>
      </w:r>
      <w:r w:rsidRPr="009F58ED">
        <w:rPr>
          <w:sz w:val="25"/>
          <w:szCs w:val="25"/>
        </w:rPr>
        <w:t xml:space="preserve"> тыс. рублей, увеличившись на </w:t>
      </w:r>
      <w:r w:rsidR="00684397" w:rsidRPr="009F58ED">
        <w:rPr>
          <w:sz w:val="25"/>
          <w:szCs w:val="25"/>
        </w:rPr>
        <w:t>260,3</w:t>
      </w:r>
      <w:r w:rsidRPr="009F58ED">
        <w:rPr>
          <w:sz w:val="25"/>
          <w:szCs w:val="25"/>
        </w:rPr>
        <w:t xml:space="preserve"> тыс. рублей (</w:t>
      </w:r>
      <w:r w:rsidR="003F241B" w:rsidRPr="009F58ED">
        <w:rPr>
          <w:sz w:val="25"/>
          <w:szCs w:val="25"/>
        </w:rPr>
        <w:t>7</w:t>
      </w:r>
      <w:r w:rsidRPr="009F58ED">
        <w:rPr>
          <w:sz w:val="25"/>
          <w:szCs w:val="25"/>
        </w:rPr>
        <w:t>,1%) по сравнению с 201</w:t>
      </w:r>
      <w:r w:rsidR="00684397" w:rsidRPr="009F58ED">
        <w:rPr>
          <w:sz w:val="25"/>
          <w:szCs w:val="25"/>
        </w:rPr>
        <w:t>2</w:t>
      </w:r>
      <w:r w:rsidRPr="009F58ED">
        <w:rPr>
          <w:sz w:val="25"/>
          <w:szCs w:val="25"/>
        </w:rPr>
        <w:t xml:space="preserve"> годом.</w:t>
      </w:r>
      <w:r w:rsidRPr="009F58ED">
        <w:rPr>
          <w:kern w:val="24"/>
          <w:sz w:val="25"/>
          <w:szCs w:val="25"/>
        </w:rPr>
        <w:t xml:space="preserve"> </w:t>
      </w:r>
    </w:p>
    <w:p w:rsidR="00C5248C" w:rsidRDefault="00C5248C" w:rsidP="00C5248C">
      <w:pPr>
        <w:pStyle w:val="a3"/>
        <w:spacing w:before="0" w:beforeAutospacing="0" w:after="0" w:afterAutospacing="0"/>
        <w:ind w:firstLine="708"/>
        <w:jc w:val="both"/>
        <w:rPr>
          <w:kern w:val="24"/>
          <w:sz w:val="25"/>
          <w:szCs w:val="25"/>
        </w:rPr>
      </w:pPr>
      <w:r w:rsidRPr="009F58ED">
        <w:rPr>
          <w:kern w:val="24"/>
          <w:sz w:val="25"/>
          <w:szCs w:val="25"/>
        </w:rPr>
        <w:t xml:space="preserve">Инвестирование в экономику района имеет </w:t>
      </w:r>
      <w:proofErr w:type="spellStart"/>
      <w:r w:rsidRPr="009F58ED">
        <w:rPr>
          <w:kern w:val="24"/>
          <w:sz w:val="25"/>
          <w:szCs w:val="25"/>
        </w:rPr>
        <w:t>монопрофильный</w:t>
      </w:r>
      <w:proofErr w:type="spellEnd"/>
      <w:r w:rsidRPr="009F58ED">
        <w:rPr>
          <w:kern w:val="24"/>
          <w:sz w:val="25"/>
          <w:szCs w:val="25"/>
        </w:rPr>
        <w:t xml:space="preserve"> характер (почти 90% инвестируется в отрасль, связанную с добычей полезных ископаемых, </w:t>
      </w:r>
      <w:r w:rsidRPr="009F58ED">
        <w:rPr>
          <w:sz w:val="25"/>
          <w:szCs w:val="25"/>
        </w:rPr>
        <w:t>капитальные вложения в развитие производственных мощностей</w:t>
      </w:r>
      <w:r w:rsidRPr="009F58ED">
        <w:rPr>
          <w:kern w:val="24"/>
          <w:sz w:val="25"/>
          <w:szCs w:val="25"/>
        </w:rPr>
        <w:t xml:space="preserve">). </w:t>
      </w:r>
    </w:p>
    <w:p w:rsidR="00C5248C" w:rsidRPr="009F58ED" w:rsidRDefault="00C5248C" w:rsidP="00C5248C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sz w:val="25"/>
          <w:szCs w:val="25"/>
        </w:rPr>
      </w:pPr>
      <w:r w:rsidRPr="009F58ED">
        <w:rPr>
          <w:b/>
          <w:bCs/>
          <w:i/>
          <w:sz w:val="25"/>
          <w:szCs w:val="25"/>
        </w:rPr>
        <w:t>2.</w:t>
      </w:r>
      <w:r w:rsidRPr="009F58ED">
        <w:rPr>
          <w:bCs/>
          <w:sz w:val="25"/>
          <w:szCs w:val="25"/>
        </w:rPr>
        <w:t xml:space="preserve"> </w:t>
      </w:r>
      <w:r w:rsidRPr="009F58ED">
        <w:rPr>
          <w:b/>
          <w:bCs/>
          <w:i/>
          <w:sz w:val="25"/>
          <w:szCs w:val="25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9F58ED">
        <w:rPr>
          <w:b/>
          <w:bCs/>
          <w:i/>
          <w:sz w:val="25"/>
          <w:szCs w:val="25"/>
        </w:rPr>
        <w:t>с даты принятия</w:t>
      </w:r>
      <w:proofErr w:type="gramEnd"/>
      <w:r w:rsidRPr="009F58ED">
        <w:rPr>
          <w:b/>
          <w:bCs/>
          <w:i/>
          <w:sz w:val="25"/>
          <w:szCs w:val="25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– 1 место.</w:t>
      </w:r>
      <w:r w:rsidRPr="009F58ED">
        <w:rPr>
          <w:b/>
          <w:bCs/>
          <w:i/>
          <w:color w:val="FF0000"/>
          <w:sz w:val="25"/>
          <w:szCs w:val="25"/>
        </w:rPr>
        <w:t xml:space="preserve"> </w:t>
      </w:r>
      <w:r w:rsidRPr="009F58ED">
        <w:rPr>
          <w:sz w:val="25"/>
          <w:szCs w:val="25"/>
        </w:rPr>
        <w:t>В части о</w:t>
      </w:r>
      <w:r w:rsidR="00672DAE">
        <w:rPr>
          <w:sz w:val="25"/>
          <w:szCs w:val="25"/>
        </w:rPr>
        <w:t>бъектов жилищного строительства</w:t>
      </w:r>
      <w:r w:rsidRPr="009F58ED">
        <w:rPr>
          <w:sz w:val="25"/>
          <w:szCs w:val="25"/>
        </w:rPr>
        <w:t xml:space="preserve"> и иных объектов капитального строительства показатель равен </w:t>
      </w:r>
      <w:r w:rsidRPr="009F58ED">
        <w:rPr>
          <w:sz w:val="25"/>
          <w:szCs w:val="25"/>
        </w:rPr>
        <w:lastRenderedPageBreak/>
        <w:t>нулю. Земельные участки пред</w:t>
      </w:r>
      <w:r w:rsidR="00672DAE">
        <w:rPr>
          <w:sz w:val="25"/>
          <w:szCs w:val="25"/>
        </w:rPr>
        <w:t>о</w:t>
      </w:r>
      <w:r w:rsidRPr="009F58ED">
        <w:rPr>
          <w:sz w:val="25"/>
          <w:szCs w:val="25"/>
        </w:rPr>
        <w:t xml:space="preserve">ставляются для жилищного строительства по результатам торгов в аренду сроком на 1 год, участки для строительства иных объектов капитального строительства предоставляются в аренду сроком до 3 лет. </w:t>
      </w:r>
    </w:p>
    <w:p w:rsidR="00C5248C" w:rsidRPr="009F58ED" w:rsidRDefault="00C5248C" w:rsidP="00C376AF">
      <w:pPr>
        <w:ind w:firstLine="709"/>
        <w:jc w:val="both"/>
        <w:rPr>
          <w:sz w:val="25"/>
          <w:szCs w:val="25"/>
        </w:rPr>
      </w:pPr>
      <w:r w:rsidRPr="009F58ED">
        <w:rPr>
          <w:sz w:val="25"/>
          <w:szCs w:val="25"/>
        </w:rPr>
        <w:t>В 201</w:t>
      </w:r>
      <w:r w:rsidR="00C376AF" w:rsidRPr="009F58ED">
        <w:rPr>
          <w:sz w:val="25"/>
          <w:szCs w:val="25"/>
        </w:rPr>
        <w:t>3</w:t>
      </w:r>
      <w:r w:rsidRPr="009F58ED">
        <w:rPr>
          <w:sz w:val="25"/>
          <w:szCs w:val="25"/>
        </w:rPr>
        <w:t xml:space="preserve"> году площадь земельных участков, предоставленных для строительства</w:t>
      </w:r>
      <w:r w:rsidR="00672DAE">
        <w:rPr>
          <w:sz w:val="25"/>
          <w:szCs w:val="25"/>
        </w:rPr>
        <w:t>,</w:t>
      </w:r>
      <w:r w:rsidRPr="009F58ED">
        <w:rPr>
          <w:sz w:val="25"/>
          <w:szCs w:val="25"/>
        </w:rPr>
        <w:t xml:space="preserve"> в расчете на 10 тысяч человек населения  </w:t>
      </w:r>
      <w:r w:rsidR="00B528D3" w:rsidRPr="009F58ED">
        <w:rPr>
          <w:sz w:val="25"/>
          <w:szCs w:val="25"/>
        </w:rPr>
        <w:t xml:space="preserve">составила </w:t>
      </w:r>
      <w:r w:rsidRPr="009F58ED">
        <w:rPr>
          <w:sz w:val="25"/>
          <w:szCs w:val="25"/>
        </w:rPr>
        <w:t xml:space="preserve">– </w:t>
      </w:r>
      <w:r w:rsidR="00C376AF" w:rsidRPr="009F58ED">
        <w:rPr>
          <w:sz w:val="25"/>
          <w:szCs w:val="25"/>
        </w:rPr>
        <w:t>772,6 гектар</w:t>
      </w:r>
      <w:r w:rsidR="00672DAE">
        <w:rPr>
          <w:sz w:val="25"/>
          <w:szCs w:val="25"/>
        </w:rPr>
        <w:t>а,</w:t>
      </w:r>
      <w:r w:rsidR="00C376AF" w:rsidRPr="009F58ED">
        <w:rPr>
          <w:sz w:val="25"/>
          <w:szCs w:val="25"/>
        </w:rPr>
        <w:t xml:space="preserve"> увеличившись</w:t>
      </w:r>
      <w:r w:rsidR="00B528D3" w:rsidRPr="009F58ED">
        <w:rPr>
          <w:sz w:val="25"/>
          <w:szCs w:val="25"/>
        </w:rPr>
        <w:t>,</w:t>
      </w:r>
      <w:r w:rsidR="00C376AF" w:rsidRPr="009F58ED">
        <w:rPr>
          <w:sz w:val="25"/>
          <w:szCs w:val="25"/>
        </w:rPr>
        <w:t xml:space="preserve"> по сравнению с 2012 годом в 3,5 раза</w:t>
      </w:r>
      <w:r w:rsidR="00C376AF" w:rsidRPr="009F58ED">
        <w:rPr>
          <w:kern w:val="24"/>
          <w:sz w:val="25"/>
          <w:szCs w:val="25"/>
        </w:rPr>
        <w:t xml:space="preserve"> </w:t>
      </w:r>
      <w:r w:rsidR="00C376AF" w:rsidRPr="009F58ED">
        <w:rPr>
          <w:sz w:val="25"/>
          <w:szCs w:val="25"/>
        </w:rPr>
        <w:t xml:space="preserve"> или на 550,7 гектар</w:t>
      </w:r>
      <w:r w:rsidR="00672DAE">
        <w:rPr>
          <w:sz w:val="25"/>
          <w:szCs w:val="25"/>
        </w:rPr>
        <w:t>а</w:t>
      </w:r>
      <w:r w:rsidR="00C376AF" w:rsidRPr="009F58ED">
        <w:rPr>
          <w:sz w:val="25"/>
          <w:szCs w:val="25"/>
        </w:rPr>
        <w:t>.</w:t>
      </w:r>
    </w:p>
    <w:p w:rsidR="00996DF1" w:rsidRPr="009F58ED" w:rsidRDefault="00996DF1" w:rsidP="00C376AF">
      <w:pPr>
        <w:ind w:firstLine="709"/>
        <w:jc w:val="both"/>
        <w:rPr>
          <w:sz w:val="25"/>
          <w:szCs w:val="25"/>
        </w:rPr>
      </w:pPr>
      <w:r w:rsidRPr="009F58ED">
        <w:rPr>
          <w:sz w:val="25"/>
          <w:szCs w:val="25"/>
        </w:rPr>
        <w:t>Рост показателя в 2013 году обусловлен увеличением площадей земельных участков для обустройства нефтяных месторождений на межселенной территории и  площадей земельных участков, предоставленных для жилищного строительства, индивидуального строительства.</w:t>
      </w:r>
    </w:p>
    <w:p w:rsidR="00C5248C" w:rsidRPr="009F58ED" w:rsidRDefault="00C5248C" w:rsidP="00C5248C">
      <w:pPr>
        <w:ind w:firstLine="708"/>
        <w:jc w:val="both"/>
        <w:rPr>
          <w:b/>
          <w:bCs/>
          <w:i/>
          <w:sz w:val="25"/>
          <w:szCs w:val="25"/>
        </w:rPr>
      </w:pPr>
      <w:r w:rsidRPr="009F58ED">
        <w:rPr>
          <w:b/>
          <w:i/>
          <w:sz w:val="25"/>
          <w:szCs w:val="25"/>
        </w:rPr>
        <w:t xml:space="preserve">3. </w:t>
      </w:r>
      <w:r w:rsidRPr="009F58ED">
        <w:rPr>
          <w:b/>
          <w:bCs/>
          <w:i/>
          <w:sz w:val="25"/>
          <w:szCs w:val="25"/>
        </w:rPr>
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– </w:t>
      </w:r>
      <w:r w:rsidR="00F07362" w:rsidRPr="009F58ED">
        <w:rPr>
          <w:b/>
          <w:bCs/>
          <w:i/>
          <w:sz w:val="25"/>
          <w:szCs w:val="25"/>
        </w:rPr>
        <w:t>3</w:t>
      </w:r>
      <w:r w:rsidRPr="009F58ED">
        <w:rPr>
          <w:b/>
          <w:bCs/>
          <w:i/>
          <w:sz w:val="25"/>
          <w:szCs w:val="25"/>
        </w:rPr>
        <w:t xml:space="preserve"> место.</w:t>
      </w:r>
      <w:r w:rsidRPr="009F58ED">
        <w:rPr>
          <w:b/>
          <w:bCs/>
          <w:i/>
          <w:color w:val="FF0000"/>
          <w:sz w:val="25"/>
          <w:szCs w:val="25"/>
        </w:rPr>
        <w:t xml:space="preserve"> </w:t>
      </w:r>
      <w:r w:rsidRPr="009F58ED">
        <w:rPr>
          <w:sz w:val="25"/>
          <w:szCs w:val="25"/>
        </w:rPr>
        <w:t>В 201</w:t>
      </w:r>
      <w:r w:rsidR="0051248B" w:rsidRPr="009F58ED">
        <w:rPr>
          <w:sz w:val="25"/>
          <w:szCs w:val="25"/>
        </w:rPr>
        <w:t>3</w:t>
      </w:r>
      <w:r w:rsidRPr="009F58ED">
        <w:rPr>
          <w:sz w:val="25"/>
          <w:szCs w:val="25"/>
        </w:rPr>
        <w:t xml:space="preserve"> году </w:t>
      </w:r>
      <w:proofErr w:type="gramStart"/>
      <w:r w:rsidRPr="009F58ED">
        <w:rPr>
          <w:sz w:val="25"/>
          <w:szCs w:val="25"/>
        </w:rPr>
        <w:t>в</w:t>
      </w:r>
      <w:proofErr w:type="gramEnd"/>
      <w:r w:rsidRPr="009F58ED">
        <w:rPr>
          <w:sz w:val="25"/>
          <w:szCs w:val="25"/>
        </w:rPr>
        <w:t xml:space="preserve"> </w:t>
      </w:r>
      <w:proofErr w:type="gramStart"/>
      <w:r w:rsidRPr="009F58ED">
        <w:rPr>
          <w:sz w:val="25"/>
          <w:szCs w:val="25"/>
        </w:rPr>
        <w:t>Ханты-Мансийском</w:t>
      </w:r>
      <w:proofErr w:type="gramEnd"/>
      <w:r w:rsidRPr="009F58ED">
        <w:rPr>
          <w:sz w:val="25"/>
          <w:szCs w:val="25"/>
        </w:rPr>
        <w:t xml:space="preserve"> районе </w:t>
      </w:r>
      <w:r w:rsidRPr="009F58ED">
        <w:rPr>
          <w:bCs/>
          <w:sz w:val="25"/>
          <w:szCs w:val="25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Pr="009F58ED">
        <w:rPr>
          <w:sz w:val="25"/>
          <w:szCs w:val="25"/>
        </w:rPr>
        <w:t xml:space="preserve"> составила </w:t>
      </w:r>
      <w:r w:rsidR="0051248B" w:rsidRPr="009F58ED">
        <w:rPr>
          <w:sz w:val="25"/>
          <w:szCs w:val="25"/>
        </w:rPr>
        <w:t>6,9</w:t>
      </w:r>
      <w:r w:rsidRPr="009F58ED">
        <w:rPr>
          <w:sz w:val="25"/>
          <w:szCs w:val="25"/>
        </w:rPr>
        <w:t xml:space="preserve"> %, что меньше, чем в 201</w:t>
      </w:r>
      <w:r w:rsidR="0051248B" w:rsidRPr="009F58ED">
        <w:rPr>
          <w:sz w:val="25"/>
          <w:szCs w:val="25"/>
        </w:rPr>
        <w:t>2</w:t>
      </w:r>
      <w:r w:rsidRPr="009F58ED">
        <w:rPr>
          <w:sz w:val="25"/>
          <w:szCs w:val="25"/>
        </w:rPr>
        <w:t xml:space="preserve"> году</w:t>
      </w:r>
      <w:r w:rsidR="00672DAE">
        <w:rPr>
          <w:sz w:val="25"/>
          <w:szCs w:val="25"/>
        </w:rPr>
        <w:t>,</w:t>
      </w:r>
      <w:r w:rsidRPr="009F58ED">
        <w:rPr>
          <w:sz w:val="25"/>
          <w:szCs w:val="25"/>
        </w:rPr>
        <w:t xml:space="preserve"> на 2</w:t>
      </w:r>
      <w:r w:rsidR="0051248B" w:rsidRPr="009F58ED">
        <w:rPr>
          <w:sz w:val="25"/>
          <w:szCs w:val="25"/>
        </w:rPr>
        <w:t>5</w:t>
      </w:r>
      <w:r w:rsidRPr="009F58ED">
        <w:rPr>
          <w:sz w:val="25"/>
          <w:szCs w:val="25"/>
        </w:rPr>
        <w:t xml:space="preserve"> процентных пункта.</w:t>
      </w:r>
    </w:p>
    <w:p w:rsidR="00C376AF" w:rsidRPr="009F58ED" w:rsidRDefault="00672DAE" w:rsidP="00C376AF">
      <w:pPr>
        <w:ind w:firstLine="770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</w:t>
      </w:r>
      <w:r w:rsidR="00C376AF" w:rsidRPr="009F58ED">
        <w:rPr>
          <w:sz w:val="25"/>
          <w:szCs w:val="25"/>
        </w:rPr>
        <w:t xml:space="preserve"> с поэтапной реализацией программы («дорожной карты») ликвидации очередности в дошкольных образовательных учреждениях произошло уменьшение очереди в 1,3 раза (с 152 до 113 человек). </w:t>
      </w:r>
    </w:p>
    <w:p w:rsidR="00C376AF" w:rsidRPr="009F58ED" w:rsidRDefault="00C376AF" w:rsidP="00C376AF">
      <w:pPr>
        <w:ind w:firstLine="770"/>
        <w:jc w:val="both"/>
        <w:rPr>
          <w:sz w:val="25"/>
          <w:szCs w:val="25"/>
        </w:rPr>
      </w:pPr>
      <w:r w:rsidRPr="009F58ED">
        <w:rPr>
          <w:sz w:val="25"/>
          <w:szCs w:val="25"/>
        </w:rPr>
        <w:t>С целью увеличения охвата детей дошкольным образованием в д</w:t>
      </w:r>
      <w:proofErr w:type="gramStart"/>
      <w:r w:rsidRPr="009F58ED">
        <w:rPr>
          <w:sz w:val="25"/>
          <w:szCs w:val="25"/>
        </w:rPr>
        <w:t>.Я</w:t>
      </w:r>
      <w:proofErr w:type="gramEnd"/>
      <w:r w:rsidRPr="009F58ED">
        <w:rPr>
          <w:sz w:val="25"/>
          <w:szCs w:val="25"/>
        </w:rPr>
        <w:t xml:space="preserve">рки  открыт частный детский сад на 15 мест; кроме того открыто две группы кратковременного пребывания на 5 мест в </w:t>
      </w:r>
      <w:proofErr w:type="spellStart"/>
      <w:r w:rsidRPr="009F58ED">
        <w:rPr>
          <w:sz w:val="25"/>
          <w:szCs w:val="25"/>
        </w:rPr>
        <w:t>с.Кыщик</w:t>
      </w:r>
      <w:proofErr w:type="spellEnd"/>
      <w:r w:rsidRPr="009F58ED">
        <w:rPr>
          <w:sz w:val="25"/>
          <w:szCs w:val="25"/>
        </w:rPr>
        <w:t xml:space="preserve"> и 7 мест в </w:t>
      </w:r>
      <w:proofErr w:type="spellStart"/>
      <w:r w:rsidRPr="009F58ED">
        <w:rPr>
          <w:sz w:val="25"/>
          <w:szCs w:val="25"/>
        </w:rPr>
        <w:t>д.Ярки</w:t>
      </w:r>
      <w:proofErr w:type="spellEnd"/>
      <w:r w:rsidRPr="009F58ED">
        <w:rPr>
          <w:sz w:val="25"/>
          <w:szCs w:val="25"/>
        </w:rPr>
        <w:t xml:space="preserve">; в </w:t>
      </w:r>
      <w:proofErr w:type="spellStart"/>
      <w:r w:rsidRPr="009F58ED">
        <w:rPr>
          <w:sz w:val="25"/>
          <w:szCs w:val="25"/>
        </w:rPr>
        <w:t>п.Горноправдинск</w:t>
      </w:r>
      <w:proofErr w:type="spellEnd"/>
      <w:r w:rsidRPr="009F58ED">
        <w:rPr>
          <w:sz w:val="25"/>
          <w:szCs w:val="25"/>
        </w:rPr>
        <w:t xml:space="preserve"> введено в эксплуатацию новое здание детского сада "Березка" мощность</w:t>
      </w:r>
      <w:r w:rsidR="00672DAE">
        <w:rPr>
          <w:sz w:val="25"/>
          <w:szCs w:val="25"/>
        </w:rPr>
        <w:t>ю</w:t>
      </w:r>
      <w:r w:rsidRPr="009F58ED">
        <w:rPr>
          <w:sz w:val="25"/>
          <w:szCs w:val="25"/>
        </w:rPr>
        <w:t xml:space="preserve"> 260 мест.</w:t>
      </w:r>
    </w:p>
    <w:p w:rsidR="00C5248C" w:rsidRPr="009F58ED" w:rsidRDefault="00C5248C" w:rsidP="00C5248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5"/>
          <w:szCs w:val="25"/>
        </w:rPr>
      </w:pPr>
      <w:r w:rsidRPr="009F58ED">
        <w:rPr>
          <w:b/>
          <w:bCs/>
          <w:i/>
          <w:sz w:val="25"/>
          <w:szCs w:val="25"/>
        </w:rPr>
        <w:t>4. Удельная величина потребления энергетических ресурсов в многоквартирных домах – 3 место.</w:t>
      </w:r>
      <w:r w:rsidRPr="009F58ED">
        <w:rPr>
          <w:b/>
          <w:bCs/>
          <w:i/>
          <w:color w:val="FF0000"/>
          <w:sz w:val="25"/>
          <w:szCs w:val="25"/>
        </w:rPr>
        <w:t xml:space="preserve"> </w:t>
      </w:r>
      <w:r w:rsidRPr="009F58ED">
        <w:rPr>
          <w:bCs/>
          <w:sz w:val="25"/>
          <w:szCs w:val="25"/>
        </w:rPr>
        <w:t>В 201</w:t>
      </w:r>
      <w:r w:rsidR="00E92BFE" w:rsidRPr="009F58ED">
        <w:rPr>
          <w:bCs/>
          <w:sz w:val="25"/>
          <w:szCs w:val="25"/>
        </w:rPr>
        <w:t>3</w:t>
      </w:r>
      <w:r w:rsidRPr="009F58ED">
        <w:rPr>
          <w:bCs/>
          <w:sz w:val="25"/>
          <w:szCs w:val="25"/>
        </w:rPr>
        <w:t xml:space="preserve"> году </w:t>
      </w:r>
      <w:proofErr w:type="gramStart"/>
      <w:r w:rsidRPr="009F58ED">
        <w:rPr>
          <w:bCs/>
          <w:sz w:val="25"/>
          <w:szCs w:val="25"/>
        </w:rPr>
        <w:t>в</w:t>
      </w:r>
      <w:proofErr w:type="gramEnd"/>
      <w:r w:rsidRPr="009F58ED">
        <w:rPr>
          <w:bCs/>
          <w:sz w:val="25"/>
          <w:szCs w:val="25"/>
        </w:rPr>
        <w:t xml:space="preserve"> </w:t>
      </w:r>
      <w:proofErr w:type="gramStart"/>
      <w:r w:rsidRPr="009F58ED">
        <w:rPr>
          <w:bCs/>
          <w:sz w:val="25"/>
          <w:szCs w:val="25"/>
        </w:rPr>
        <w:t>Ханты-Мансийском</w:t>
      </w:r>
      <w:proofErr w:type="gramEnd"/>
      <w:r w:rsidRPr="009F58ED">
        <w:rPr>
          <w:bCs/>
          <w:sz w:val="25"/>
          <w:szCs w:val="25"/>
        </w:rPr>
        <w:t xml:space="preserve"> районе сложилась благоприятная ситуация в части показателей потребления энергетических ресурсов в многоквартирных домах. По сравнению с 201</w:t>
      </w:r>
      <w:r w:rsidR="00E92BFE" w:rsidRPr="009F58ED">
        <w:rPr>
          <w:bCs/>
          <w:sz w:val="25"/>
          <w:szCs w:val="25"/>
        </w:rPr>
        <w:t>2</w:t>
      </w:r>
      <w:r w:rsidRPr="009F58ED">
        <w:rPr>
          <w:bCs/>
          <w:sz w:val="25"/>
          <w:szCs w:val="25"/>
        </w:rPr>
        <w:t xml:space="preserve"> годом наблюдается снижение потребления холодной воды на </w:t>
      </w:r>
      <w:r w:rsidR="00E92BFE" w:rsidRPr="009F58ED">
        <w:rPr>
          <w:bCs/>
          <w:sz w:val="25"/>
          <w:szCs w:val="25"/>
        </w:rPr>
        <w:t>1,9</w:t>
      </w:r>
      <w:r w:rsidRPr="009F58ED">
        <w:rPr>
          <w:bCs/>
          <w:sz w:val="25"/>
          <w:szCs w:val="25"/>
        </w:rPr>
        <w:t xml:space="preserve">%, горячей воды на </w:t>
      </w:r>
      <w:r w:rsidR="00672DAE">
        <w:rPr>
          <w:bCs/>
          <w:sz w:val="25"/>
          <w:szCs w:val="25"/>
        </w:rPr>
        <w:t xml:space="preserve">- </w:t>
      </w:r>
      <w:bookmarkStart w:id="0" w:name="_GoBack"/>
      <w:bookmarkEnd w:id="0"/>
      <w:r w:rsidRPr="009F58ED">
        <w:rPr>
          <w:bCs/>
          <w:sz w:val="25"/>
          <w:szCs w:val="25"/>
        </w:rPr>
        <w:t>6</w:t>
      </w:r>
      <w:r w:rsidR="00E92BFE" w:rsidRPr="009F58ED">
        <w:rPr>
          <w:bCs/>
          <w:sz w:val="25"/>
          <w:szCs w:val="25"/>
        </w:rPr>
        <w:t>,9</w:t>
      </w:r>
      <w:r w:rsidRPr="009F58ED">
        <w:rPr>
          <w:bCs/>
          <w:sz w:val="25"/>
          <w:szCs w:val="25"/>
        </w:rPr>
        <w:t>%</w:t>
      </w:r>
      <w:r w:rsidR="00B528D3" w:rsidRPr="009F58ED">
        <w:rPr>
          <w:bCs/>
          <w:sz w:val="25"/>
          <w:szCs w:val="25"/>
        </w:rPr>
        <w:t xml:space="preserve">. </w:t>
      </w:r>
      <w:r w:rsidR="000D1B15" w:rsidRPr="009F58ED">
        <w:rPr>
          <w:bCs/>
          <w:sz w:val="25"/>
          <w:szCs w:val="25"/>
        </w:rPr>
        <w:t xml:space="preserve">Снижение показателя достигнуто за счет проводимых мероприятий по муниципальной целевой программе «Энергосбережение  и повышение энергетической эффективности и </w:t>
      </w:r>
      <w:proofErr w:type="spellStart"/>
      <w:r w:rsidR="000D1B15" w:rsidRPr="009F58ED">
        <w:rPr>
          <w:bCs/>
          <w:sz w:val="25"/>
          <w:szCs w:val="25"/>
        </w:rPr>
        <w:t>энергобезопасности</w:t>
      </w:r>
      <w:proofErr w:type="spellEnd"/>
      <w:r w:rsidR="000D1B15" w:rsidRPr="009F58ED">
        <w:rPr>
          <w:bCs/>
          <w:sz w:val="25"/>
          <w:szCs w:val="25"/>
        </w:rPr>
        <w:t xml:space="preserve"> муниципального образования Ханты-Мансийский район на 2011-2015 годы и на перспективу до 2020 года».    </w:t>
      </w:r>
    </w:p>
    <w:p w:rsidR="00594D58" w:rsidRPr="009F58ED" w:rsidRDefault="00594D58" w:rsidP="00594D58">
      <w:pPr>
        <w:pStyle w:val="a9"/>
        <w:jc w:val="both"/>
        <w:rPr>
          <w:sz w:val="25"/>
          <w:szCs w:val="25"/>
        </w:rPr>
      </w:pPr>
      <w:r w:rsidRPr="009F58ED">
        <w:rPr>
          <w:sz w:val="25"/>
          <w:szCs w:val="25"/>
        </w:rPr>
        <w:t xml:space="preserve">       </w:t>
      </w:r>
      <w:proofErr w:type="gramStart"/>
      <w:r w:rsidRPr="009F58ED">
        <w:rPr>
          <w:sz w:val="25"/>
          <w:szCs w:val="25"/>
        </w:rPr>
        <w:t xml:space="preserve">В рамках реализации программы в полном объеме выполнены работы по мероприятиям «Устройство водопроводов из полиэтилена с устройством колодцев, пожарных гидрантов в населенном пункте Шапша (ПИР)»;  «Ремонт сетей тепло и водоснабжения с использованием энергоэффективного оборудования и с применением эффективной тепловой изоляции при восстановлении разрушенной тепловой изоляции (в ППУ изоляции): с. </w:t>
      </w:r>
      <w:proofErr w:type="spellStart"/>
      <w:r w:rsidRPr="009F58ED">
        <w:rPr>
          <w:sz w:val="25"/>
          <w:szCs w:val="25"/>
        </w:rPr>
        <w:t>Нялинское</w:t>
      </w:r>
      <w:proofErr w:type="spellEnd"/>
      <w:r w:rsidRPr="009F58ED">
        <w:rPr>
          <w:sz w:val="25"/>
          <w:szCs w:val="25"/>
        </w:rPr>
        <w:t>, ул. Труда, ул. Мира;</w:t>
      </w:r>
      <w:proofErr w:type="gramEnd"/>
      <w:r w:rsidRPr="009F58ED">
        <w:rPr>
          <w:sz w:val="25"/>
          <w:szCs w:val="25"/>
        </w:rPr>
        <w:t xml:space="preserve"> «Устройство индивидуального теплового пункта в СОШ п. Луговской»; установлены приборы учета электрической энергии на объектах МП «ЖЭК-3». </w:t>
      </w:r>
    </w:p>
    <w:p w:rsidR="00594D58" w:rsidRPr="009F58ED" w:rsidRDefault="00594D58" w:rsidP="00594D58">
      <w:pPr>
        <w:pStyle w:val="a9"/>
        <w:jc w:val="both"/>
        <w:rPr>
          <w:sz w:val="25"/>
          <w:szCs w:val="25"/>
        </w:rPr>
      </w:pPr>
      <w:r w:rsidRPr="009F58ED">
        <w:rPr>
          <w:sz w:val="25"/>
          <w:szCs w:val="25"/>
        </w:rPr>
        <w:tab/>
        <w:t>Завершен ремонт сетей тепло- и водоснабжения с использованием энергоэффективного оборудования и с применением эффективной тепловой изоляции при восстановлении разрушенной тепловой изоляции (в ППУ изоляции): тепловые сети с. Елизарово, п. К</w:t>
      </w:r>
      <w:r w:rsidR="009F58ED" w:rsidRPr="009F58ED">
        <w:rPr>
          <w:sz w:val="25"/>
          <w:szCs w:val="25"/>
        </w:rPr>
        <w:t xml:space="preserve">ирпичный, </w:t>
      </w:r>
      <w:r w:rsidRPr="009F58ED">
        <w:rPr>
          <w:sz w:val="25"/>
          <w:szCs w:val="25"/>
        </w:rPr>
        <w:t xml:space="preserve">п. Выкатной, с. </w:t>
      </w:r>
      <w:proofErr w:type="spellStart"/>
      <w:r w:rsidRPr="009F58ED">
        <w:rPr>
          <w:sz w:val="25"/>
          <w:szCs w:val="25"/>
        </w:rPr>
        <w:t>Нялинское</w:t>
      </w:r>
      <w:proofErr w:type="spellEnd"/>
      <w:r w:rsidRPr="009F58ED">
        <w:rPr>
          <w:sz w:val="25"/>
          <w:szCs w:val="25"/>
        </w:rPr>
        <w:t>, с. Кышик.</w:t>
      </w:r>
    </w:p>
    <w:p w:rsidR="00C5248C" w:rsidRPr="00594D58" w:rsidRDefault="00C5248C" w:rsidP="00C5248C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7"/>
          <w:szCs w:val="27"/>
        </w:rPr>
      </w:pPr>
    </w:p>
    <w:p w:rsidR="009D17E7" w:rsidRPr="00594D58" w:rsidRDefault="009D17E7" w:rsidP="00C5248C">
      <w:pPr>
        <w:rPr>
          <w:color w:val="FF0000"/>
          <w:sz w:val="27"/>
          <w:szCs w:val="27"/>
        </w:rPr>
      </w:pPr>
    </w:p>
    <w:sectPr w:rsidR="009D17E7" w:rsidRPr="00594D58" w:rsidSect="009D17E7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55" w:rsidRDefault="00513755">
      <w:r>
        <w:separator/>
      </w:r>
    </w:p>
  </w:endnote>
  <w:endnote w:type="continuationSeparator" w:id="0">
    <w:p w:rsidR="00513755" w:rsidRDefault="005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7" w:rsidRPr="00B1541E" w:rsidRDefault="009D17E7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55" w:rsidRDefault="00513755">
      <w:r>
        <w:separator/>
      </w:r>
    </w:p>
  </w:footnote>
  <w:footnote w:type="continuationSeparator" w:id="0">
    <w:p w:rsidR="00513755" w:rsidRDefault="0051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7" w:rsidRPr="00B1541E" w:rsidRDefault="00EF6BE5">
    <w:pPr>
      <w:pStyle w:val="a5"/>
      <w:jc w:val="center"/>
    </w:pPr>
    <w:r w:rsidRPr="00B1541E">
      <w:fldChar w:fldCharType="begin"/>
    </w:r>
    <w:r w:rsidR="009D17E7" w:rsidRPr="00B1541E">
      <w:instrText>PAGE   \* MERGEFORMAT</w:instrText>
    </w:r>
    <w:r w:rsidRPr="00B1541E">
      <w:fldChar w:fldCharType="separate"/>
    </w:r>
    <w:r w:rsidR="009D17E7"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7" w:rsidRPr="008A4894" w:rsidRDefault="009D17E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E7" w:rsidRPr="00CC5952" w:rsidRDefault="009D17E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8C"/>
    <w:rsid w:val="000C6F2C"/>
    <w:rsid w:val="000D1B15"/>
    <w:rsid w:val="002A3902"/>
    <w:rsid w:val="002C62A7"/>
    <w:rsid w:val="00340BC8"/>
    <w:rsid w:val="003F241B"/>
    <w:rsid w:val="004D6DC8"/>
    <w:rsid w:val="004E0DC6"/>
    <w:rsid w:val="004F396B"/>
    <w:rsid w:val="0051248B"/>
    <w:rsid w:val="00513755"/>
    <w:rsid w:val="00547EBD"/>
    <w:rsid w:val="00594D58"/>
    <w:rsid w:val="00617686"/>
    <w:rsid w:val="00672DAE"/>
    <w:rsid w:val="00684397"/>
    <w:rsid w:val="00756D5E"/>
    <w:rsid w:val="008C3E89"/>
    <w:rsid w:val="00996DF1"/>
    <w:rsid w:val="009D17E7"/>
    <w:rsid w:val="009F58ED"/>
    <w:rsid w:val="00AD3A3E"/>
    <w:rsid w:val="00B528D3"/>
    <w:rsid w:val="00B7346A"/>
    <w:rsid w:val="00C376AF"/>
    <w:rsid w:val="00C5248C"/>
    <w:rsid w:val="00CF6FFD"/>
    <w:rsid w:val="00DE43F7"/>
    <w:rsid w:val="00E63D36"/>
    <w:rsid w:val="00E92BFE"/>
    <w:rsid w:val="00EF6BE5"/>
    <w:rsid w:val="00F07362"/>
    <w:rsid w:val="00F72695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4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2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94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594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Паршикова С.А.</dc:creator>
  <cp:keywords/>
  <dc:description/>
  <cp:lastModifiedBy>Горень Т.Н.</cp:lastModifiedBy>
  <cp:revision>19</cp:revision>
  <cp:lastPrinted>2014-10-13T09:35:00Z</cp:lastPrinted>
  <dcterms:created xsi:type="dcterms:W3CDTF">2014-10-07T08:40:00Z</dcterms:created>
  <dcterms:modified xsi:type="dcterms:W3CDTF">2014-10-15T08:45:00Z</dcterms:modified>
</cp:coreProperties>
</file>