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1EFF" w:rsidRPr="00C61EFF" w:rsidRDefault="00C61EFF" w:rsidP="00C61EF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GoBack"/>
      <w:r w:rsidRPr="00C61EFF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ХАНТЫ-МАНСИЙСКИЙ АВТОНОМНЫЙ ОКРУГ – ЮГРА</w:t>
      </w:r>
    </w:p>
    <w:p w:rsidR="00C61EFF" w:rsidRPr="00C61EFF" w:rsidRDefault="00C61EFF" w:rsidP="00C61EF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ХАНТЫ-МАНСИЙСКИЙ РАЙОН</w:t>
      </w:r>
    </w:p>
    <w:p w:rsidR="00C61EFF" w:rsidRPr="00C61EFF" w:rsidRDefault="00C61EFF" w:rsidP="00C61EF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МУНИЦИПАЛЬНОЕ ОБРАЗОВАНИЕ</w:t>
      </w:r>
    </w:p>
    <w:p w:rsidR="00C61EFF" w:rsidRPr="00C61EFF" w:rsidRDefault="00C61EFF" w:rsidP="00C61EF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СЕЛЬСКОЕ ПОСЕЛЕНИЕ СЕЛИЯРОВО</w:t>
      </w:r>
    </w:p>
    <w:p w:rsidR="00C61EFF" w:rsidRPr="00C61EFF" w:rsidRDefault="00C61EFF" w:rsidP="00C61EF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</w:t>
      </w:r>
    </w:p>
    <w:p w:rsidR="00C61EFF" w:rsidRPr="00C61EFF" w:rsidRDefault="00C61EFF" w:rsidP="00C61EF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СОВЕТ ДЕПУТАТОВ</w:t>
      </w:r>
    </w:p>
    <w:p w:rsidR="00C61EFF" w:rsidRPr="00C61EFF" w:rsidRDefault="00C61EFF" w:rsidP="00C61EF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</w:t>
      </w:r>
    </w:p>
    <w:p w:rsidR="00C61EFF" w:rsidRPr="00C61EFF" w:rsidRDefault="00C61EFF" w:rsidP="00C61EF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РЕШЕНИЕ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 19.06.2023 № 214</w:t>
      </w:r>
    </w:p>
    <w:p w:rsidR="00C61EFF" w:rsidRPr="00C61EFF" w:rsidRDefault="00C61EFF" w:rsidP="00C61EFF">
      <w:pPr>
        <w:spacing w:after="0" w:line="276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с.Селиярово</w:t>
      </w:r>
      <w:proofErr w:type="spellEnd"/>
    </w:p>
    <w:p w:rsidR="00C61EFF" w:rsidRPr="00C61EFF" w:rsidRDefault="00C61EFF" w:rsidP="00C61EFF">
      <w:pPr>
        <w:spacing w:after="0" w:line="276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C61EFF" w:rsidRPr="00C61EFF" w:rsidRDefault="00C61EFF" w:rsidP="00C61EFF">
      <w:pPr>
        <w:spacing w:after="0" w:line="368" w:lineRule="atLeast"/>
        <w:ind w:firstLine="567"/>
        <w:jc w:val="center"/>
        <w:outlineLvl w:val="3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 w:rsidRPr="00C61EFF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Об установлении земельного налога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C61EFF" w:rsidRPr="00C61EFF" w:rsidRDefault="00C61EFF" w:rsidP="00C61EF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(С изменениями, внесенными решением Совета депутатов </w:t>
      </w:r>
      <w:hyperlink r:id="rId4" w:tgtFrame="_blank" w:history="1">
        <w:r w:rsidRPr="00C61EFF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16.10.2023 № 5</w:t>
        </w:r>
      </w:hyperlink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C61EFF" w:rsidRPr="00C61EFF" w:rsidRDefault="00C61EFF" w:rsidP="00C61EF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(С изменениями, внесенными решением Совета депутатов </w:t>
      </w:r>
      <w:hyperlink r:id="rId5" w:tgtFrame="_blank" w:history="1">
        <w:r w:rsidRPr="00C61EFF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27.11.2023 № 15</w:t>
        </w:r>
      </w:hyperlink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C61EFF" w:rsidRPr="00C61EFF" w:rsidRDefault="00C61EFF" w:rsidP="00C61EF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(С изменениями, внесенными решением Совета депутатов </w:t>
      </w:r>
      <w:hyperlink r:id="rId6" w:tgtFrame="_blank" w:history="1">
        <w:r w:rsidRPr="00C61EFF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19.09.2024 № 32</w:t>
        </w:r>
      </w:hyperlink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соответствии с главой 31</w:t>
      </w:r>
      <w:r w:rsidRPr="00C61E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главы 31 </w:t>
      </w:r>
      <w:hyperlink r:id="rId7" w:tgtFrame="_blank" w:history="1">
        <w:r w:rsidRPr="00C61EFF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Налогового кодекса</w:t>
        </w:r>
      </w:hyperlink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Российской Федерации, Федерального закона от 06.10.2003 № </w:t>
      </w:r>
      <w:hyperlink r:id="rId8" w:tgtFrame="_blank" w:history="1">
        <w:r w:rsidRPr="00C61EFF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131-ФЗ «Об общих принципах организации местного</w:t>
        </w:r>
      </w:hyperlink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самоуправления в Российской Федерации», </w:t>
      </w:r>
      <w:hyperlink r:id="rId9" w:tgtFrame="_blank" w:history="1">
        <w:r w:rsidRPr="00C61EFF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Устава сельского поселения Селиярово</w:t>
        </w:r>
      </w:hyperlink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proofErr w:type="gramStart"/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преамбулу внесены изменения решением Совета депутатов </w:t>
      </w:r>
      <w:hyperlink r:id="rId10" w:tgtFrame="_blank" w:history="1">
        <w:r w:rsidRPr="00C61EFF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27.11.2023 № 15</w:t>
        </w:r>
      </w:hyperlink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proofErr w:type="gramStart"/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преамбулу внесены изменения решением Совета депутатов </w:t>
      </w:r>
      <w:hyperlink r:id="rId11" w:tgtFrame="_blank" w:history="1">
        <w:r w:rsidRPr="00C61EFF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19.09.2024 № 32</w:t>
        </w:r>
      </w:hyperlink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C61EFF" w:rsidRPr="00C61EFF" w:rsidRDefault="00C61EFF" w:rsidP="00C61EF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Совет депутатов сельского поселения Селиярово</w:t>
      </w:r>
    </w:p>
    <w:p w:rsidR="00C61EFF" w:rsidRPr="00C61EFF" w:rsidRDefault="00C61EFF" w:rsidP="00C61EF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РЕШИЛ:</w:t>
      </w:r>
    </w:p>
    <w:p w:rsidR="00C61EFF" w:rsidRPr="00C61EFF" w:rsidRDefault="00C61EFF" w:rsidP="00C61EF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Установить на территории муниципального образования сельского поселения Селиярово земельный налог, налоговые ставки, а также налоговые льготы, основания и порядок их применения.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(Пункт 1 изложен в новой редакции решением Совета депутатов </w:t>
      </w:r>
      <w:hyperlink r:id="rId12" w:tgtFrame="_blank" w:history="1">
        <w:r w:rsidRPr="00C61EFF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27.11.2023 № 15</w:t>
        </w:r>
      </w:hyperlink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(Пункт 1 изложен в новой редакции решением Совета депутатов </w:t>
      </w:r>
      <w:hyperlink r:id="rId13" w:tgtFrame="_blank" w:history="1">
        <w:r w:rsidRPr="00C61EFF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19.09.2024 № 32</w:t>
        </w:r>
      </w:hyperlink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Установить налоговые ставки по видам разрешенного использования земельных участков согласно </w:t>
      </w:r>
      <w:proofErr w:type="gramStart"/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приложению</w:t>
      </w:r>
      <w:proofErr w:type="gramEnd"/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настоящему решению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Порядок уплаты налога налогоплательщиками-организациями определяется статьей 397 главы 31 </w:t>
      </w:r>
      <w:hyperlink r:id="rId14" w:tgtFrame="_blank" w:history="1">
        <w:r w:rsidRPr="00C61EFF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Налогового кодекса</w:t>
        </w:r>
      </w:hyperlink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Российской Федерации.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(Решение дополнено пунктом 3 решением Совета депутатов </w:t>
      </w:r>
      <w:hyperlink r:id="rId15" w:tgtFrame="_blank" w:history="1">
        <w:r w:rsidRPr="00C61EFF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27.11.2023 № 15</w:t>
        </w:r>
      </w:hyperlink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Освобождаются от налогообложения:</w:t>
      </w:r>
    </w:p>
    <w:p w:rsidR="00C61EFF" w:rsidRPr="00C61EFF" w:rsidRDefault="00C61EFF" w:rsidP="00C61EF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органы местного самоуправления сельского поселения Селиярово – в отношении всех земельных участков;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муниципальные учреждения сельского поселения Селиярово- в отношении всех земельных участков;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(Подпункт 2 пункта 3 изложен в новой редакции решением Совета депутатов </w:t>
      </w:r>
      <w:hyperlink r:id="rId16" w:tgtFrame="_blank" w:history="1">
        <w:r w:rsidRPr="00C61EFF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16.10.2023 № 5</w:t>
        </w:r>
      </w:hyperlink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 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 социально ориентированные некоммерческие организации (СО НКО), зарегистрированные на территории сельского поселения Селиярово - в отношении земельных участков, используемых ими для осуществления видов деятельности, предусмотренных пунктом 1 статьи 31.1 Федерального закона от 12.01.1996 </w:t>
      </w:r>
      <w:hyperlink r:id="rId17" w:tgtFrame="_blank" w:history="1">
        <w:r w:rsidRPr="00C61EFF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№ 7-ФЗ «О некоммерческих организациях»</w:t>
        </w:r>
      </w:hyperlink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пунктом 1 статьи 3 Закона Ханты-Мансийского автономного округа – Югры от 16.12.2010 </w:t>
      </w:r>
      <w:hyperlink r:id="rId18" w:tgtFrame="_blank" w:history="1">
        <w:r w:rsidRPr="00C61EFF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№ 229-оз «О поддержке региональных социально</w:t>
        </w:r>
      </w:hyperlink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ориентированных некоммерческих организаций, осуществляющих деятельность в Ханты-Мансийском автономном округе – Югре».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(Пункт 3 считать пунктом 4 решением Совета депутатов </w:t>
      </w:r>
      <w:hyperlink r:id="rId19" w:tgtFrame="_blank" w:history="1">
        <w:r w:rsidRPr="00C61EFF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27.11.2023 № 15</w:t>
        </w:r>
      </w:hyperlink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Признать утратившими силу решения Совета депутатов сельского поселения Селиярово: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-от 29.12.2012 </w:t>
      </w:r>
      <w:hyperlink r:id="rId20" w:tgtFrame="Cancelling" w:history="1">
        <w:r w:rsidRPr="00C61EFF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№ 161 «</w:t>
        </w:r>
        <w:r w:rsidRPr="00C61EFF">
          <w:rPr>
            <w:rFonts w:ascii="Times New Roman" w:eastAsia="Times New Roman" w:hAnsi="Times New Roman" w:cs="Times New Roman"/>
            <w:color w:val="0000FF"/>
            <w:spacing w:val="-9"/>
            <w:sz w:val="24"/>
            <w:szCs w:val="24"/>
            <w:lang w:eastAsia="ru-RU"/>
          </w:rPr>
          <w:t>Об установлении земельного налога</w:t>
        </w:r>
      </w:hyperlink>
      <w:r w:rsidRPr="00C61EFF">
        <w:rPr>
          <w:rFonts w:ascii="Times New Roman" w:eastAsia="Times New Roman" w:hAnsi="Times New Roman" w:cs="Times New Roman"/>
          <w:color w:val="000000"/>
          <w:spacing w:val="-9"/>
          <w:sz w:val="24"/>
          <w:szCs w:val="24"/>
          <w:lang w:eastAsia="ru-RU"/>
        </w:rPr>
        <w:t>»;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hyperlink r:id="rId21" w:tgtFrame="Cancelling" w:history="1">
        <w:r w:rsidRPr="00C61EFF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26.12.2022 № 183</w:t>
        </w:r>
      </w:hyperlink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«Об установлении земельного налога».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(Пункт 4 считать пунктом 5 решением Совета депутатов </w:t>
      </w:r>
      <w:hyperlink r:id="rId22" w:tgtFrame="_blank" w:history="1">
        <w:r w:rsidRPr="00C61EFF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27.11.2023 № 15</w:t>
        </w:r>
      </w:hyperlink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(Пункт 5 исключен решением Совета депутатов </w:t>
      </w:r>
      <w:hyperlink r:id="rId23" w:tgtFrame="_blank" w:history="1">
        <w:r w:rsidRPr="00C61EFF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27.11.2023 № 15</w:t>
        </w:r>
      </w:hyperlink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C61EFF" w:rsidRPr="00C61EFF" w:rsidRDefault="00C61EFF" w:rsidP="00C61EF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Настоящее решение вступает в силу по истечении одного месяца после его официального опубликования (обнародования) и применяется к налоговому периоду, начиная с 2023 года.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(Пункт 6 изложен в новой редакции решением Совета депутатов </w:t>
      </w:r>
      <w:hyperlink r:id="rId24" w:tgtFrame="_blank" w:history="1">
        <w:r w:rsidRPr="00C61EFF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16.10.2023 № 5</w:t>
        </w:r>
      </w:hyperlink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(Пункт 6 изложен в новой редакции решением Совета депутатов </w:t>
      </w:r>
      <w:hyperlink r:id="rId25" w:tgtFrame="_blank" w:history="1">
        <w:r w:rsidRPr="00C61EFF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27.11.2023 № 15</w:t>
        </w:r>
      </w:hyperlink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C61EFF" w:rsidRPr="00C61EFF" w:rsidRDefault="00C61EFF" w:rsidP="00C61EFF">
      <w:pPr>
        <w:spacing w:after="0" w:line="276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Глава сельского поселения А.А. Юдин</w:t>
      </w:r>
    </w:p>
    <w:p w:rsidR="00C61EFF" w:rsidRPr="00C61EFF" w:rsidRDefault="00C61EFF" w:rsidP="00C61EF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textWrapping" w:clear="all"/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(Приложение изложено в новой редакции решением Совета депутатов </w:t>
      </w:r>
      <w:hyperlink r:id="rId26" w:tgtFrame="_blank" w:history="1">
        <w:r w:rsidRPr="00C61EFF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от 19.09.2024 № 32</w:t>
        </w:r>
      </w:hyperlink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C61EFF" w:rsidRPr="00C61EFF" w:rsidRDefault="00C61EFF" w:rsidP="00C61EFF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</w:t>
      </w:r>
    </w:p>
    <w:p w:rsidR="00C61EFF" w:rsidRPr="00C61EFF" w:rsidRDefault="00C61EFF" w:rsidP="00C61EFF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Приложение</w:t>
      </w:r>
    </w:p>
    <w:p w:rsidR="00C61EFF" w:rsidRPr="00C61EFF" w:rsidRDefault="00C61EFF" w:rsidP="00C61EFF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к решению Совета депутатов</w:t>
      </w:r>
    </w:p>
    <w:p w:rsidR="00C61EFF" w:rsidRPr="00C61EFF" w:rsidRDefault="00C61EFF" w:rsidP="00C61EFF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сельского поселения Селиярово</w:t>
      </w:r>
    </w:p>
    <w:p w:rsidR="00C61EFF" w:rsidRPr="00C61EFF" w:rsidRDefault="00C61EFF" w:rsidP="00C61EFF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от 19.06.2023 № 214</w:t>
      </w:r>
    </w:p>
    <w:p w:rsidR="00C61EFF" w:rsidRPr="00C61EFF" w:rsidRDefault="00C61EFF" w:rsidP="00C61EFF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</w:t>
      </w:r>
    </w:p>
    <w:p w:rsidR="00C61EFF" w:rsidRPr="00C61EFF" w:rsidRDefault="00C61EFF" w:rsidP="00C61EF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СТАВКИ ЗЕМЕЛЬНОГО НАЛОГА ПО ВИДАМ РАЗРЕШЕННОГО ИСПОЛЬЗОВАНИЯ ЗЕМЕЛЬНЫХ УЧАСТКОВ</w:t>
      </w:r>
    </w:p>
    <w:p w:rsidR="00C61EFF" w:rsidRPr="00C61EFF" w:rsidRDefault="00C61EFF" w:rsidP="00C61E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6"/>
        <w:gridCol w:w="7313"/>
        <w:gridCol w:w="1193"/>
      </w:tblGrid>
      <w:tr w:rsidR="00C61EFF" w:rsidRPr="00C61EFF" w:rsidTr="00C61EFF">
        <w:trPr>
          <w:jc w:val="center"/>
        </w:trPr>
        <w:tc>
          <w:tcPr>
            <w:tcW w:w="6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61EFF" w:rsidRPr="00C61EFF" w:rsidRDefault="00C61EFF" w:rsidP="00C61E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E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N п/п</w:t>
            </w:r>
          </w:p>
        </w:tc>
        <w:tc>
          <w:tcPr>
            <w:tcW w:w="7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61EFF" w:rsidRPr="00C61EFF" w:rsidRDefault="00C61EFF" w:rsidP="00C61E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E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Виды земельных участков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61EFF" w:rsidRPr="00C61EFF" w:rsidRDefault="00C61EFF" w:rsidP="00C61E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E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Налоговая ставка, %</w:t>
            </w:r>
          </w:p>
        </w:tc>
      </w:tr>
      <w:tr w:rsidR="00C61EFF" w:rsidRPr="00C61EFF" w:rsidTr="00C61EFF">
        <w:trPr>
          <w:jc w:val="center"/>
        </w:trPr>
        <w:tc>
          <w:tcPr>
            <w:tcW w:w="6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61EFF" w:rsidRPr="00C61EFF" w:rsidRDefault="00C61EFF" w:rsidP="00C61E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E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61EFF" w:rsidRPr="00C61EFF" w:rsidRDefault="00C61EFF" w:rsidP="00C61E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E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отнесенных к землям сельскохозяйственного назначения или к землям в составе зон сельскохозяйственного использования в </w:t>
            </w:r>
            <w:r w:rsidRPr="00C61E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населенных пунктах и используемых для сельскохозяйственного производства;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61EFF" w:rsidRPr="00C61EFF" w:rsidRDefault="00C61EFF" w:rsidP="00C61E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E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0,3</w:t>
            </w:r>
          </w:p>
        </w:tc>
      </w:tr>
      <w:tr w:rsidR="00C61EFF" w:rsidRPr="00C61EFF" w:rsidTr="00C61EFF">
        <w:trPr>
          <w:trHeight w:val="4444"/>
          <w:jc w:val="center"/>
        </w:trPr>
        <w:tc>
          <w:tcPr>
            <w:tcW w:w="6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61EFF" w:rsidRPr="00C61EFF" w:rsidRDefault="00C61EFF" w:rsidP="00C61E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E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7313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61EFF" w:rsidRPr="00C61EFF" w:rsidRDefault="00C61EFF" w:rsidP="00C61E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E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занятых жилищным фондом и (или) объектами инженерной инфраструктуры жилищно-коммунального комплекса (за исключением части земельного участка, приходящейся на объект недвижимого имущества, не относящийся к жилищному фонду и (или) к объектам инженерной инфраструктуры жилищно-коммунального комплекса) или приобретенных (предоставленных) для жилищного строительства, за исключением указанных в настоящем абзаце земельных участков, приобретенных (предоставленных) для индивидуального жилищного строительства, используемых в предпринимательской деятельности, и земельных участков, кадастровая стоимость каждого из которых превышает 300 миллионов рублей;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61EFF" w:rsidRPr="00C61EFF" w:rsidRDefault="00C61EFF" w:rsidP="00C61E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E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0,3</w:t>
            </w:r>
          </w:p>
        </w:tc>
      </w:tr>
      <w:tr w:rsidR="00C61EFF" w:rsidRPr="00C61EFF" w:rsidTr="00C61EFF">
        <w:trPr>
          <w:jc w:val="center"/>
        </w:trPr>
        <w:tc>
          <w:tcPr>
            <w:tcW w:w="6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61EFF" w:rsidRPr="00C61EFF" w:rsidRDefault="00C61EFF" w:rsidP="00C61E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E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7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61EFF" w:rsidRPr="00C61EFF" w:rsidRDefault="00C61EFF" w:rsidP="00C61E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E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 используемых в предпринимательской деятельности, приобретенных (предоставленных) для ведения личного подсобного хозяйства, садоводства или огородничества, а также земельных участков общего назначения, предусмотренных Федеральным законом от 29 июля 2017 года </w:t>
            </w:r>
            <w:hyperlink r:id="rId27" w:tgtFrame="_blank" w:history="1">
              <w:r w:rsidRPr="00C61EF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№ 217-ФЗ «О ведении гражданами садоводства и</w:t>
              </w:r>
            </w:hyperlink>
            <w:r w:rsidRPr="00C61E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огородничества для собственных нужд и о внесении изменений в отдельные законодательные акты Российской Федерации», за исключением указанных в настоящем абзаце земельных участков, кадастровая стоимость каждого из которых превышает 300 миллионов рублей;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61EFF" w:rsidRPr="00C61EFF" w:rsidRDefault="00C61EFF" w:rsidP="00C61E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E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0,3</w:t>
            </w:r>
          </w:p>
        </w:tc>
      </w:tr>
      <w:tr w:rsidR="00C61EFF" w:rsidRPr="00C61EFF" w:rsidTr="00C61EFF">
        <w:trPr>
          <w:trHeight w:val="766"/>
          <w:jc w:val="center"/>
        </w:trPr>
        <w:tc>
          <w:tcPr>
            <w:tcW w:w="6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61EFF" w:rsidRPr="00C61EFF" w:rsidRDefault="00C61EFF" w:rsidP="00C61E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E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7313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61EFF" w:rsidRPr="00C61EFF" w:rsidRDefault="00C61EFF" w:rsidP="00C61E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E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ограниченных в обороте в соответствии с законодательством Российской Федерации, предоставленных для обеспечения обороны, безопасности и таможенных нужд;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61EFF" w:rsidRPr="00C61EFF" w:rsidRDefault="00C61EFF" w:rsidP="00C61E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E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0,3</w:t>
            </w:r>
          </w:p>
        </w:tc>
      </w:tr>
      <w:tr w:rsidR="00C61EFF" w:rsidRPr="00C61EFF" w:rsidTr="00C61EFF">
        <w:trPr>
          <w:jc w:val="center"/>
        </w:trPr>
        <w:tc>
          <w:tcPr>
            <w:tcW w:w="6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61EFF" w:rsidRPr="00C61EFF" w:rsidRDefault="00C61EFF" w:rsidP="00C61E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E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7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61EFF" w:rsidRPr="00C61EFF" w:rsidRDefault="00C61EFF" w:rsidP="00C61E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E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земельные участки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61EFF" w:rsidRPr="00C61EFF" w:rsidRDefault="00C61EFF" w:rsidP="00C61E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1E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1,5</w:t>
            </w:r>
          </w:p>
        </w:tc>
      </w:tr>
    </w:tbl>
    <w:p w:rsidR="00C61EFF" w:rsidRPr="00C61EFF" w:rsidRDefault="00C61EFF" w:rsidP="00C61EF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1E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bookmarkEnd w:id="0"/>
    <w:p w:rsidR="00323650" w:rsidRPr="00C61EFF" w:rsidRDefault="00323650">
      <w:pPr>
        <w:rPr>
          <w:rFonts w:ascii="Times New Roman" w:hAnsi="Times New Roman" w:cs="Times New Roman"/>
        </w:rPr>
      </w:pPr>
    </w:p>
    <w:sectPr w:rsidR="00323650" w:rsidRPr="00C61EFF" w:rsidSect="00C61E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1EFF"/>
    <w:rsid w:val="00323650"/>
    <w:rsid w:val="00C61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936AD3-01F2-4DC6-8220-937804F714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208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96E20C02-1B12-465A-B64C-24AA92270007" TargetMode="External"/><Relationship Id="rId13" Type="http://schemas.openxmlformats.org/officeDocument/2006/relationships/hyperlink" Target="https://pravo-search.minjust.ru/bigs/showDocument.html?id=EE6308A1-4C09-48AB-BB7B-AEF573C783FD" TargetMode="External"/><Relationship Id="rId18" Type="http://schemas.openxmlformats.org/officeDocument/2006/relationships/hyperlink" Target="https://pravo-search.minjust.ru/bigs/showDocument.html?id=1A196CF4-215A-44A9-9493-7BC0DC2F9A01" TargetMode="External"/><Relationship Id="rId26" Type="http://schemas.openxmlformats.org/officeDocument/2006/relationships/hyperlink" Target="https://pravo-search.minjust.ru/bigs/showDocument.html?id=EE6308A1-4C09-48AB-BB7B-AEF573C783FD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xmkmain2:8080/content/edition/5241f21d-675f-49e9-a3ac-deadd7939c3b.doc" TargetMode="External"/><Relationship Id="rId7" Type="http://schemas.openxmlformats.org/officeDocument/2006/relationships/hyperlink" Target="https://pravo-search.minjust.ru/bigs/showDocument.html?id=B5C1D49E-FAAD-4027-8721-C4ED5CA2F0A3" TargetMode="External"/><Relationship Id="rId12" Type="http://schemas.openxmlformats.org/officeDocument/2006/relationships/hyperlink" Target="https://pravo-search.minjust.ru/bigs/showDocument.html?id=168F3F49-F1A8-437C-ADE9-6176B462AF6A" TargetMode="External"/><Relationship Id="rId17" Type="http://schemas.openxmlformats.org/officeDocument/2006/relationships/hyperlink" Target="https://pravo-search.minjust.ru/bigs/showDocument.html?id=3658A2F0-13F2-4925-A536-3EF779CFF4CC" TargetMode="External"/><Relationship Id="rId25" Type="http://schemas.openxmlformats.org/officeDocument/2006/relationships/hyperlink" Target="https://pravo-search.minjust.ru/bigs/showDocument.html?id=168F3F49-F1A8-437C-ADE9-6176B462AF6A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pravo-search.minjust.ru/bigs/showDocument.html?id=385DD89A-CFE0-4D16-A0A8-2FD4AF30E72D" TargetMode="External"/><Relationship Id="rId20" Type="http://schemas.openxmlformats.org/officeDocument/2006/relationships/hyperlink" Target="http://xmkmain2:8080/content/edition/2edacf82-3308-41a5-a11c-154999183f1c.doc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pravo-search.minjust.ru/bigs/showDocument.html?id=EE6308A1-4C09-48AB-BB7B-AEF573C783FD" TargetMode="External"/><Relationship Id="rId11" Type="http://schemas.openxmlformats.org/officeDocument/2006/relationships/hyperlink" Target="https://pravo-search.minjust.ru/bigs/showDocument.html?id=EE6308A1-4C09-48AB-BB7B-AEF573C783FD" TargetMode="External"/><Relationship Id="rId24" Type="http://schemas.openxmlformats.org/officeDocument/2006/relationships/hyperlink" Target="https://pravo-search.minjust.ru/bigs/showDocument.html?id=385DD89A-CFE0-4D16-A0A8-2FD4AF30E72D" TargetMode="External"/><Relationship Id="rId5" Type="http://schemas.openxmlformats.org/officeDocument/2006/relationships/hyperlink" Target="https://pravo-search.minjust.ru/bigs/showDocument.html?id=168F3F49-F1A8-437C-ADE9-6176B462AF6A" TargetMode="External"/><Relationship Id="rId15" Type="http://schemas.openxmlformats.org/officeDocument/2006/relationships/hyperlink" Target="https://pravo-search.minjust.ru/bigs/showDocument.html?id=168F3F49-F1A8-437C-ADE9-6176B462AF6A" TargetMode="External"/><Relationship Id="rId23" Type="http://schemas.openxmlformats.org/officeDocument/2006/relationships/hyperlink" Target="https://pravo-search.minjust.ru/bigs/showDocument.html?id=168F3F49-F1A8-437C-ADE9-6176B462AF6A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pravo-search.minjust.ru/bigs/showDocument.html?id=168F3F49-F1A8-437C-ADE9-6176B462AF6A" TargetMode="External"/><Relationship Id="rId19" Type="http://schemas.openxmlformats.org/officeDocument/2006/relationships/hyperlink" Target="https://pravo-search.minjust.ru/bigs/showDocument.html?id=168F3F49-F1A8-437C-ADE9-6176B462AF6A" TargetMode="External"/><Relationship Id="rId4" Type="http://schemas.openxmlformats.org/officeDocument/2006/relationships/hyperlink" Target="https://pravo-search.minjust.ru/bigs/showDocument.html?id=385DD89A-CFE0-4D16-A0A8-2FD4AF30E72D" TargetMode="External"/><Relationship Id="rId9" Type="http://schemas.openxmlformats.org/officeDocument/2006/relationships/hyperlink" Target="https://pravo-search.minjust.ru/bigs/showDocument.html?id=D471EDE6-DA76-4BF0-B6C4-A994BC57F2A6" TargetMode="External"/><Relationship Id="rId14" Type="http://schemas.openxmlformats.org/officeDocument/2006/relationships/hyperlink" Target="https://pravo-search.minjust.ru/bigs/showDocument.html?id=B5C1D49E-FAAD-4027-8721-C4ED5CA2F0A3" TargetMode="External"/><Relationship Id="rId22" Type="http://schemas.openxmlformats.org/officeDocument/2006/relationships/hyperlink" Target="https://pravo-search.minjust.ru/bigs/showDocument.html?id=168F3F49-F1A8-437C-ADE9-6176B462AF6A" TargetMode="External"/><Relationship Id="rId27" Type="http://schemas.openxmlformats.org/officeDocument/2006/relationships/hyperlink" Target="https://pravo-search.minjust.ru/bigs/showDocument.html?id=1952BDCA-D228-49EF-8F50-07196FD3B9B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1213</Words>
  <Characters>6916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Черкашина Д.Л.</dc:creator>
  <cp:keywords/>
  <dc:description/>
  <cp:lastModifiedBy>Черкашина Д.Л.</cp:lastModifiedBy>
  <cp:revision>1</cp:revision>
  <dcterms:created xsi:type="dcterms:W3CDTF">2025-02-07T07:53:00Z</dcterms:created>
  <dcterms:modified xsi:type="dcterms:W3CDTF">2025-02-07T07:54:00Z</dcterms:modified>
</cp:coreProperties>
</file>