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DB" w:rsidRDefault="00D501DB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501DB" w:rsidRDefault="00D501DB">
      <w:pPr>
        <w:pStyle w:val="ConsPlusNormal"/>
        <w:outlineLvl w:val="0"/>
      </w:pPr>
    </w:p>
    <w:p w:rsidR="00D501DB" w:rsidRDefault="00D501DB">
      <w:pPr>
        <w:pStyle w:val="ConsPlusTitle"/>
        <w:jc w:val="center"/>
        <w:outlineLvl w:val="0"/>
      </w:pPr>
      <w:r>
        <w:t>СОВЕТ ДЕПУТАТОВ СЕЛЬСКОГО ПОСЕЛЕНИЯ СЕЛИЯРОВО</w:t>
      </w:r>
    </w:p>
    <w:p w:rsidR="00D501DB" w:rsidRDefault="00D501DB">
      <w:pPr>
        <w:pStyle w:val="ConsPlusTitle"/>
        <w:jc w:val="center"/>
      </w:pPr>
      <w:r>
        <w:t>ХАНТЫ-МАНСИЙСКОГО РАЙОНА</w:t>
      </w:r>
    </w:p>
    <w:p w:rsidR="00D501DB" w:rsidRDefault="00D501DB">
      <w:pPr>
        <w:pStyle w:val="ConsPlusTitle"/>
        <w:jc w:val="center"/>
      </w:pPr>
    </w:p>
    <w:p w:rsidR="00D501DB" w:rsidRDefault="00D501DB">
      <w:pPr>
        <w:pStyle w:val="ConsPlusTitle"/>
        <w:jc w:val="center"/>
      </w:pPr>
      <w:r>
        <w:t>РЕШЕНИЕ</w:t>
      </w:r>
    </w:p>
    <w:p w:rsidR="00D501DB" w:rsidRDefault="00D501DB">
      <w:pPr>
        <w:pStyle w:val="ConsPlusTitle"/>
        <w:jc w:val="center"/>
      </w:pPr>
      <w:r>
        <w:t>от 19 июня 2023 г. N 214</w:t>
      </w:r>
    </w:p>
    <w:p w:rsidR="00D501DB" w:rsidRDefault="00D501DB">
      <w:pPr>
        <w:pStyle w:val="ConsPlusTitle"/>
        <w:jc w:val="center"/>
      </w:pPr>
    </w:p>
    <w:p w:rsidR="00D501DB" w:rsidRDefault="00D501DB">
      <w:pPr>
        <w:pStyle w:val="ConsPlusTitle"/>
        <w:jc w:val="center"/>
      </w:pPr>
      <w:r>
        <w:t>ОБ УСТАНОВЛЕНИИ ЗЕМЕЛЬНОГО НАЛОГА</w:t>
      </w:r>
    </w:p>
    <w:p w:rsidR="00D501DB" w:rsidRDefault="00D501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01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DB" w:rsidRDefault="00D501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DB" w:rsidRDefault="00D501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01DB" w:rsidRDefault="00D501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01DB" w:rsidRDefault="00D501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сельского поселения Селиярово</w:t>
            </w:r>
            <w:proofErr w:type="gramEnd"/>
          </w:p>
          <w:p w:rsidR="00D501DB" w:rsidRDefault="00D501DB">
            <w:pPr>
              <w:pStyle w:val="ConsPlusNormal"/>
              <w:jc w:val="center"/>
            </w:pPr>
            <w:r>
              <w:rPr>
                <w:color w:val="392C69"/>
              </w:rPr>
              <w:t>Ханты-Мансийского района от 16.10.2023 N 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DB" w:rsidRDefault="00D501DB">
            <w:pPr>
              <w:pStyle w:val="ConsPlusNormal"/>
            </w:pPr>
          </w:p>
        </w:tc>
      </w:tr>
    </w:tbl>
    <w:p w:rsidR="00D501DB" w:rsidRDefault="00D501DB">
      <w:pPr>
        <w:pStyle w:val="ConsPlusNormal"/>
        <w:ind w:firstLine="540"/>
        <w:jc w:val="both"/>
      </w:pPr>
    </w:p>
    <w:p w:rsidR="00D501DB" w:rsidRDefault="00D501DB">
      <w:pPr>
        <w:pStyle w:val="ConsPlusNormal"/>
        <w:ind w:firstLine="540"/>
        <w:jc w:val="both"/>
      </w:pPr>
      <w:r>
        <w:t xml:space="preserve">На основании Налогового </w:t>
      </w:r>
      <w:hyperlink r:id="rId7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Устава сельского поселения Селиярово, Совет депутатов сельского поселения Селиярово решил:</w:t>
      </w:r>
    </w:p>
    <w:p w:rsidR="00D501DB" w:rsidRDefault="00D501DB">
      <w:pPr>
        <w:pStyle w:val="ConsPlusNormal"/>
        <w:spacing w:before="220"/>
        <w:ind w:firstLine="540"/>
        <w:jc w:val="both"/>
      </w:pPr>
      <w:r>
        <w:t>1. Ввести в действие на территории муниципального образования сельского поселения Селиярово земельный налог, определить налоговые ставки, а также установить налоговые льготы, основания и порядок их применения.</w:t>
      </w:r>
    </w:p>
    <w:p w:rsidR="00D501DB" w:rsidRDefault="00D501DB">
      <w:pPr>
        <w:pStyle w:val="ConsPlusNormal"/>
        <w:spacing w:before="220"/>
        <w:ind w:firstLine="540"/>
        <w:jc w:val="both"/>
      </w:pPr>
      <w:r>
        <w:t xml:space="preserve">2. Установить налоговые </w:t>
      </w:r>
      <w:hyperlink w:anchor="P39">
        <w:r>
          <w:rPr>
            <w:color w:val="0000FF"/>
          </w:rPr>
          <w:t>ставки</w:t>
        </w:r>
      </w:hyperlink>
      <w:r>
        <w:t xml:space="preserve"> по видам разрешенного использования земельных участков согласно приложению к настоящему решению.</w:t>
      </w:r>
    </w:p>
    <w:p w:rsidR="00D501DB" w:rsidRDefault="00D501DB">
      <w:pPr>
        <w:pStyle w:val="ConsPlusNormal"/>
        <w:spacing w:before="220"/>
        <w:ind w:firstLine="540"/>
        <w:jc w:val="both"/>
      </w:pPr>
      <w:r>
        <w:t>3. Освобождаются от налогообложения:</w:t>
      </w:r>
    </w:p>
    <w:p w:rsidR="00D501DB" w:rsidRDefault="00D501DB">
      <w:pPr>
        <w:pStyle w:val="ConsPlusNormal"/>
        <w:spacing w:before="220"/>
        <w:ind w:firstLine="540"/>
        <w:jc w:val="both"/>
      </w:pPr>
      <w:r>
        <w:t>1) органы местного самоуправления сельского поселения Селиярово - в отношении всех земельных участков;</w:t>
      </w:r>
    </w:p>
    <w:p w:rsidR="00D501DB" w:rsidRDefault="00D501DB">
      <w:pPr>
        <w:pStyle w:val="ConsPlusNormal"/>
        <w:spacing w:before="220"/>
        <w:ind w:firstLine="540"/>
        <w:jc w:val="both"/>
      </w:pPr>
      <w:r>
        <w:t>2) муниципальные учреждения сельского поселения Селиярово - в отношении всех земельных участков;</w:t>
      </w:r>
    </w:p>
    <w:p w:rsidR="00D501DB" w:rsidRDefault="00D501DB">
      <w:pPr>
        <w:pStyle w:val="ConsPlusNormal"/>
        <w:jc w:val="both"/>
      </w:pPr>
      <w:r>
        <w:t xml:space="preserve">(пп. 2 в ред. </w:t>
      </w:r>
      <w:hyperlink r:id="rId9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Селиярово Ханты-Мансийского района от 16.10.2023 N 5)</w:t>
      </w:r>
    </w:p>
    <w:p w:rsidR="00D501DB" w:rsidRDefault="00D501DB">
      <w:pPr>
        <w:pStyle w:val="ConsPlusNormal"/>
        <w:spacing w:before="220"/>
        <w:ind w:firstLine="540"/>
        <w:jc w:val="both"/>
      </w:pPr>
      <w:proofErr w:type="gramStart"/>
      <w:r>
        <w:t xml:space="preserve">3) социально ориентированные некоммерческие организации (СО НКО), зарегистрированные на территории сельского поселения Селиярово, - в отношении земельных участков, используемых ими для осуществления видов деятельности, предусмотренных </w:t>
      </w:r>
      <w:hyperlink r:id="rId10">
        <w:r>
          <w:rPr>
            <w:color w:val="0000FF"/>
          </w:rPr>
          <w:t>пунктом 1 статьи 31.1</w:t>
        </w:r>
      </w:hyperlink>
      <w:r>
        <w:t xml:space="preserve"> Федерального закона от 12.01.1996 N 7-ФЗ "О некоммерческих организациях", </w:t>
      </w:r>
      <w:hyperlink r:id="rId11">
        <w:r>
          <w:rPr>
            <w:color w:val="0000FF"/>
          </w:rPr>
          <w:t>пунктом 1 статьи 3</w:t>
        </w:r>
      </w:hyperlink>
      <w:r>
        <w:t xml:space="preserve"> Закона Ханты-Мансийского автономного округа - Югры от 16.12.2010 N 229-оз "О поддержке региональных социально ориентированных некоммерческих организаций, осуществляющих деятельность в</w:t>
      </w:r>
      <w:proofErr w:type="gramEnd"/>
      <w:r>
        <w:t xml:space="preserve"> </w:t>
      </w:r>
      <w:proofErr w:type="gramStart"/>
      <w:r>
        <w:t>Ханты-Мансийском автономном округе - Югре".</w:t>
      </w:r>
      <w:proofErr w:type="gramEnd"/>
    </w:p>
    <w:p w:rsidR="00D501DB" w:rsidRDefault="00D501DB">
      <w:pPr>
        <w:pStyle w:val="ConsPlusNormal"/>
        <w:spacing w:before="220"/>
        <w:ind w:firstLine="540"/>
        <w:jc w:val="both"/>
      </w:pPr>
      <w:r>
        <w:t>4. Признать утратившими силу решения Совета депутатов сельского поселения Селиярово:</w:t>
      </w:r>
    </w:p>
    <w:p w:rsidR="00D501DB" w:rsidRDefault="00D501DB">
      <w:pPr>
        <w:pStyle w:val="ConsPlusNormal"/>
        <w:spacing w:before="220"/>
        <w:ind w:firstLine="540"/>
        <w:jc w:val="both"/>
      </w:pPr>
      <w:r>
        <w:t>- от 29.12.2012 N 161 "Об установлении земельного налога";</w:t>
      </w:r>
    </w:p>
    <w:p w:rsidR="00D501DB" w:rsidRDefault="00D501DB">
      <w:pPr>
        <w:pStyle w:val="ConsPlusNormal"/>
        <w:spacing w:before="220"/>
        <w:ind w:firstLine="540"/>
        <w:jc w:val="both"/>
      </w:pPr>
      <w:r>
        <w:t xml:space="preserve">- от 26.12.2022 </w:t>
      </w:r>
      <w:hyperlink r:id="rId12">
        <w:r>
          <w:rPr>
            <w:color w:val="0000FF"/>
          </w:rPr>
          <w:t>N 183</w:t>
        </w:r>
      </w:hyperlink>
      <w:r>
        <w:t xml:space="preserve"> "Об установлении земельного налога".</w:t>
      </w:r>
    </w:p>
    <w:p w:rsidR="00D501DB" w:rsidRDefault="00D501DB">
      <w:pPr>
        <w:pStyle w:val="ConsPlusNormal"/>
        <w:spacing w:before="220"/>
        <w:ind w:firstLine="540"/>
        <w:jc w:val="both"/>
      </w:pPr>
      <w:r>
        <w:t>5. Опубликовать (обнародовать) настоящее решение в установленном порядке и разместить на официальном сайте администрации сельского поселения.</w:t>
      </w:r>
    </w:p>
    <w:p w:rsidR="00D501DB" w:rsidRDefault="00D501DB">
      <w:pPr>
        <w:pStyle w:val="ConsPlusNormal"/>
        <w:spacing w:before="220"/>
        <w:ind w:firstLine="540"/>
        <w:jc w:val="both"/>
      </w:pPr>
      <w:r>
        <w:t xml:space="preserve">6. Настоящее решение вступает в силу по истечении одного месяца после его официального </w:t>
      </w:r>
      <w:r>
        <w:lastRenderedPageBreak/>
        <w:t>опубликования (обнародования) и применяется с 1 января года, являющегося налоговым периодом.</w:t>
      </w:r>
    </w:p>
    <w:p w:rsidR="00D501DB" w:rsidRDefault="00D501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3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Селиярово Ханты-Мансийского района от 16.10.2023 N 5)</w:t>
      </w:r>
    </w:p>
    <w:p w:rsidR="00D501DB" w:rsidRDefault="00D501DB">
      <w:pPr>
        <w:pStyle w:val="ConsPlusNormal"/>
        <w:ind w:firstLine="540"/>
        <w:jc w:val="both"/>
      </w:pPr>
    </w:p>
    <w:p w:rsidR="00D501DB" w:rsidRDefault="00D501DB">
      <w:pPr>
        <w:pStyle w:val="ConsPlusNormal"/>
        <w:jc w:val="right"/>
      </w:pPr>
      <w:r>
        <w:t>Глава сельского поселения</w:t>
      </w:r>
    </w:p>
    <w:p w:rsidR="00D501DB" w:rsidRDefault="00D501DB">
      <w:pPr>
        <w:pStyle w:val="ConsPlusNormal"/>
        <w:jc w:val="right"/>
      </w:pPr>
      <w:r>
        <w:t>А.А.ЮДИН</w:t>
      </w:r>
    </w:p>
    <w:p w:rsidR="00D501DB" w:rsidRDefault="00D501DB">
      <w:pPr>
        <w:pStyle w:val="ConsPlusNormal"/>
      </w:pPr>
    </w:p>
    <w:p w:rsidR="00D501DB" w:rsidRDefault="00D501DB">
      <w:pPr>
        <w:pStyle w:val="ConsPlusNormal"/>
      </w:pPr>
    </w:p>
    <w:p w:rsidR="00D501DB" w:rsidRDefault="00D501DB">
      <w:pPr>
        <w:pStyle w:val="ConsPlusNormal"/>
      </w:pPr>
    </w:p>
    <w:p w:rsidR="00D501DB" w:rsidRDefault="00D501DB">
      <w:pPr>
        <w:pStyle w:val="ConsPlusNormal"/>
      </w:pPr>
    </w:p>
    <w:p w:rsidR="00D501DB" w:rsidRDefault="00D501DB">
      <w:pPr>
        <w:pStyle w:val="ConsPlusNormal"/>
      </w:pPr>
    </w:p>
    <w:p w:rsidR="00D501DB" w:rsidRDefault="00D501DB">
      <w:pPr>
        <w:pStyle w:val="ConsPlusNormal"/>
        <w:jc w:val="right"/>
        <w:outlineLvl w:val="0"/>
      </w:pPr>
      <w:r>
        <w:t>Приложение</w:t>
      </w:r>
    </w:p>
    <w:p w:rsidR="00D501DB" w:rsidRDefault="00D501DB">
      <w:pPr>
        <w:pStyle w:val="ConsPlusNormal"/>
        <w:jc w:val="right"/>
      </w:pPr>
      <w:r>
        <w:t>к решению Совета депутатов</w:t>
      </w:r>
    </w:p>
    <w:p w:rsidR="00D501DB" w:rsidRDefault="00D501DB">
      <w:pPr>
        <w:pStyle w:val="ConsPlusNormal"/>
        <w:jc w:val="right"/>
      </w:pPr>
      <w:r>
        <w:t>сельского поселения Селиярово</w:t>
      </w:r>
    </w:p>
    <w:p w:rsidR="00D501DB" w:rsidRDefault="00D501DB">
      <w:pPr>
        <w:pStyle w:val="ConsPlusNormal"/>
        <w:jc w:val="right"/>
      </w:pPr>
      <w:r>
        <w:t>от 19.06.2023 N 214</w:t>
      </w:r>
    </w:p>
    <w:p w:rsidR="00D501DB" w:rsidRDefault="00D501DB">
      <w:pPr>
        <w:pStyle w:val="ConsPlusNormal"/>
      </w:pPr>
    </w:p>
    <w:p w:rsidR="00D501DB" w:rsidRDefault="00D501DB">
      <w:pPr>
        <w:pStyle w:val="ConsPlusTitle"/>
        <w:jc w:val="center"/>
      </w:pPr>
      <w:bookmarkStart w:id="1" w:name="P39"/>
      <w:bookmarkEnd w:id="1"/>
      <w:r>
        <w:t>СТАВКИ</w:t>
      </w:r>
    </w:p>
    <w:p w:rsidR="00D501DB" w:rsidRDefault="00D501DB">
      <w:pPr>
        <w:pStyle w:val="ConsPlusTitle"/>
        <w:jc w:val="center"/>
      </w:pPr>
      <w:r>
        <w:t>ЗЕМЕЛЬНОГО НАЛОГА ПО ВИДАМ РАЗРЕШЕННОГО ИСПОЛЬЗОВАНИЯ</w:t>
      </w:r>
    </w:p>
    <w:p w:rsidR="00D501DB" w:rsidRDefault="00D501DB">
      <w:pPr>
        <w:pStyle w:val="ConsPlusTitle"/>
        <w:jc w:val="center"/>
      </w:pPr>
      <w:r>
        <w:t>ЗЕМЕЛЬНЫХ УЧАСТКОВ</w:t>
      </w:r>
    </w:p>
    <w:p w:rsidR="00D501DB" w:rsidRDefault="00D501D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"/>
        <w:gridCol w:w="4195"/>
        <w:gridCol w:w="3118"/>
        <w:gridCol w:w="1077"/>
      </w:tblGrid>
      <w:tr w:rsidR="00D501DB">
        <w:tc>
          <w:tcPr>
            <w:tcW w:w="666" w:type="dxa"/>
          </w:tcPr>
          <w:p w:rsidR="00D501DB" w:rsidRDefault="00D501D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</w:tcPr>
          <w:p w:rsidR="00D501DB" w:rsidRDefault="00D501DB">
            <w:pPr>
              <w:pStyle w:val="ConsPlusNormal"/>
              <w:jc w:val="center"/>
            </w:pPr>
            <w:r>
              <w:t>Виды земельных участков</w:t>
            </w:r>
          </w:p>
        </w:tc>
        <w:tc>
          <w:tcPr>
            <w:tcW w:w="3118" w:type="dxa"/>
          </w:tcPr>
          <w:p w:rsidR="00D501DB" w:rsidRDefault="00D501DB">
            <w:pPr>
              <w:pStyle w:val="ConsPlusNormal"/>
              <w:jc w:val="center"/>
            </w:pPr>
            <w:r>
              <w:t>Код вида разрешенного использования земельного участка &lt;*&gt;</w:t>
            </w:r>
          </w:p>
        </w:tc>
        <w:tc>
          <w:tcPr>
            <w:tcW w:w="1077" w:type="dxa"/>
          </w:tcPr>
          <w:p w:rsidR="00D501DB" w:rsidRDefault="00D501DB">
            <w:pPr>
              <w:pStyle w:val="ConsPlusNormal"/>
              <w:jc w:val="center"/>
            </w:pPr>
            <w:r>
              <w:t>Налоговая ставка, %</w:t>
            </w:r>
          </w:p>
        </w:tc>
      </w:tr>
      <w:tr w:rsidR="00D501DB">
        <w:tc>
          <w:tcPr>
            <w:tcW w:w="666" w:type="dxa"/>
          </w:tcPr>
          <w:p w:rsidR="00D501DB" w:rsidRDefault="00D501DB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</w:tcPr>
          <w:p w:rsidR="00D501DB" w:rsidRDefault="00D501DB">
            <w:pPr>
              <w:pStyle w:val="ConsPlusNormal"/>
            </w:pPr>
            <w:r>
              <w:t>Земельные участки, отнесенные к землям сельскохозяйственного использования</w:t>
            </w:r>
          </w:p>
        </w:tc>
        <w:tc>
          <w:tcPr>
            <w:tcW w:w="3118" w:type="dxa"/>
          </w:tcPr>
          <w:p w:rsidR="00D501DB" w:rsidRDefault="00D501DB">
            <w:pPr>
              <w:pStyle w:val="ConsPlusNormal"/>
            </w:pPr>
            <w:hyperlink r:id="rId14">
              <w:r>
                <w:rPr>
                  <w:color w:val="0000FF"/>
                </w:rPr>
                <w:t>1.0</w:t>
              </w:r>
            </w:hyperlink>
            <w:r>
              <w:t xml:space="preserve"> (включает в себя содержание видов разрешенного использования с </w:t>
            </w:r>
            <w:hyperlink r:id="rId15">
              <w:r>
                <w:rPr>
                  <w:color w:val="0000FF"/>
                </w:rPr>
                <w:t>кодами 1.1</w:t>
              </w:r>
            </w:hyperlink>
            <w:r>
              <w:t xml:space="preserve"> - </w:t>
            </w:r>
            <w:hyperlink r:id="rId16">
              <w:r>
                <w:rPr>
                  <w:color w:val="0000FF"/>
                </w:rPr>
                <w:t>1.20</w:t>
              </w:r>
            </w:hyperlink>
            <w:r>
              <w:t>)</w:t>
            </w:r>
          </w:p>
        </w:tc>
        <w:tc>
          <w:tcPr>
            <w:tcW w:w="1077" w:type="dxa"/>
          </w:tcPr>
          <w:p w:rsidR="00D501DB" w:rsidRDefault="00D501DB">
            <w:pPr>
              <w:pStyle w:val="ConsPlusNormal"/>
            </w:pPr>
            <w:r>
              <w:t>0,3</w:t>
            </w:r>
          </w:p>
        </w:tc>
      </w:tr>
      <w:tr w:rsidR="00D501DB">
        <w:tc>
          <w:tcPr>
            <w:tcW w:w="666" w:type="dxa"/>
            <w:vMerge w:val="restart"/>
          </w:tcPr>
          <w:p w:rsidR="00D501DB" w:rsidRDefault="00D501DB">
            <w:pPr>
              <w:pStyle w:val="ConsPlusNormal"/>
            </w:pPr>
            <w:r>
              <w:t>2.</w:t>
            </w:r>
          </w:p>
        </w:tc>
        <w:tc>
          <w:tcPr>
            <w:tcW w:w="7313" w:type="dxa"/>
            <w:gridSpan w:val="2"/>
          </w:tcPr>
          <w:p w:rsidR="00D501DB" w:rsidRDefault="00D501DB">
            <w:pPr>
              <w:pStyle w:val="ConsPlusNormal"/>
            </w:pPr>
            <w:r>
              <w:t xml:space="preserve">Земельные участки, принадлежащие физическим лицам, предназначенные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1077" w:type="dxa"/>
            <w:vMerge w:val="restart"/>
          </w:tcPr>
          <w:p w:rsidR="00D501DB" w:rsidRDefault="00D501DB">
            <w:pPr>
              <w:pStyle w:val="ConsPlusNormal"/>
            </w:pPr>
            <w:r>
              <w:t>0,3</w:t>
            </w:r>
          </w:p>
        </w:tc>
      </w:tr>
      <w:tr w:rsidR="00D501DB">
        <w:tc>
          <w:tcPr>
            <w:tcW w:w="666" w:type="dxa"/>
            <w:vMerge/>
          </w:tcPr>
          <w:p w:rsidR="00D501DB" w:rsidRDefault="00D501DB">
            <w:pPr>
              <w:pStyle w:val="ConsPlusNormal"/>
            </w:pPr>
          </w:p>
        </w:tc>
        <w:tc>
          <w:tcPr>
            <w:tcW w:w="4195" w:type="dxa"/>
          </w:tcPr>
          <w:p w:rsidR="00D501DB" w:rsidRDefault="00D501DB">
            <w:pPr>
              <w:pStyle w:val="ConsPlusNormal"/>
            </w:pPr>
            <w:r>
              <w:t>- жилой застройки;</w:t>
            </w:r>
          </w:p>
        </w:tc>
        <w:tc>
          <w:tcPr>
            <w:tcW w:w="3118" w:type="dxa"/>
          </w:tcPr>
          <w:p w:rsidR="00D501DB" w:rsidRDefault="00D501DB">
            <w:pPr>
              <w:pStyle w:val="ConsPlusNormal"/>
            </w:pPr>
            <w:hyperlink r:id="rId17">
              <w:r>
                <w:rPr>
                  <w:color w:val="0000FF"/>
                </w:rPr>
                <w:t>2.0</w:t>
              </w:r>
            </w:hyperlink>
            <w:r>
              <w:t xml:space="preserve"> (включает в себя содержание видов разрешенного использования с </w:t>
            </w:r>
            <w:hyperlink r:id="rId18">
              <w:r>
                <w:rPr>
                  <w:color w:val="0000FF"/>
                </w:rPr>
                <w:t>кодами 2.1</w:t>
              </w:r>
            </w:hyperlink>
            <w:r>
              <w:t xml:space="preserve"> - </w:t>
            </w:r>
            <w:hyperlink r:id="rId19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20">
              <w:r>
                <w:rPr>
                  <w:color w:val="0000FF"/>
                </w:rPr>
                <w:t>2.5</w:t>
              </w:r>
            </w:hyperlink>
            <w:r>
              <w:t xml:space="preserve"> - </w:t>
            </w:r>
            <w:hyperlink r:id="rId21">
              <w:r>
                <w:rPr>
                  <w:color w:val="0000FF"/>
                </w:rPr>
                <w:t>2.7</w:t>
              </w:r>
            </w:hyperlink>
            <w:r>
              <w:t xml:space="preserve">, за исключением </w:t>
            </w:r>
            <w:hyperlink r:id="rId22">
              <w:r>
                <w:rPr>
                  <w:color w:val="0000FF"/>
                </w:rPr>
                <w:t>кодов 2.7.1</w:t>
              </w:r>
            </w:hyperlink>
            <w:r>
              <w:t xml:space="preserve">, </w:t>
            </w:r>
            <w:hyperlink r:id="rId23">
              <w:r>
                <w:rPr>
                  <w:color w:val="0000FF"/>
                </w:rPr>
                <w:t>2.7.2</w:t>
              </w:r>
            </w:hyperlink>
            <w:r>
              <w:t>)</w:t>
            </w:r>
          </w:p>
        </w:tc>
        <w:tc>
          <w:tcPr>
            <w:tcW w:w="1077" w:type="dxa"/>
            <w:vMerge/>
          </w:tcPr>
          <w:p w:rsidR="00D501DB" w:rsidRDefault="00D501DB">
            <w:pPr>
              <w:pStyle w:val="ConsPlusNormal"/>
            </w:pPr>
          </w:p>
        </w:tc>
      </w:tr>
      <w:tr w:rsidR="00D501DB">
        <w:tc>
          <w:tcPr>
            <w:tcW w:w="666" w:type="dxa"/>
            <w:vMerge/>
          </w:tcPr>
          <w:p w:rsidR="00D501DB" w:rsidRDefault="00D501DB">
            <w:pPr>
              <w:pStyle w:val="ConsPlusNormal"/>
            </w:pPr>
          </w:p>
        </w:tc>
        <w:tc>
          <w:tcPr>
            <w:tcW w:w="4195" w:type="dxa"/>
          </w:tcPr>
          <w:p w:rsidR="00D501DB" w:rsidRDefault="00D501DB">
            <w:pPr>
              <w:pStyle w:val="ConsPlusNormal"/>
            </w:pPr>
            <w:r>
              <w:t>- земельные участки общего назначения;</w:t>
            </w:r>
          </w:p>
        </w:tc>
        <w:tc>
          <w:tcPr>
            <w:tcW w:w="3118" w:type="dxa"/>
          </w:tcPr>
          <w:p w:rsidR="00D501DB" w:rsidRDefault="00D501DB">
            <w:pPr>
              <w:pStyle w:val="ConsPlusNormal"/>
            </w:pPr>
            <w:hyperlink r:id="rId24">
              <w:r>
                <w:rPr>
                  <w:color w:val="0000FF"/>
                </w:rPr>
                <w:t>13.0</w:t>
              </w:r>
            </w:hyperlink>
          </w:p>
        </w:tc>
        <w:tc>
          <w:tcPr>
            <w:tcW w:w="1077" w:type="dxa"/>
            <w:vMerge/>
          </w:tcPr>
          <w:p w:rsidR="00D501DB" w:rsidRDefault="00D501DB">
            <w:pPr>
              <w:pStyle w:val="ConsPlusNormal"/>
            </w:pPr>
          </w:p>
        </w:tc>
      </w:tr>
      <w:tr w:rsidR="00D501DB">
        <w:tc>
          <w:tcPr>
            <w:tcW w:w="666" w:type="dxa"/>
            <w:vMerge/>
          </w:tcPr>
          <w:p w:rsidR="00D501DB" w:rsidRDefault="00D501DB">
            <w:pPr>
              <w:pStyle w:val="ConsPlusNormal"/>
            </w:pPr>
          </w:p>
        </w:tc>
        <w:tc>
          <w:tcPr>
            <w:tcW w:w="4195" w:type="dxa"/>
          </w:tcPr>
          <w:p w:rsidR="00D501DB" w:rsidRDefault="00D501DB">
            <w:pPr>
              <w:pStyle w:val="ConsPlusNormal"/>
            </w:pPr>
            <w:r>
              <w:t>- ведения огородничества;</w:t>
            </w:r>
          </w:p>
        </w:tc>
        <w:tc>
          <w:tcPr>
            <w:tcW w:w="3118" w:type="dxa"/>
          </w:tcPr>
          <w:p w:rsidR="00D501DB" w:rsidRDefault="00D501DB">
            <w:pPr>
              <w:pStyle w:val="ConsPlusNormal"/>
            </w:pPr>
            <w:hyperlink r:id="rId25">
              <w:r>
                <w:rPr>
                  <w:color w:val="0000FF"/>
                </w:rPr>
                <w:t>13.1</w:t>
              </w:r>
            </w:hyperlink>
          </w:p>
        </w:tc>
        <w:tc>
          <w:tcPr>
            <w:tcW w:w="1077" w:type="dxa"/>
            <w:vMerge/>
          </w:tcPr>
          <w:p w:rsidR="00D501DB" w:rsidRDefault="00D501DB">
            <w:pPr>
              <w:pStyle w:val="ConsPlusNormal"/>
            </w:pPr>
          </w:p>
        </w:tc>
      </w:tr>
      <w:tr w:rsidR="00D501DB">
        <w:tc>
          <w:tcPr>
            <w:tcW w:w="666" w:type="dxa"/>
            <w:vMerge/>
          </w:tcPr>
          <w:p w:rsidR="00D501DB" w:rsidRDefault="00D501DB">
            <w:pPr>
              <w:pStyle w:val="ConsPlusNormal"/>
            </w:pPr>
          </w:p>
        </w:tc>
        <w:tc>
          <w:tcPr>
            <w:tcW w:w="4195" w:type="dxa"/>
          </w:tcPr>
          <w:p w:rsidR="00D501DB" w:rsidRDefault="00D501DB">
            <w:pPr>
              <w:pStyle w:val="ConsPlusNormal"/>
            </w:pPr>
            <w:r>
              <w:t>- ведения садоводства</w:t>
            </w:r>
          </w:p>
        </w:tc>
        <w:tc>
          <w:tcPr>
            <w:tcW w:w="3118" w:type="dxa"/>
          </w:tcPr>
          <w:p w:rsidR="00D501DB" w:rsidRDefault="00D501DB">
            <w:pPr>
              <w:pStyle w:val="ConsPlusNormal"/>
            </w:pPr>
            <w:hyperlink r:id="rId26">
              <w:r>
                <w:rPr>
                  <w:color w:val="0000FF"/>
                </w:rPr>
                <w:t>13.2</w:t>
              </w:r>
            </w:hyperlink>
          </w:p>
        </w:tc>
        <w:tc>
          <w:tcPr>
            <w:tcW w:w="1077" w:type="dxa"/>
            <w:vMerge/>
          </w:tcPr>
          <w:p w:rsidR="00D501DB" w:rsidRDefault="00D501DB">
            <w:pPr>
              <w:pStyle w:val="ConsPlusNormal"/>
            </w:pPr>
          </w:p>
        </w:tc>
      </w:tr>
      <w:tr w:rsidR="00D501DB">
        <w:tc>
          <w:tcPr>
            <w:tcW w:w="666" w:type="dxa"/>
            <w:vMerge w:val="restart"/>
          </w:tcPr>
          <w:p w:rsidR="00D501DB" w:rsidRDefault="00D501DB">
            <w:pPr>
              <w:pStyle w:val="ConsPlusNormal"/>
            </w:pPr>
            <w:r>
              <w:t>3.</w:t>
            </w:r>
          </w:p>
        </w:tc>
        <w:tc>
          <w:tcPr>
            <w:tcW w:w="7313" w:type="dxa"/>
            <w:gridSpan w:val="2"/>
          </w:tcPr>
          <w:p w:rsidR="00D501DB" w:rsidRDefault="00D501DB">
            <w:pPr>
              <w:pStyle w:val="ConsPlusNormal"/>
            </w:pPr>
            <w:r>
              <w:t>Земельные участки, предназначенные для размещения объектов:</w:t>
            </w:r>
          </w:p>
        </w:tc>
        <w:tc>
          <w:tcPr>
            <w:tcW w:w="1077" w:type="dxa"/>
            <w:vMerge w:val="restart"/>
          </w:tcPr>
          <w:p w:rsidR="00D501DB" w:rsidRDefault="00D501DB">
            <w:pPr>
              <w:pStyle w:val="ConsPlusNormal"/>
            </w:pPr>
            <w:r>
              <w:t>0,75</w:t>
            </w:r>
          </w:p>
        </w:tc>
      </w:tr>
      <w:tr w:rsidR="00D501DB">
        <w:tc>
          <w:tcPr>
            <w:tcW w:w="666" w:type="dxa"/>
            <w:vMerge/>
          </w:tcPr>
          <w:p w:rsidR="00D501DB" w:rsidRDefault="00D501DB">
            <w:pPr>
              <w:pStyle w:val="ConsPlusNormal"/>
            </w:pPr>
          </w:p>
        </w:tc>
        <w:tc>
          <w:tcPr>
            <w:tcW w:w="4195" w:type="dxa"/>
          </w:tcPr>
          <w:p w:rsidR="00D501DB" w:rsidRDefault="00D501DB">
            <w:pPr>
              <w:pStyle w:val="ConsPlusNormal"/>
            </w:pPr>
            <w:r>
              <w:t>- связи;</w:t>
            </w:r>
          </w:p>
        </w:tc>
        <w:tc>
          <w:tcPr>
            <w:tcW w:w="3118" w:type="dxa"/>
          </w:tcPr>
          <w:p w:rsidR="00D501DB" w:rsidRDefault="00D501DB">
            <w:pPr>
              <w:pStyle w:val="ConsPlusNormal"/>
            </w:pPr>
            <w:hyperlink r:id="rId27">
              <w:r>
                <w:rPr>
                  <w:color w:val="0000FF"/>
                </w:rPr>
                <w:t>6.8</w:t>
              </w:r>
            </w:hyperlink>
          </w:p>
        </w:tc>
        <w:tc>
          <w:tcPr>
            <w:tcW w:w="1077" w:type="dxa"/>
            <w:vMerge/>
          </w:tcPr>
          <w:p w:rsidR="00D501DB" w:rsidRDefault="00D501DB">
            <w:pPr>
              <w:pStyle w:val="ConsPlusNormal"/>
            </w:pPr>
          </w:p>
        </w:tc>
      </w:tr>
      <w:tr w:rsidR="00D501DB">
        <w:tc>
          <w:tcPr>
            <w:tcW w:w="666" w:type="dxa"/>
          </w:tcPr>
          <w:p w:rsidR="00D501DB" w:rsidRDefault="00D501DB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:rsidR="00D501DB" w:rsidRDefault="00D501DB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3118" w:type="dxa"/>
          </w:tcPr>
          <w:p w:rsidR="00D501DB" w:rsidRDefault="00D501DB">
            <w:pPr>
              <w:pStyle w:val="ConsPlusNormal"/>
            </w:pPr>
          </w:p>
        </w:tc>
        <w:tc>
          <w:tcPr>
            <w:tcW w:w="1077" w:type="dxa"/>
          </w:tcPr>
          <w:p w:rsidR="00D501DB" w:rsidRDefault="00D501DB">
            <w:pPr>
              <w:pStyle w:val="ConsPlusNormal"/>
            </w:pPr>
            <w:r>
              <w:t>1,5</w:t>
            </w:r>
          </w:p>
        </w:tc>
      </w:tr>
    </w:tbl>
    <w:p w:rsidR="00D501DB" w:rsidRDefault="00D501DB">
      <w:pPr>
        <w:pStyle w:val="ConsPlusNormal"/>
        <w:ind w:firstLine="540"/>
        <w:jc w:val="both"/>
      </w:pPr>
    </w:p>
    <w:p w:rsidR="00D501DB" w:rsidRDefault="00D501DB">
      <w:pPr>
        <w:pStyle w:val="ConsPlusNormal"/>
        <w:ind w:firstLine="540"/>
        <w:jc w:val="both"/>
      </w:pPr>
      <w:r>
        <w:t>--------------------------------</w:t>
      </w:r>
    </w:p>
    <w:p w:rsidR="00D501DB" w:rsidRDefault="00D501DB">
      <w:pPr>
        <w:pStyle w:val="ConsPlusNormal"/>
        <w:spacing w:before="220"/>
        <w:ind w:firstLine="540"/>
        <w:jc w:val="both"/>
      </w:pPr>
      <w:r>
        <w:t xml:space="preserve">&lt;*&gt; код разрешенного использования земельного участка в соответствии с </w:t>
      </w:r>
      <w:hyperlink r:id="rId28">
        <w:r>
          <w:rPr>
            <w:color w:val="0000FF"/>
          </w:rPr>
          <w:t>Классификатором</w:t>
        </w:r>
      </w:hyperlink>
      <w:r>
        <w:t xml:space="preserve"> </w:t>
      </w:r>
      <w:r>
        <w:lastRenderedPageBreak/>
        <w:t xml:space="preserve">видов разрешенного использования земельных участков, утвержденным Приказом Росреестра от 10.11.2020 N </w:t>
      </w:r>
      <w:proofErr w:type="gramStart"/>
      <w:r>
        <w:t>П</w:t>
      </w:r>
      <w:proofErr w:type="gramEnd"/>
      <w:r>
        <w:t>/0412 "Об утверждении классификатора видов разрешенного использования земельных участков".</w:t>
      </w:r>
    </w:p>
    <w:p w:rsidR="00D501DB" w:rsidRDefault="00D501DB">
      <w:pPr>
        <w:pStyle w:val="ConsPlusNormal"/>
        <w:ind w:firstLine="540"/>
        <w:jc w:val="both"/>
      </w:pPr>
    </w:p>
    <w:p w:rsidR="00D501DB" w:rsidRDefault="00D501DB">
      <w:pPr>
        <w:pStyle w:val="ConsPlusNormal"/>
        <w:ind w:firstLine="540"/>
        <w:jc w:val="both"/>
      </w:pPr>
    </w:p>
    <w:p w:rsidR="00D501DB" w:rsidRDefault="00D501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654CB" w:rsidRDefault="003654CB"/>
    <w:sectPr w:rsidR="003654CB" w:rsidSect="007C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DB"/>
    <w:rsid w:val="003654CB"/>
    <w:rsid w:val="00D5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1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501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01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1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501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01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9&amp;dst=100117" TargetMode="External"/><Relationship Id="rId13" Type="http://schemas.openxmlformats.org/officeDocument/2006/relationships/hyperlink" Target="https://login.consultant.ru/link/?req=doc&amp;base=RLAW926&amp;n=289221&amp;dst=100008" TargetMode="External"/><Relationship Id="rId18" Type="http://schemas.openxmlformats.org/officeDocument/2006/relationships/hyperlink" Target="https://login.consultant.ru/link/?req=doc&amp;base=LAW&amp;n=423603&amp;dst=100085" TargetMode="External"/><Relationship Id="rId26" Type="http://schemas.openxmlformats.org/officeDocument/2006/relationships/hyperlink" Target="https://login.consultant.ru/link/?req=doc&amp;base=LAW&amp;n=423603&amp;dst=1004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23603&amp;dst=100106" TargetMode="External"/><Relationship Id="rId7" Type="http://schemas.openxmlformats.org/officeDocument/2006/relationships/hyperlink" Target="https://login.consultant.ru/link/?req=doc&amp;base=LAW&amp;n=465128&amp;dst=1346" TargetMode="External"/><Relationship Id="rId12" Type="http://schemas.openxmlformats.org/officeDocument/2006/relationships/hyperlink" Target="https://login.consultant.ru/link/?req=doc&amp;base=RLAW926&amp;n=271378" TargetMode="External"/><Relationship Id="rId17" Type="http://schemas.openxmlformats.org/officeDocument/2006/relationships/hyperlink" Target="https://login.consultant.ru/link/?req=doc&amp;base=LAW&amp;n=423603&amp;dst=100082" TargetMode="External"/><Relationship Id="rId25" Type="http://schemas.openxmlformats.org/officeDocument/2006/relationships/hyperlink" Target="https://login.consultant.ru/link/?req=doc&amp;base=LAW&amp;n=423603&amp;dst=1004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23603&amp;dst=100079" TargetMode="External"/><Relationship Id="rId20" Type="http://schemas.openxmlformats.org/officeDocument/2006/relationships/hyperlink" Target="https://login.consultant.ru/link/?req=doc&amp;base=LAW&amp;n=423603&amp;dst=10010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89221&amp;dst=100005" TargetMode="External"/><Relationship Id="rId11" Type="http://schemas.openxmlformats.org/officeDocument/2006/relationships/hyperlink" Target="https://login.consultant.ru/link/?req=doc&amp;base=RLAW926&amp;n=278257&amp;dst=100104" TargetMode="External"/><Relationship Id="rId24" Type="http://schemas.openxmlformats.org/officeDocument/2006/relationships/hyperlink" Target="https://login.consultant.ru/link/?req=doc&amp;base=LAW&amp;n=423603&amp;dst=100475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23603&amp;dst=100022" TargetMode="External"/><Relationship Id="rId23" Type="http://schemas.openxmlformats.org/officeDocument/2006/relationships/hyperlink" Target="https://login.consultant.ru/link/?req=doc&amp;base=LAW&amp;n=423603&amp;dst=11" TargetMode="External"/><Relationship Id="rId28" Type="http://schemas.openxmlformats.org/officeDocument/2006/relationships/hyperlink" Target="https://login.consultant.ru/link/?req=doc&amp;base=LAW&amp;n=423603&amp;dst=100010" TargetMode="External"/><Relationship Id="rId10" Type="http://schemas.openxmlformats.org/officeDocument/2006/relationships/hyperlink" Target="https://login.consultant.ru/link/?req=doc&amp;base=LAW&amp;n=460035&amp;dst=583" TargetMode="External"/><Relationship Id="rId19" Type="http://schemas.openxmlformats.org/officeDocument/2006/relationships/hyperlink" Target="https://login.consultant.ru/link/?req=doc&amp;base=LAW&amp;n=423603&amp;dst=1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89221&amp;dst=100006" TargetMode="External"/><Relationship Id="rId14" Type="http://schemas.openxmlformats.org/officeDocument/2006/relationships/hyperlink" Target="https://login.consultant.ru/link/?req=doc&amp;base=LAW&amp;n=423603&amp;dst=100019" TargetMode="External"/><Relationship Id="rId22" Type="http://schemas.openxmlformats.org/officeDocument/2006/relationships/hyperlink" Target="https://login.consultant.ru/link/?req=doc&amp;base=LAW&amp;n=423603&amp;dst=100109" TargetMode="External"/><Relationship Id="rId27" Type="http://schemas.openxmlformats.org/officeDocument/2006/relationships/hyperlink" Target="https://login.consultant.ru/link/?req=doc&amp;base=LAW&amp;n=423603&amp;dst=10034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Д.Л.</dc:creator>
  <cp:lastModifiedBy>Ларина Д.Л.</cp:lastModifiedBy>
  <cp:revision>1</cp:revision>
  <dcterms:created xsi:type="dcterms:W3CDTF">2024-02-12T04:27:00Z</dcterms:created>
  <dcterms:modified xsi:type="dcterms:W3CDTF">2024-02-12T04:27:00Z</dcterms:modified>
</cp:coreProperties>
</file>