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02" w:rsidRDefault="0088040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0402" w:rsidRDefault="00880402">
      <w:pPr>
        <w:pStyle w:val="ConsPlusNormal"/>
        <w:jc w:val="both"/>
        <w:outlineLvl w:val="0"/>
      </w:pPr>
    </w:p>
    <w:p w:rsidR="00880402" w:rsidRDefault="00880402">
      <w:pPr>
        <w:pStyle w:val="ConsPlusTitle"/>
        <w:jc w:val="center"/>
      </w:pPr>
      <w:r>
        <w:t>СОВЕТ ДЕПУТАТОВ СЕЛЬСКОГО ПОСЕЛЕНИЯ КРАСНОЛЕНИНСКИЙ</w:t>
      </w:r>
    </w:p>
    <w:p w:rsidR="00880402" w:rsidRDefault="00880402">
      <w:pPr>
        <w:pStyle w:val="ConsPlusTitle"/>
        <w:jc w:val="center"/>
      </w:pPr>
      <w:r>
        <w:t>ХАНТЫ-МАНСИЙСКОГО РАЙОНА</w:t>
      </w:r>
    </w:p>
    <w:p w:rsidR="00880402" w:rsidRDefault="00880402">
      <w:pPr>
        <w:pStyle w:val="ConsPlusTitle"/>
        <w:jc w:val="center"/>
      </w:pPr>
    </w:p>
    <w:p w:rsidR="00880402" w:rsidRDefault="00880402">
      <w:pPr>
        <w:pStyle w:val="ConsPlusTitle"/>
        <w:jc w:val="center"/>
      </w:pPr>
      <w:r>
        <w:t>РЕШЕНИЕ</w:t>
      </w:r>
    </w:p>
    <w:p w:rsidR="00880402" w:rsidRDefault="00880402">
      <w:pPr>
        <w:pStyle w:val="ConsPlusTitle"/>
        <w:jc w:val="center"/>
      </w:pPr>
      <w:r>
        <w:t>от 14 ноября 2014 г. N 28</w:t>
      </w:r>
    </w:p>
    <w:p w:rsidR="00880402" w:rsidRDefault="00880402">
      <w:pPr>
        <w:pStyle w:val="ConsPlusTitle"/>
        <w:jc w:val="center"/>
      </w:pPr>
    </w:p>
    <w:p w:rsidR="00880402" w:rsidRDefault="00880402">
      <w:pPr>
        <w:pStyle w:val="ConsPlusTitle"/>
        <w:jc w:val="center"/>
      </w:pPr>
      <w:r>
        <w:t>ОБ УСТАНОВЛЕНИИ НАЛОГА НА ИМУЩЕСТВО ФИЗИЧЕСКИХ ЛИЦ</w:t>
      </w:r>
    </w:p>
    <w:p w:rsidR="00880402" w:rsidRDefault="008804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04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402" w:rsidRDefault="008804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402" w:rsidRDefault="008804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402" w:rsidRDefault="008804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0402" w:rsidRDefault="008804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сельского поселения Красноленинский</w:t>
            </w:r>
            <w:proofErr w:type="gramEnd"/>
          </w:p>
          <w:p w:rsidR="00880402" w:rsidRDefault="00880402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Ханты-Мансийского района от 05.02.2016 </w:t>
            </w:r>
            <w:hyperlink r:id="rId6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880402" w:rsidRDefault="00880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8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20.07.2020 </w:t>
            </w:r>
            <w:hyperlink r:id="rId9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01.12.2021 </w:t>
            </w:r>
            <w:hyperlink r:id="rId10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880402" w:rsidRDefault="008804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23.08.2023 </w:t>
            </w:r>
            <w:hyperlink r:id="rId1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17.11.2023 </w:t>
            </w:r>
            <w:hyperlink r:id="rId12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402" w:rsidRDefault="00880402">
            <w:pPr>
              <w:pStyle w:val="ConsPlusNormal"/>
            </w:pPr>
          </w:p>
        </w:tc>
      </w:tr>
    </w:tbl>
    <w:p w:rsidR="00880402" w:rsidRDefault="00880402">
      <w:pPr>
        <w:pStyle w:val="ConsPlusNormal"/>
        <w:jc w:val="center"/>
      </w:pPr>
    </w:p>
    <w:p w:rsidR="00880402" w:rsidRDefault="00880402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главой 32</w:t>
        </w:r>
      </w:hyperlink>
      <w:r>
        <w:t xml:space="preserve"> Налогового кодекса,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Уставом сельского поселения Красноленинский, Совет депутатов сельского поселения Красноленинский решил:</w:t>
      </w:r>
    </w:p>
    <w:p w:rsidR="00880402" w:rsidRDefault="00880402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17.11.2023 N 15)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>1. Установить на территории сельского поселения Красноленинский налог на имущество физических лиц.</w:t>
      </w:r>
    </w:p>
    <w:p w:rsidR="00880402" w:rsidRDefault="008804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6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17.11.2023 N 15)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>2. Определить налоговые ставки в следующих пределах: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>- жилых домов, частей жилых домов, квартир, частей квартир, комнат;</w:t>
      </w:r>
    </w:p>
    <w:p w:rsidR="00880402" w:rsidRDefault="0088040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28.09.2018 N 12)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>- единых недвижимых комплексов, в состав которых входит хотя бы один жилой дом;</w:t>
      </w:r>
    </w:p>
    <w:p w:rsidR="00880402" w:rsidRDefault="0088040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12.04.2018 N 13)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 xml:space="preserve">- 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в </w:t>
      </w:r>
      <w:hyperlink w:anchor="P28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880402" w:rsidRDefault="0088040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20.07.2020 N 21)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80402" w:rsidRDefault="00880402">
      <w:pPr>
        <w:pStyle w:val="ConsPlusNormal"/>
        <w:spacing w:before="220"/>
        <w:ind w:firstLine="540"/>
        <w:jc w:val="both"/>
      </w:pPr>
      <w:bookmarkStart w:id="1" w:name="P28"/>
      <w:bookmarkEnd w:id="1"/>
      <w:proofErr w:type="gramStart"/>
      <w:r>
        <w:t xml:space="preserve">2) 1,4 процента в отношении объектов налогообложения, включенных в перечень, </w:t>
      </w:r>
      <w:r>
        <w:lastRenderedPageBreak/>
        <w:t xml:space="preserve">определяемый в соответствии с </w:t>
      </w:r>
      <w:hyperlink r:id="rId20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2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880402" w:rsidRDefault="008804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2">
        <w:r>
          <w:rPr>
            <w:color w:val="0000FF"/>
          </w:rPr>
          <w:t>решения</w:t>
        </w:r>
      </w:hyperlink>
      <w:r>
        <w:t xml:space="preserve"> Совета депутатов сельского поселения Красноленинский Ханты-Мансийского района от 01.12.2021 N 20)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23">
        <w:r>
          <w:rPr>
            <w:color w:val="0000FF"/>
          </w:rPr>
          <w:t>Решение</w:t>
        </w:r>
      </w:hyperlink>
      <w:r>
        <w:t xml:space="preserve"> Совета депутатов сельского поселения Красноленинский Ханты-Мансийского района от 17.11.2023 N 15.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>5. Признать утратившим силу решение Совета депутатов сельского поселения Красноленинский от 23.10.2012 N 28 "Об установлении налога на имущество физических лиц".</w:t>
      </w:r>
    </w:p>
    <w:p w:rsidR="00880402" w:rsidRDefault="00880402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880402" w:rsidRDefault="00880402">
      <w:pPr>
        <w:pStyle w:val="ConsPlusNormal"/>
        <w:jc w:val="both"/>
      </w:pPr>
    </w:p>
    <w:p w:rsidR="00880402" w:rsidRDefault="00880402">
      <w:pPr>
        <w:pStyle w:val="ConsPlusNormal"/>
        <w:jc w:val="right"/>
      </w:pPr>
      <w:r>
        <w:t>Глава</w:t>
      </w:r>
    </w:p>
    <w:p w:rsidR="00880402" w:rsidRDefault="00880402">
      <w:pPr>
        <w:pStyle w:val="ConsPlusNormal"/>
        <w:jc w:val="right"/>
      </w:pPr>
      <w:r>
        <w:t>сельского поселения Красноленинский</w:t>
      </w:r>
    </w:p>
    <w:p w:rsidR="00880402" w:rsidRDefault="00880402">
      <w:pPr>
        <w:pStyle w:val="ConsPlusNormal"/>
        <w:jc w:val="right"/>
      </w:pPr>
      <w:r>
        <w:t>С.А.КОЖЕВНИКОВА</w:t>
      </w:r>
    </w:p>
    <w:p w:rsidR="00880402" w:rsidRDefault="00880402">
      <w:pPr>
        <w:pStyle w:val="ConsPlusNormal"/>
        <w:jc w:val="both"/>
      </w:pPr>
    </w:p>
    <w:p w:rsidR="00880402" w:rsidRDefault="00880402">
      <w:pPr>
        <w:pStyle w:val="ConsPlusNormal"/>
        <w:jc w:val="both"/>
      </w:pPr>
    </w:p>
    <w:p w:rsidR="00880402" w:rsidRDefault="008804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A6D02" w:rsidRDefault="002A6D02"/>
    <w:sectPr w:rsidR="002A6D02" w:rsidSect="00D5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2"/>
    <w:rsid w:val="002A6D02"/>
    <w:rsid w:val="008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4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4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04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4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04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04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81686&amp;dst=100005" TargetMode="External"/><Relationship Id="rId13" Type="http://schemas.openxmlformats.org/officeDocument/2006/relationships/hyperlink" Target="https://login.consultant.ru/link/?req=doc&amp;base=LAW&amp;n=465128&amp;dst=10317" TargetMode="External"/><Relationship Id="rId18" Type="http://schemas.openxmlformats.org/officeDocument/2006/relationships/hyperlink" Target="https://login.consultant.ru/link/?req=doc&amp;base=RLAW926&amp;n=171684&amp;dst=1000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128&amp;dst=13986" TargetMode="External"/><Relationship Id="rId7" Type="http://schemas.openxmlformats.org/officeDocument/2006/relationships/hyperlink" Target="https://login.consultant.ru/link/?req=doc&amp;base=RLAW926&amp;n=171684&amp;dst=100005" TargetMode="External"/><Relationship Id="rId12" Type="http://schemas.openxmlformats.org/officeDocument/2006/relationships/hyperlink" Target="https://login.consultant.ru/link/?req=doc&amp;base=RLAW926&amp;n=295701&amp;dst=100005" TargetMode="External"/><Relationship Id="rId17" Type="http://schemas.openxmlformats.org/officeDocument/2006/relationships/hyperlink" Target="https://login.consultant.ru/link/?req=doc&amp;base=RLAW926&amp;n=181686&amp;dst=10000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5701&amp;dst=100008" TargetMode="External"/><Relationship Id="rId20" Type="http://schemas.openxmlformats.org/officeDocument/2006/relationships/hyperlink" Target="https://login.consultant.ru/link/?req=doc&amp;base=LAW&amp;n=465128&amp;dst=921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53637&amp;dst=100005" TargetMode="External"/><Relationship Id="rId11" Type="http://schemas.openxmlformats.org/officeDocument/2006/relationships/hyperlink" Target="https://login.consultant.ru/link/?req=doc&amp;base=RLAW926&amp;n=288839&amp;dst=10000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5701&amp;dst=100006" TargetMode="External"/><Relationship Id="rId23" Type="http://schemas.openxmlformats.org/officeDocument/2006/relationships/hyperlink" Target="https://login.consultant.ru/link/?req=doc&amp;base=RLAW926&amp;n=295701&amp;dst=100010" TargetMode="External"/><Relationship Id="rId10" Type="http://schemas.openxmlformats.org/officeDocument/2006/relationships/hyperlink" Target="https://login.consultant.ru/link/?req=doc&amp;base=RLAW926&amp;n=247191&amp;dst=100005" TargetMode="External"/><Relationship Id="rId19" Type="http://schemas.openxmlformats.org/officeDocument/2006/relationships/hyperlink" Target="https://login.consultant.ru/link/?req=doc&amp;base=RLAW926&amp;n=216416&amp;dst=100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16416&amp;dst=100005" TargetMode="External"/><Relationship Id="rId14" Type="http://schemas.openxmlformats.org/officeDocument/2006/relationships/hyperlink" Target="https://login.consultant.ru/link/?req=doc&amp;base=LAW&amp;n=465799&amp;dst=100117" TargetMode="External"/><Relationship Id="rId22" Type="http://schemas.openxmlformats.org/officeDocument/2006/relationships/hyperlink" Target="https://login.consultant.ru/link/?req=doc&amp;base=RLAW926&amp;n=24719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2024-02-12T06:30:00Z</dcterms:created>
  <dcterms:modified xsi:type="dcterms:W3CDTF">2024-02-12T06:30:00Z</dcterms:modified>
</cp:coreProperties>
</file>