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10BB" w:rsidRDefault="00AC10BB" w:rsidP="00AC10BB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ХАНТЫ-МАНСИЙСКИЙ АВТОНОМНЫЙ ОКРУГ – ЮГРА</w:t>
      </w:r>
    </w:p>
    <w:p w:rsidR="00AC10BB" w:rsidRDefault="00AC10BB" w:rsidP="00AC10BB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 </w:t>
      </w:r>
    </w:p>
    <w:p w:rsidR="00AC10BB" w:rsidRDefault="00AC10BB" w:rsidP="00AC10BB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ТЮМЕНСКАЯ ОБЛАСТЬ</w:t>
      </w:r>
    </w:p>
    <w:p w:rsidR="00AC10BB" w:rsidRDefault="00AC10BB" w:rsidP="00AC10BB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 </w:t>
      </w:r>
    </w:p>
    <w:p w:rsidR="00AC10BB" w:rsidRDefault="00AC10BB" w:rsidP="00AC10BB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ХАНТЫ-МАНСИЙСКИЙ РАЙОН</w:t>
      </w:r>
    </w:p>
    <w:p w:rsidR="00AC10BB" w:rsidRDefault="00AC10BB" w:rsidP="00AC10BB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 </w:t>
      </w:r>
    </w:p>
    <w:p w:rsidR="00AC10BB" w:rsidRDefault="00AC10BB" w:rsidP="00AC10BB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СЕЛЬСКОЕ ПОСЕЛЕНИЕ КРАСНОЛЕНИНСКИЙ</w:t>
      </w:r>
    </w:p>
    <w:p w:rsidR="00AC10BB" w:rsidRDefault="00AC10BB" w:rsidP="00AC10BB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 </w:t>
      </w:r>
    </w:p>
    <w:p w:rsidR="00AC10BB" w:rsidRDefault="00AC10BB" w:rsidP="00AC10BB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СОВЕТ ДЕПУТАТОВ</w:t>
      </w:r>
    </w:p>
    <w:p w:rsidR="00AC10BB" w:rsidRDefault="00AC10BB" w:rsidP="00AC10BB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 </w:t>
      </w:r>
    </w:p>
    <w:p w:rsidR="00AC10BB" w:rsidRDefault="00AC10BB" w:rsidP="00AC10BB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РЕШЕНИЕ</w:t>
      </w:r>
    </w:p>
    <w:p w:rsidR="00AC10BB" w:rsidRDefault="00AC10BB" w:rsidP="00AC10B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AC10BB" w:rsidRDefault="00AC10BB" w:rsidP="00AC10B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 14.11.2014 № 28</w:t>
      </w:r>
    </w:p>
    <w:p w:rsidR="00AC10BB" w:rsidRDefault="00AC10BB" w:rsidP="00AC10B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AC10BB" w:rsidRDefault="00AC10BB" w:rsidP="00AC10BB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Об установлении налога на имущество физических лиц</w:t>
      </w:r>
    </w:p>
    <w:p w:rsidR="00AC10BB" w:rsidRDefault="00AC10BB" w:rsidP="00AC10BB">
      <w:pPr>
        <w:pStyle w:val="style7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AC10BB" w:rsidRDefault="00AC10BB" w:rsidP="00AC10BB">
      <w:pPr>
        <w:pStyle w:val="style7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(С изменениями, внесенными решением Совета депутатов </w:t>
      </w:r>
      <w:hyperlink r:id="rId4" w:tgtFrame="_blank" w:history="1">
        <w:r>
          <w:rPr>
            <w:rStyle w:val="hyperlink"/>
            <w:rFonts w:ascii="Arial" w:hAnsi="Arial" w:cs="Arial"/>
            <w:color w:val="0000FF"/>
          </w:rPr>
          <w:t>от 05.02.2016 № 6</w:t>
        </w:r>
      </w:hyperlink>
      <w:r>
        <w:rPr>
          <w:rFonts w:ascii="Arial" w:hAnsi="Arial" w:cs="Arial"/>
          <w:color w:val="000000"/>
        </w:rPr>
        <w:t>)</w:t>
      </w:r>
    </w:p>
    <w:p w:rsidR="00AC10BB" w:rsidRDefault="00AC10BB" w:rsidP="00AC10BB">
      <w:pPr>
        <w:pStyle w:val="style7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(С изменениями, внесенными решением Совета депутатов </w:t>
      </w:r>
      <w:hyperlink r:id="rId5" w:tgtFrame="_blank" w:history="1">
        <w:r>
          <w:rPr>
            <w:rStyle w:val="hyperlink"/>
            <w:rFonts w:ascii="Arial" w:hAnsi="Arial" w:cs="Arial"/>
            <w:color w:val="0000FF"/>
          </w:rPr>
          <w:t>от 12.04.2018 № 13</w:t>
        </w:r>
      </w:hyperlink>
      <w:r>
        <w:rPr>
          <w:rFonts w:ascii="Arial" w:hAnsi="Arial" w:cs="Arial"/>
          <w:color w:val="000000"/>
        </w:rPr>
        <w:t>)</w:t>
      </w:r>
    </w:p>
    <w:p w:rsidR="00AC10BB" w:rsidRDefault="00AC10BB" w:rsidP="00AC10BB">
      <w:pPr>
        <w:pStyle w:val="style7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(С изменениями, внесенными решением Совета депутатов </w:t>
      </w:r>
      <w:hyperlink r:id="rId6" w:tgtFrame="_blank" w:history="1">
        <w:r>
          <w:rPr>
            <w:rStyle w:val="hyperlink"/>
            <w:rFonts w:ascii="Arial" w:hAnsi="Arial" w:cs="Arial"/>
            <w:color w:val="0000FF"/>
          </w:rPr>
          <w:t>от 28.09.2018 № 12</w:t>
        </w:r>
      </w:hyperlink>
      <w:r>
        <w:rPr>
          <w:rFonts w:ascii="Arial" w:hAnsi="Arial" w:cs="Arial"/>
          <w:color w:val="000000"/>
        </w:rPr>
        <w:t>)</w:t>
      </w:r>
    </w:p>
    <w:p w:rsidR="00AC10BB" w:rsidRDefault="00AC10BB" w:rsidP="00AC10BB">
      <w:pPr>
        <w:pStyle w:val="style7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(С изменениями, внесенными решением Совета депутатов </w:t>
      </w:r>
      <w:hyperlink r:id="rId7" w:tgtFrame="_blank" w:history="1">
        <w:r>
          <w:rPr>
            <w:rStyle w:val="hyperlink"/>
            <w:rFonts w:ascii="Arial" w:hAnsi="Arial" w:cs="Arial"/>
            <w:color w:val="0000FF"/>
          </w:rPr>
          <w:t>от 20.07.2020 № 21</w:t>
        </w:r>
      </w:hyperlink>
      <w:r>
        <w:rPr>
          <w:rFonts w:ascii="Arial" w:hAnsi="Arial" w:cs="Arial"/>
          <w:color w:val="000000"/>
        </w:rPr>
        <w:t>)</w:t>
      </w:r>
    </w:p>
    <w:p w:rsidR="00AC10BB" w:rsidRDefault="00AC10BB" w:rsidP="00AC10BB">
      <w:pPr>
        <w:pStyle w:val="style7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(С изменениями, внесенными решением Совета депутатов </w:t>
      </w:r>
      <w:hyperlink r:id="rId8" w:tgtFrame="_blank" w:history="1">
        <w:r>
          <w:rPr>
            <w:rStyle w:val="hyperlink"/>
            <w:rFonts w:ascii="Arial" w:hAnsi="Arial" w:cs="Arial"/>
            <w:color w:val="0000FF"/>
          </w:rPr>
          <w:t>от 01.12.2021 № 20</w:t>
        </w:r>
      </w:hyperlink>
      <w:r>
        <w:rPr>
          <w:rFonts w:ascii="Arial" w:hAnsi="Arial" w:cs="Arial"/>
          <w:color w:val="000000"/>
        </w:rPr>
        <w:t>)</w:t>
      </w:r>
    </w:p>
    <w:p w:rsidR="00AC10BB" w:rsidRDefault="00AC10BB" w:rsidP="00AC10BB">
      <w:pPr>
        <w:pStyle w:val="style7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(С изменениями, внесенными решением Совета депутатов </w:t>
      </w:r>
      <w:hyperlink r:id="rId9" w:tgtFrame="_blank" w:history="1">
        <w:r>
          <w:rPr>
            <w:rStyle w:val="hyperlink"/>
            <w:rFonts w:ascii="Arial" w:hAnsi="Arial" w:cs="Arial"/>
            <w:color w:val="0000FF"/>
          </w:rPr>
          <w:t>от 23.08.2023 № 32</w:t>
        </w:r>
      </w:hyperlink>
      <w:r>
        <w:rPr>
          <w:rFonts w:ascii="Arial" w:hAnsi="Arial" w:cs="Arial"/>
          <w:color w:val="000000"/>
        </w:rPr>
        <w:t>)</w:t>
      </w:r>
    </w:p>
    <w:p w:rsidR="00AC10BB" w:rsidRDefault="00AC10BB" w:rsidP="00AC10BB">
      <w:pPr>
        <w:pStyle w:val="style7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(С изменениями, внесенными решением Совета депутатов </w:t>
      </w:r>
      <w:hyperlink r:id="rId10" w:tgtFrame="_blank" w:history="1">
        <w:r>
          <w:rPr>
            <w:rStyle w:val="hyperlink"/>
            <w:rFonts w:ascii="Arial" w:hAnsi="Arial" w:cs="Arial"/>
            <w:color w:val="0000FF"/>
          </w:rPr>
          <w:t>от 17.11.2023 № 15</w:t>
        </w:r>
      </w:hyperlink>
      <w:r>
        <w:rPr>
          <w:rFonts w:ascii="Arial" w:hAnsi="Arial" w:cs="Arial"/>
          <w:color w:val="000000"/>
        </w:rPr>
        <w:t>)</w:t>
      </w:r>
    </w:p>
    <w:p w:rsidR="00AC10BB" w:rsidRDefault="00AC10BB" w:rsidP="00AC10BB">
      <w:pPr>
        <w:pStyle w:val="style7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(С изменениями, внесенными решением Совета депутатов </w:t>
      </w:r>
      <w:hyperlink r:id="rId11" w:tgtFrame="_blank" w:history="1">
        <w:r>
          <w:rPr>
            <w:rStyle w:val="hyperlink"/>
            <w:rFonts w:ascii="Arial" w:hAnsi="Arial" w:cs="Arial"/>
            <w:color w:val="0000FF"/>
          </w:rPr>
          <w:t>от 08.07.2024 № 13</w:t>
        </w:r>
      </w:hyperlink>
      <w:r>
        <w:rPr>
          <w:rFonts w:ascii="Arial" w:hAnsi="Arial" w:cs="Arial"/>
          <w:color w:val="000000"/>
        </w:rPr>
        <w:t>)</w:t>
      </w:r>
    </w:p>
    <w:p w:rsidR="00AC10BB" w:rsidRDefault="00AC10BB" w:rsidP="00AC10BB">
      <w:pPr>
        <w:pStyle w:val="style7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AC10BB" w:rsidRDefault="00AC10BB" w:rsidP="00AC10B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соответствии с главой 32 </w:t>
      </w:r>
      <w:hyperlink r:id="rId12" w:tgtFrame="_blank" w:history="1">
        <w:r>
          <w:rPr>
            <w:rStyle w:val="hyperlink"/>
            <w:rFonts w:ascii="Arial" w:hAnsi="Arial" w:cs="Arial"/>
            <w:color w:val="0000FF"/>
          </w:rPr>
          <w:t>Налогового кодекса</w:t>
        </w:r>
      </w:hyperlink>
      <w:r>
        <w:rPr>
          <w:rFonts w:ascii="Arial" w:hAnsi="Arial" w:cs="Arial"/>
          <w:color w:val="000000"/>
        </w:rPr>
        <w:t>, Федеральным законом от 06.10.2003 № </w:t>
      </w:r>
      <w:hyperlink r:id="rId13" w:tgtFrame="_blank" w:history="1">
        <w:r>
          <w:rPr>
            <w:rStyle w:val="hyperlink"/>
            <w:rFonts w:ascii="Arial" w:hAnsi="Arial" w:cs="Arial"/>
            <w:color w:val="0000FF"/>
          </w:rPr>
          <w:t>131-ФЗ «Об общих принципах организации местного</w:t>
        </w:r>
      </w:hyperlink>
      <w:r>
        <w:rPr>
          <w:rFonts w:ascii="Arial" w:hAnsi="Arial" w:cs="Arial"/>
          <w:color w:val="000000"/>
        </w:rPr>
        <w:t> самоуправления в Российской Федерации», </w:t>
      </w:r>
      <w:hyperlink r:id="rId14" w:tgtFrame="_blank" w:history="1">
        <w:r>
          <w:rPr>
            <w:rStyle w:val="hyperlink"/>
            <w:rFonts w:ascii="Arial" w:hAnsi="Arial" w:cs="Arial"/>
            <w:color w:val="0000FF"/>
          </w:rPr>
          <w:t>Уставом сельского поселения Красноленинский</w:t>
        </w:r>
      </w:hyperlink>
      <w:r>
        <w:rPr>
          <w:rFonts w:ascii="Arial" w:hAnsi="Arial" w:cs="Arial"/>
          <w:color w:val="000000"/>
        </w:rPr>
        <w:t>, Совет депутатов сельского поселения Красноленинский решил:</w:t>
      </w:r>
    </w:p>
    <w:p w:rsidR="00AC10BB" w:rsidRDefault="00AC10BB" w:rsidP="00AC10BB">
      <w:pPr>
        <w:pStyle w:val="listparagraph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(Преамбула изложена в новой редакции решением Совета депутатов </w:t>
      </w:r>
      <w:hyperlink r:id="rId15" w:tgtFrame="_blank" w:history="1">
        <w:r>
          <w:rPr>
            <w:rStyle w:val="hyperlink"/>
            <w:rFonts w:ascii="Arial" w:hAnsi="Arial" w:cs="Arial"/>
            <w:color w:val="0000FF"/>
          </w:rPr>
          <w:t>от 17.11.2023 № 15</w:t>
        </w:r>
      </w:hyperlink>
      <w:r>
        <w:rPr>
          <w:rFonts w:ascii="Arial" w:hAnsi="Arial" w:cs="Arial"/>
          <w:color w:val="000000"/>
        </w:rPr>
        <w:t>)</w:t>
      </w:r>
    </w:p>
    <w:p w:rsidR="00AC10BB" w:rsidRDefault="00AC10BB" w:rsidP="00AC10BB">
      <w:pPr>
        <w:pStyle w:val="style8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Style w:val="fontstyle17"/>
          <w:rFonts w:ascii="Arial" w:hAnsi="Arial" w:cs="Arial"/>
          <w:color w:val="000000"/>
        </w:rPr>
        <w:t> </w:t>
      </w:r>
    </w:p>
    <w:p w:rsidR="00AC10BB" w:rsidRDefault="00AC10BB" w:rsidP="00AC10B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1.Установить на территории сельского поселения Красноленинский налог на имущество физических лиц.</w:t>
      </w:r>
    </w:p>
    <w:p w:rsidR="00AC10BB" w:rsidRDefault="00AC10BB" w:rsidP="00AC10B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(Пункт 1 изложен в новой редакции решением Совета депутатов </w:t>
      </w:r>
      <w:hyperlink r:id="rId16" w:tgtFrame="_blank" w:history="1">
        <w:r>
          <w:rPr>
            <w:rStyle w:val="hyperlink"/>
            <w:rFonts w:ascii="Arial" w:hAnsi="Arial" w:cs="Arial"/>
            <w:color w:val="0000FF"/>
          </w:rPr>
          <w:t>от 23.08.2023 № 32</w:t>
        </w:r>
      </w:hyperlink>
      <w:r>
        <w:rPr>
          <w:rFonts w:ascii="Arial" w:hAnsi="Arial" w:cs="Arial"/>
          <w:color w:val="000000"/>
        </w:rPr>
        <w:t>)</w:t>
      </w:r>
    </w:p>
    <w:p w:rsidR="00AC10BB" w:rsidRDefault="00AC10BB" w:rsidP="00AC10BB">
      <w:pPr>
        <w:pStyle w:val="listparagraph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(Пункт 1 изложен в новой редакции решением Совета депутатов </w:t>
      </w:r>
      <w:hyperlink r:id="rId17" w:tgtFrame="_blank" w:history="1">
        <w:r>
          <w:rPr>
            <w:rStyle w:val="hyperlink"/>
            <w:rFonts w:ascii="Arial" w:hAnsi="Arial" w:cs="Arial"/>
            <w:color w:val="0000FF"/>
          </w:rPr>
          <w:t>от 17.11.2023 № 15</w:t>
        </w:r>
      </w:hyperlink>
      <w:r>
        <w:rPr>
          <w:rFonts w:ascii="Arial" w:hAnsi="Arial" w:cs="Arial"/>
          <w:color w:val="000000"/>
        </w:rPr>
        <w:t>)</w:t>
      </w:r>
    </w:p>
    <w:p w:rsidR="00AC10BB" w:rsidRDefault="00AC10BB" w:rsidP="00AC10B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 </w:t>
      </w:r>
    </w:p>
    <w:p w:rsidR="00AC10BB" w:rsidRDefault="00AC10BB" w:rsidP="00AC10B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 Определить налоговые ставки в следующих пределах:</w:t>
      </w:r>
    </w:p>
    <w:p w:rsidR="00AC10BB" w:rsidRDefault="00AC10BB" w:rsidP="00AC10B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1) 0,1 процента в отношении:</w:t>
      </w:r>
    </w:p>
    <w:p w:rsidR="00AC10BB" w:rsidRDefault="00AC10BB" w:rsidP="00AC10B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жилых домов, частей жилых домов, квартир, частей квартир, комнат;</w:t>
      </w:r>
    </w:p>
    <w:p w:rsidR="00AC10BB" w:rsidRDefault="00AC10BB" w:rsidP="00AC10B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(Абзац 2 подпункта 1 пункта 2 изложен в новой редакции решением Совета депутатов </w:t>
      </w:r>
      <w:hyperlink r:id="rId18" w:tgtFrame="_blank" w:history="1">
        <w:r>
          <w:rPr>
            <w:rStyle w:val="hyperlink"/>
            <w:rFonts w:ascii="Arial" w:hAnsi="Arial" w:cs="Arial"/>
            <w:color w:val="0000FF"/>
          </w:rPr>
          <w:t>от 28.09.2018 № 12</w:t>
        </w:r>
      </w:hyperlink>
      <w:r>
        <w:rPr>
          <w:rFonts w:ascii="Arial" w:hAnsi="Arial" w:cs="Arial"/>
          <w:color w:val="000000"/>
        </w:rPr>
        <w:t>)</w:t>
      </w:r>
    </w:p>
    <w:p w:rsidR="00AC10BB" w:rsidRDefault="00AC10BB" w:rsidP="00AC10B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-объектов незавершенного строительства в случае, если проектируемым назначением таких объектов является жилой дом;</w:t>
      </w:r>
    </w:p>
    <w:p w:rsidR="00AC10BB" w:rsidRDefault="00AC10BB" w:rsidP="00AC10B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-единых недвижимых комплексов, в состав которых входит хотя бы один жилой дом;</w:t>
      </w:r>
    </w:p>
    <w:p w:rsidR="00AC10BB" w:rsidRDefault="00AC10BB" w:rsidP="00AC10B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-хозяйственных строений или сооружений, площадь каждого из которых не превышает 50 квадратных метров и которые расположены на земельных участках, предоставленных для ведения личного подсобного, огородничества, садоводства или индивидуального жилищного строительства;</w:t>
      </w:r>
    </w:p>
    <w:p w:rsidR="00AC10BB" w:rsidRDefault="00AC10BB" w:rsidP="00AC10B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(Абзац пятый подпункта 1 пункта 2 изложен в новой редакции решением Совета депутатов </w:t>
      </w:r>
      <w:hyperlink r:id="rId19" w:tgtFrame="_blank" w:history="1">
        <w:r>
          <w:rPr>
            <w:rStyle w:val="hyperlink"/>
            <w:rFonts w:ascii="Arial" w:hAnsi="Arial" w:cs="Arial"/>
            <w:color w:val="0000FF"/>
          </w:rPr>
          <w:t>от 20.07.2020 № 21</w:t>
        </w:r>
      </w:hyperlink>
      <w:r>
        <w:rPr>
          <w:rFonts w:ascii="Arial" w:hAnsi="Arial" w:cs="Arial"/>
          <w:color w:val="000000"/>
        </w:rPr>
        <w:t>)</w:t>
      </w:r>
    </w:p>
    <w:p w:rsidR="00AC10BB" w:rsidRDefault="00AC10BB" w:rsidP="00AC10BB">
      <w:pPr>
        <w:pStyle w:val="listparagraph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(Абзац 6 пункта 2 изложен в новой редакции решением Совета депутатов </w:t>
      </w:r>
      <w:hyperlink r:id="rId20" w:tgtFrame="_blank" w:history="1">
        <w:r>
          <w:rPr>
            <w:rStyle w:val="hyperlink"/>
            <w:rFonts w:ascii="Arial" w:hAnsi="Arial" w:cs="Arial"/>
            <w:color w:val="0000FF"/>
          </w:rPr>
          <w:t>от 08.07.2024 № 13</w:t>
        </w:r>
      </w:hyperlink>
      <w:r>
        <w:rPr>
          <w:rFonts w:ascii="Arial" w:hAnsi="Arial" w:cs="Arial"/>
          <w:color w:val="000000"/>
        </w:rPr>
        <w:t>)</w:t>
      </w:r>
    </w:p>
    <w:p w:rsidR="00AC10BB" w:rsidRDefault="00AC10BB" w:rsidP="00AC10B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AC10BB" w:rsidRDefault="00AC10BB" w:rsidP="00AC10B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-хозяйственных строений или сооружений, площадь каждого из которых не превышает 50 квадратных метров и которые расположены на земельных участках, предоставленных для ведения личного подсобного, дачного хозяйства, огородничества, садоводства или индивидуального жилищного строительства;</w:t>
      </w:r>
    </w:p>
    <w:p w:rsidR="00AC10BB" w:rsidRDefault="00AC10BB" w:rsidP="00AC10BB">
      <w:pPr>
        <w:pStyle w:val="a3"/>
        <w:spacing w:before="0" w:beforeAutospacing="0" w:after="0" w:afterAutospacing="0"/>
        <w:ind w:right="142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2) 1,4 процента в отношении объектов налогообложения, включенных в перечень, определяемый в соответствии с пунктом 7 статьи 378.2 </w:t>
      </w:r>
      <w:hyperlink r:id="rId21" w:tgtFrame="_blank" w:history="1">
        <w:r>
          <w:rPr>
            <w:rStyle w:val="hyperlink"/>
            <w:rFonts w:ascii="Arial" w:hAnsi="Arial" w:cs="Arial"/>
            <w:color w:val="0000FF"/>
          </w:rPr>
          <w:t>Налогового кодекса</w:t>
        </w:r>
      </w:hyperlink>
      <w:r>
        <w:rPr>
          <w:rFonts w:ascii="Arial" w:hAnsi="Arial" w:cs="Arial"/>
          <w:color w:val="000000"/>
        </w:rPr>
        <w:t> Российской Федерации, в отношении объектов налогообложения, предусмотренных абзацем вторым пункта 10 статьи 378.2 </w:t>
      </w:r>
      <w:hyperlink r:id="rId22" w:tgtFrame="_blank" w:history="1">
        <w:r>
          <w:rPr>
            <w:rStyle w:val="hyperlink"/>
            <w:rFonts w:ascii="Arial" w:hAnsi="Arial" w:cs="Arial"/>
            <w:color w:val="0000FF"/>
          </w:rPr>
          <w:t>Налогового кодекса</w:t>
        </w:r>
      </w:hyperlink>
      <w:r>
        <w:rPr>
          <w:rFonts w:ascii="Arial" w:hAnsi="Arial" w:cs="Arial"/>
          <w:color w:val="000000"/>
        </w:rPr>
        <w:t> Российской Федерации, а также в отношении объектов налогообложения, кадастровая стоимость каждого из которых превышает 300 миллионов рублей;</w:t>
      </w:r>
    </w:p>
    <w:p w:rsidR="00AC10BB" w:rsidRDefault="00AC10BB" w:rsidP="00AC10BB">
      <w:pPr>
        <w:pStyle w:val="a3"/>
        <w:spacing w:before="0" w:beforeAutospacing="0" w:after="0" w:afterAutospacing="0"/>
        <w:ind w:right="142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(Подпункт 2 пункта 2 изложен в новой редакции решением Совета депутатов </w:t>
      </w:r>
      <w:hyperlink r:id="rId23" w:tgtFrame="_blank" w:history="1">
        <w:r>
          <w:rPr>
            <w:rStyle w:val="hyperlink"/>
            <w:rFonts w:ascii="Arial" w:hAnsi="Arial" w:cs="Arial"/>
            <w:color w:val="0000FF"/>
          </w:rPr>
          <w:t>от 01.12.2021 № 20</w:t>
        </w:r>
      </w:hyperlink>
      <w:r>
        <w:rPr>
          <w:rFonts w:ascii="Arial" w:hAnsi="Arial" w:cs="Arial"/>
          <w:color w:val="000000"/>
        </w:rPr>
        <w:t>)</w:t>
      </w:r>
    </w:p>
    <w:p w:rsidR="00AC10BB" w:rsidRDefault="00AC10BB" w:rsidP="00AC10B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AC10BB" w:rsidRDefault="00AC10BB" w:rsidP="00AC10B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3) 0,5 процента в отношении прочих объектов налогообложения.</w:t>
      </w:r>
    </w:p>
    <w:p w:rsidR="00AC10BB" w:rsidRDefault="00AC10BB" w:rsidP="00AC10B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proofErr w:type="gramStart"/>
      <w:r>
        <w:rPr>
          <w:rFonts w:ascii="Arial" w:hAnsi="Arial" w:cs="Arial"/>
          <w:color w:val="000000"/>
        </w:rPr>
        <w:t>В</w:t>
      </w:r>
      <w:proofErr w:type="gramEnd"/>
      <w:r>
        <w:rPr>
          <w:rFonts w:ascii="Arial" w:hAnsi="Arial" w:cs="Arial"/>
          <w:color w:val="000000"/>
        </w:rPr>
        <w:t xml:space="preserve"> пункт 2 внесены изменения решением Совета депутатов </w:t>
      </w:r>
      <w:hyperlink r:id="rId24" w:tgtFrame="_blank" w:history="1">
        <w:r>
          <w:rPr>
            <w:rStyle w:val="hyperlink"/>
            <w:rFonts w:ascii="Arial" w:hAnsi="Arial" w:cs="Arial"/>
            <w:color w:val="0000FF"/>
          </w:rPr>
          <w:t>от 12.04.2018 № 13</w:t>
        </w:r>
      </w:hyperlink>
      <w:r>
        <w:rPr>
          <w:rFonts w:ascii="Arial" w:hAnsi="Arial" w:cs="Arial"/>
          <w:color w:val="000000"/>
        </w:rPr>
        <w:t>)</w:t>
      </w:r>
    </w:p>
    <w:p w:rsidR="00AC10BB" w:rsidRDefault="00AC10BB" w:rsidP="00AC10B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AC10BB" w:rsidRDefault="00AC10BB" w:rsidP="00AC10BB">
      <w:pPr>
        <w:pStyle w:val="listparagraph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 (Пункт 3 признан утратившим силу решением Совета депутатов </w:t>
      </w:r>
      <w:hyperlink r:id="rId25" w:tgtFrame="_blank" w:history="1">
        <w:r>
          <w:rPr>
            <w:rStyle w:val="hyperlink"/>
            <w:rFonts w:ascii="Arial" w:hAnsi="Arial" w:cs="Arial"/>
            <w:color w:val="0000FF"/>
          </w:rPr>
          <w:t>от 17.11.2023 № 15</w:t>
        </w:r>
      </w:hyperlink>
      <w:r>
        <w:rPr>
          <w:rFonts w:ascii="Arial" w:hAnsi="Arial" w:cs="Arial"/>
          <w:color w:val="000000"/>
        </w:rPr>
        <w:t>)</w:t>
      </w:r>
    </w:p>
    <w:p w:rsidR="00AC10BB" w:rsidRDefault="00AC10BB" w:rsidP="00AC10B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AC10BB" w:rsidRDefault="00AC10BB" w:rsidP="00AC10BB">
      <w:pPr>
        <w:pStyle w:val="listparagraph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 (Пункт 4 признан утратившим силу решением Совета депутатов </w:t>
      </w:r>
      <w:hyperlink r:id="rId26" w:tgtFrame="_blank" w:history="1">
        <w:r>
          <w:rPr>
            <w:rStyle w:val="hyperlink"/>
            <w:rFonts w:ascii="Arial" w:hAnsi="Arial" w:cs="Arial"/>
            <w:color w:val="0000FF"/>
          </w:rPr>
          <w:t>от 17.11.2023 № 15</w:t>
        </w:r>
      </w:hyperlink>
      <w:r>
        <w:rPr>
          <w:rFonts w:ascii="Arial" w:hAnsi="Arial" w:cs="Arial"/>
          <w:color w:val="000000"/>
        </w:rPr>
        <w:t>)</w:t>
      </w:r>
    </w:p>
    <w:p w:rsidR="00AC10BB" w:rsidRDefault="00AC10BB" w:rsidP="00AC10B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AC10BB" w:rsidRDefault="00AC10BB" w:rsidP="00AC10B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 Признать утратившим силу решение Совета депутатов сельского поселения Красноленинский </w:t>
      </w:r>
      <w:hyperlink r:id="rId27" w:tgtFrame="Cancelling" w:history="1">
        <w:r>
          <w:rPr>
            <w:rStyle w:val="hyperlink"/>
            <w:rFonts w:ascii="Arial" w:hAnsi="Arial" w:cs="Arial"/>
            <w:color w:val="0000FF"/>
          </w:rPr>
          <w:t>от 23.10.2012 № 28</w:t>
        </w:r>
      </w:hyperlink>
      <w:r>
        <w:rPr>
          <w:rFonts w:ascii="Arial" w:hAnsi="Arial" w:cs="Arial"/>
          <w:color w:val="000000"/>
        </w:rPr>
        <w:t> «</w:t>
      </w:r>
      <w:r>
        <w:rPr>
          <w:rStyle w:val="fontstyle17"/>
          <w:rFonts w:ascii="Arial" w:hAnsi="Arial" w:cs="Arial"/>
          <w:color w:val="000000"/>
        </w:rPr>
        <w:t>Об установлении налога на имущество физических лиц».</w:t>
      </w:r>
    </w:p>
    <w:p w:rsidR="00AC10BB" w:rsidRDefault="00AC10BB" w:rsidP="00AC10B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6. Настоящее решение вступает в силу с 1 января 2015 года, но не ранее чем по истечении одного месяца со дня его официального опубликования (обнародования).</w:t>
      </w:r>
    </w:p>
    <w:p w:rsidR="00AC10BB" w:rsidRDefault="00AC10BB" w:rsidP="00AC10B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AC10BB" w:rsidRDefault="00AC10BB" w:rsidP="00AC10B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AC10BB" w:rsidRDefault="00AC10BB" w:rsidP="00AC10B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AC10BB" w:rsidRDefault="00AC10BB" w:rsidP="00AC10BB">
      <w:pPr>
        <w:pStyle w:val="style11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Глава сельского поселения Красноленинский </w:t>
      </w:r>
      <w:proofErr w:type="spellStart"/>
      <w:r>
        <w:rPr>
          <w:rFonts w:ascii="Arial" w:hAnsi="Arial" w:cs="Arial"/>
          <w:color w:val="000000"/>
        </w:rPr>
        <w:t>С.А.Кожевникова</w:t>
      </w:r>
      <w:proofErr w:type="spellEnd"/>
    </w:p>
    <w:p w:rsidR="002A2587" w:rsidRDefault="002A2587">
      <w:bookmarkStart w:id="0" w:name="_GoBack"/>
      <w:bookmarkEnd w:id="0"/>
    </w:p>
    <w:sectPr w:rsidR="002A25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0BB"/>
    <w:rsid w:val="002A2587"/>
    <w:rsid w:val="00AC1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03F8F1-9984-4B30-A891-9C73EC881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C10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AC10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AC10BB"/>
  </w:style>
  <w:style w:type="paragraph" w:customStyle="1" w:styleId="listparagraph">
    <w:name w:val="listparagraph"/>
    <w:basedOn w:val="a"/>
    <w:rsid w:val="00AC10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rsid w:val="00AC10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7">
    <w:name w:val="fontstyle17"/>
    <w:basedOn w:val="a0"/>
    <w:rsid w:val="00AC10BB"/>
  </w:style>
  <w:style w:type="paragraph" w:customStyle="1" w:styleId="style11">
    <w:name w:val="style11"/>
    <w:basedOn w:val="a"/>
    <w:rsid w:val="00AC10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00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3F6FAC44-EC4A-4420-94EA-47B327C779B1" TargetMode="External"/><Relationship Id="rId13" Type="http://schemas.openxmlformats.org/officeDocument/2006/relationships/hyperlink" Target="https://pravo-search.minjust.ru/bigs/showDocument.html?id=96E20C02-1B12-465A-B64C-24AA92270007" TargetMode="External"/><Relationship Id="rId18" Type="http://schemas.openxmlformats.org/officeDocument/2006/relationships/hyperlink" Target="https://pravo-search.minjust.ru/bigs/showDocument.html?id=148836C6-E06A-49B4-821A-C4E42C12E156" TargetMode="External"/><Relationship Id="rId26" Type="http://schemas.openxmlformats.org/officeDocument/2006/relationships/hyperlink" Target="https://pravo-search.minjust.ru/bigs/showDocument.html?id=FE5F3CB2-2E0D-4197-9D3D-BEC41D43BE69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pravo-search.minjust.ru/bigs/showDocument.html?id=B5C1D49E-FAAD-4027-8721-C4ED5CA2F0A3" TargetMode="External"/><Relationship Id="rId7" Type="http://schemas.openxmlformats.org/officeDocument/2006/relationships/hyperlink" Target="https://pravo-search.minjust.ru/bigs/showDocument.html?id=A04C45DB-6B01-4AA2-BA6D-7F9BF209793F" TargetMode="External"/><Relationship Id="rId12" Type="http://schemas.openxmlformats.org/officeDocument/2006/relationships/hyperlink" Target="https://pravo-search.minjust.ru/bigs/showDocument.html?id=B5C1D49E-FAAD-4027-8721-C4ED5CA2F0A3" TargetMode="External"/><Relationship Id="rId17" Type="http://schemas.openxmlformats.org/officeDocument/2006/relationships/hyperlink" Target="https://pravo-search.minjust.ru/bigs/showDocument.html?id=FE5F3CB2-2E0D-4197-9D3D-BEC41D43BE69" TargetMode="External"/><Relationship Id="rId25" Type="http://schemas.openxmlformats.org/officeDocument/2006/relationships/hyperlink" Target="https://pravo-search.minjust.ru/bigs/showDocument.html?id=FE5F3CB2-2E0D-4197-9D3D-BEC41D43BE69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pravo-search.minjust.ru/bigs/showDocument.html?id=8A10CBED-1760-4464-A29A-D60026786074" TargetMode="External"/><Relationship Id="rId20" Type="http://schemas.openxmlformats.org/officeDocument/2006/relationships/hyperlink" Target="https://pravo-search.minjust.ru/bigs/showDocument.html?id=51876502-D51E-43F5-8862-6DDB258386D0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148836C6-E06A-49B4-821A-C4E42C12E156" TargetMode="External"/><Relationship Id="rId11" Type="http://schemas.openxmlformats.org/officeDocument/2006/relationships/hyperlink" Target="https://pravo-search.minjust.ru/bigs/showDocument.html?id=51876502-D51E-43F5-8862-6DDB258386D0" TargetMode="External"/><Relationship Id="rId24" Type="http://schemas.openxmlformats.org/officeDocument/2006/relationships/hyperlink" Target="https://pravo-search.minjust.ru/bigs/showDocument.html?id=AB5A7F16-7BBD-441C-91E7-DEA3F13DDEBA" TargetMode="External"/><Relationship Id="rId5" Type="http://schemas.openxmlformats.org/officeDocument/2006/relationships/hyperlink" Target="https://pravo-search.minjust.ru/bigs/showDocument.html?id=AB5A7F16-7BBD-441C-91E7-DEA3F13DDEBA" TargetMode="External"/><Relationship Id="rId15" Type="http://schemas.openxmlformats.org/officeDocument/2006/relationships/hyperlink" Target="https://pravo-search.minjust.ru/bigs/showDocument.html?id=FE5F3CB2-2E0D-4197-9D3D-BEC41D43BE69" TargetMode="External"/><Relationship Id="rId23" Type="http://schemas.openxmlformats.org/officeDocument/2006/relationships/hyperlink" Target="https://pravo-search.minjust.ru/bigs/showDocument.html?id=3F6FAC44-EC4A-4420-94EA-47B327C779B1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pravo-search.minjust.ru/bigs/showDocument.html?id=FE5F3CB2-2E0D-4197-9D3D-BEC41D43BE69" TargetMode="External"/><Relationship Id="rId19" Type="http://schemas.openxmlformats.org/officeDocument/2006/relationships/hyperlink" Target="https://pravo-search.minjust.ru/bigs/showDocument.html?id=A04C45DB-6B01-4AA2-BA6D-7F9BF209793F" TargetMode="External"/><Relationship Id="rId4" Type="http://schemas.openxmlformats.org/officeDocument/2006/relationships/hyperlink" Target="https://pravo-search.minjust.ru/bigs/showDocument.html?id=6CFDFC4B-55AB-4CD3-844A-B36014F47710" TargetMode="External"/><Relationship Id="rId9" Type="http://schemas.openxmlformats.org/officeDocument/2006/relationships/hyperlink" Target="https://pravo-search.minjust.ru/bigs/showDocument.html?id=8A10CBED-1760-4464-A29A-D60026786074" TargetMode="External"/><Relationship Id="rId14" Type="http://schemas.openxmlformats.org/officeDocument/2006/relationships/hyperlink" Target="https://pravo-search.minjust.ru/bigs/showDocument.html?id=D9857A0A-7C9B-47E0-9E57-CCA6B670212D" TargetMode="External"/><Relationship Id="rId22" Type="http://schemas.openxmlformats.org/officeDocument/2006/relationships/hyperlink" Target="https://pravo-search.minjust.ru/bigs/showDocument.html?id=B5C1D49E-FAAD-4027-8721-C4ED5CA2F0A3" TargetMode="External"/><Relationship Id="rId27" Type="http://schemas.openxmlformats.org/officeDocument/2006/relationships/hyperlink" Target="http://xmkmain2:8080/content/edition/75edf173-1a5f-4a9f-a242-e971671a463e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1010</Words>
  <Characters>5762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Черкашина Д.Л.</dc:creator>
  <cp:keywords/>
  <dc:description/>
  <cp:lastModifiedBy>Черкашина Д.Л.</cp:lastModifiedBy>
  <cp:revision>1</cp:revision>
  <dcterms:created xsi:type="dcterms:W3CDTF">2025-02-07T09:16:00Z</dcterms:created>
  <dcterms:modified xsi:type="dcterms:W3CDTF">2025-02-07T09:16:00Z</dcterms:modified>
</cp:coreProperties>
</file>