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7" w:rsidRDefault="00B67987">
      <w:pPr>
        <w:pStyle w:val="ConsPlusNormal"/>
        <w:jc w:val="both"/>
        <w:outlineLvl w:val="0"/>
      </w:pPr>
    </w:p>
    <w:p w:rsidR="00B67987" w:rsidRDefault="00B67987">
      <w:pPr>
        <w:pStyle w:val="ConsPlusTitle"/>
        <w:jc w:val="center"/>
      </w:pPr>
      <w:r>
        <w:t>АДМИНИСТРАЦИЯ ХАНТЫ-МАНСИЙСКОГО РАЙОНА</w:t>
      </w:r>
    </w:p>
    <w:p w:rsidR="00B67987" w:rsidRDefault="00B67987">
      <w:pPr>
        <w:pStyle w:val="ConsPlusTitle"/>
        <w:jc w:val="center"/>
      </w:pPr>
    </w:p>
    <w:p w:rsidR="00B67987" w:rsidRDefault="00B67987">
      <w:pPr>
        <w:pStyle w:val="ConsPlusTitle"/>
        <w:jc w:val="center"/>
      </w:pPr>
      <w:r>
        <w:t>РАСПОРЯЖЕНИЕ</w:t>
      </w:r>
    </w:p>
    <w:p w:rsidR="00B67987" w:rsidRDefault="00B67987">
      <w:pPr>
        <w:pStyle w:val="ConsPlusTitle"/>
        <w:jc w:val="center"/>
      </w:pPr>
      <w:r>
        <w:t>от 5 июля 2017 г. N 658-р</w:t>
      </w:r>
    </w:p>
    <w:p w:rsidR="00B67987" w:rsidRDefault="00B67987">
      <w:pPr>
        <w:pStyle w:val="ConsPlusTitle"/>
        <w:jc w:val="center"/>
      </w:pPr>
    </w:p>
    <w:p w:rsidR="00B67987" w:rsidRDefault="00B67987">
      <w:pPr>
        <w:pStyle w:val="ConsPlusTitle"/>
        <w:jc w:val="center"/>
      </w:pPr>
      <w:r>
        <w:t>О ВНЕСЕНИИ ИЗМЕНЕНИЙ В РАСПОРЯЖЕНИЕ АДМИНИСТРАЦИИ</w:t>
      </w:r>
    </w:p>
    <w:p w:rsidR="00B67987" w:rsidRDefault="00B67987">
      <w:pPr>
        <w:pStyle w:val="ConsPlusTitle"/>
        <w:jc w:val="center"/>
      </w:pPr>
      <w:r>
        <w:t>ХАНТЫ-МАНСИЙСКОГО РАЙОНА ОТ 10.09.2015 N 1191-Р</w:t>
      </w:r>
    </w:p>
    <w:p w:rsidR="00B67987" w:rsidRDefault="00B67987">
      <w:pPr>
        <w:pStyle w:val="ConsPlusTitle"/>
        <w:jc w:val="center"/>
      </w:pPr>
      <w:r>
        <w:t>"ОБ УТВЕРЖДЕНИИ НОРМАТИВОВ И НОРМАТИВНЫХ ЗАТРАТ</w:t>
      </w:r>
    </w:p>
    <w:p w:rsidR="00B67987" w:rsidRDefault="00B67987">
      <w:pPr>
        <w:pStyle w:val="ConsPlusTitle"/>
        <w:jc w:val="center"/>
      </w:pPr>
      <w:r>
        <w:t>НА ОБЕСПЕЧЕНИЕ ФУНКЦИЙ СТРУКТУРНЫХ ОРГАНОВ АДМИНИСТРАЦИИ</w:t>
      </w:r>
    </w:p>
    <w:p w:rsidR="00B67987" w:rsidRDefault="00B67987">
      <w:pPr>
        <w:pStyle w:val="ConsPlusTitle"/>
        <w:jc w:val="center"/>
      </w:pPr>
      <w:r>
        <w:t>ХАНТЫ-МАНСИЙСКОГО РАЙОНА И ФУНКЦИЙ КАЗЕННЫХ УЧРЕЖДЕНИЙ</w:t>
      </w:r>
    </w:p>
    <w:p w:rsidR="00B67987" w:rsidRDefault="00B67987">
      <w:pPr>
        <w:pStyle w:val="ConsPlusTitle"/>
        <w:jc w:val="center"/>
      </w:pPr>
      <w:r>
        <w:t>ХАНТЫ-МАНСИЙСКОГО РАЙОНА"</w:t>
      </w: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ind w:firstLine="540"/>
        <w:jc w:val="both"/>
      </w:pPr>
      <w:r>
        <w:t>В связи с необходимостью уточнения перечня и наименования товаров, работ и услуг по нормативам на приобретение иных товаров и услуг: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администрации Ханты-Мансийского района от 10.09.2015 N 1191-р "Об утверждении нормативов и нормативных затрат на обеспечение функций структурных органов администрации Ханты-Мансийского района и функций казенных учреждений Ханты-Мансийского района" изменения, изложив </w:t>
      </w:r>
      <w:hyperlink r:id="rId5" w:history="1">
        <w:r>
          <w:rPr>
            <w:color w:val="0000FF"/>
          </w:rPr>
          <w:t>приложения 12</w:t>
        </w:r>
      </w:hyperlink>
      <w:r>
        <w:t xml:space="preserve"> и </w:t>
      </w:r>
      <w:hyperlink r:id="rId6" w:history="1">
        <w:r>
          <w:rPr>
            <w:color w:val="0000FF"/>
          </w:rPr>
          <w:t>13</w:t>
        </w:r>
      </w:hyperlink>
      <w:r>
        <w:t xml:space="preserve"> в новой редакции:</w:t>
      </w:r>
    </w:p>
    <w:p w:rsidR="00B67987" w:rsidRDefault="00B67987">
      <w:pPr>
        <w:pStyle w:val="ConsPlusNormal"/>
        <w:spacing w:before="220"/>
        <w:jc w:val="right"/>
      </w:pPr>
      <w:r>
        <w:t>"Приложение 12</w:t>
      </w:r>
    </w:p>
    <w:p w:rsidR="00B67987" w:rsidRDefault="00B67987">
      <w:pPr>
        <w:pStyle w:val="ConsPlusNormal"/>
        <w:jc w:val="right"/>
      </w:pPr>
      <w:r>
        <w:t>к распоряжению администрации</w:t>
      </w:r>
    </w:p>
    <w:p w:rsidR="00B67987" w:rsidRDefault="00B67987">
      <w:pPr>
        <w:pStyle w:val="ConsPlusNormal"/>
        <w:jc w:val="right"/>
      </w:pPr>
      <w:r>
        <w:t>Ханты-Мансийского района</w:t>
      </w:r>
    </w:p>
    <w:p w:rsidR="00B67987" w:rsidRDefault="00B67987">
      <w:pPr>
        <w:pStyle w:val="ConsPlusNormal"/>
        <w:jc w:val="right"/>
      </w:pPr>
      <w:r>
        <w:t>от 10.09.2015 N 1191-р</w:t>
      </w: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jc w:val="center"/>
      </w:pPr>
      <w:r>
        <w:t>НОРМАТИВЫ</w:t>
      </w:r>
    </w:p>
    <w:p w:rsidR="00B67987" w:rsidRDefault="00B67987">
      <w:pPr>
        <w:pStyle w:val="ConsPlusNormal"/>
        <w:jc w:val="center"/>
      </w:pPr>
      <w:r>
        <w:t>НА ПРИОБРЕТЕНИЕ ИНЫХ ТОВАРОВ И УСЛУГ НА ОБЕСПЕЧЕНИЕ ФУНКЦИЙ</w:t>
      </w:r>
    </w:p>
    <w:p w:rsidR="00B67987" w:rsidRDefault="00B67987">
      <w:pPr>
        <w:pStyle w:val="ConsPlusNormal"/>
        <w:jc w:val="center"/>
      </w:pPr>
      <w:r>
        <w:t>ДЕПАРТАМЕНТА СТРОИТЕЛЬСТВА, АРХИТЕКТУРЫ И ЖКХ АДМИНИСТРАЦИИ</w:t>
      </w:r>
    </w:p>
    <w:p w:rsidR="00B67987" w:rsidRDefault="00B67987">
      <w:pPr>
        <w:pStyle w:val="ConsPlusNormal"/>
        <w:jc w:val="center"/>
      </w:pPr>
      <w:r>
        <w:t>ХАНТЫ-МАНСИЙСКОГО РАЙОНА</w:t>
      </w:r>
    </w:p>
    <w:p w:rsidR="00B67987" w:rsidRDefault="00B67987">
      <w:pPr>
        <w:pStyle w:val="ConsPlusNormal"/>
        <w:jc w:val="both"/>
      </w:pPr>
    </w:p>
    <w:p w:rsidR="00B67987" w:rsidRDefault="00B67987">
      <w:pPr>
        <w:sectPr w:rsidR="00B67987" w:rsidSect="00624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81"/>
        <w:gridCol w:w="1020"/>
        <w:gridCol w:w="992"/>
        <w:gridCol w:w="1247"/>
        <w:gridCol w:w="1304"/>
        <w:gridCol w:w="1247"/>
        <w:gridCol w:w="1020"/>
        <w:gridCol w:w="1304"/>
        <w:gridCol w:w="1020"/>
      </w:tblGrid>
      <w:tr w:rsidR="00B67987">
        <w:tc>
          <w:tcPr>
            <w:tcW w:w="624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5810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Норматив по категориям должностей (количество)</w:t>
            </w:r>
          </w:p>
        </w:tc>
        <w:tc>
          <w:tcPr>
            <w:tcW w:w="1020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Для общих нужд департамента</w:t>
            </w:r>
          </w:p>
        </w:tc>
        <w:tc>
          <w:tcPr>
            <w:tcW w:w="1304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Срок полезного использования (основные средства)/периодичность приобретения (прочие закупки)</w:t>
            </w:r>
          </w:p>
          <w:p w:rsidR="00B67987" w:rsidRDefault="00B67987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1020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Цена за единицу товаров, работ, услуг</w:t>
            </w:r>
          </w:p>
          <w:p w:rsidR="00B67987" w:rsidRDefault="00B67987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B67987">
        <w:tc>
          <w:tcPr>
            <w:tcW w:w="624" w:type="dxa"/>
            <w:vMerge/>
          </w:tcPr>
          <w:p w:rsidR="00B67987" w:rsidRDefault="00B67987"/>
        </w:tc>
        <w:tc>
          <w:tcPr>
            <w:tcW w:w="2381" w:type="dxa"/>
            <w:vMerge/>
          </w:tcPr>
          <w:p w:rsidR="00B67987" w:rsidRDefault="00B67987"/>
        </w:tc>
        <w:tc>
          <w:tcPr>
            <w:tcW w:w="1020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239" w:type="dxa"/>
            <w:gridSpan w:val="2"/>
          </w:tcPr>
          <w:p w:rsidR="00B67987" w:rsidRDefault="00B67987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304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должности категории "специалисты" (специалист-эксперт, должность ДМС)</w:t>
            </w:r>
          </w:p>
        </w:tc>
        <w:tc>
          <w:tcPr>
            <w:tcW w:w="1247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должности категории "обеспечивающие специалисты" (должности, не отнесенные к ДМС)</w:t>
            </w:r>
          </w:p>
        </w:tc>
        <w:tc>
          <w:tcPr>
            <w:tcW w:w="1020" w:type="dxa"/>
            <w:vMerge/>
          </w:tcPr>
          <w:p w:rsidR="00B67987" w:rsidRDefault="00B67987"/>
        </w:tc>
        <w:tc>
          <w:tcPr>
            <w:tcW w:w="1304" w:type="dxa"/>
            <w:vMerge/>
          </w:tcPr>
          <w:p w:rsidR="00B67987" w:rsidRDefault="00B67987"/>
        </w:tc>
        <w:tc>
          <w:tcPr>
            <w:tcW w:w="1020" w:type="dxa"/>
            <w:vMerge/>
          </w:tcPr>
          <w:p w:rsidR="00B67987" w:rsidRDefault="00B67987"/>
        </w:tc>
      </w:tr>
      <w:tr w:rsidR="00B67987">
        <w:tc>
          <w:tcPr>
            <w:tcW w:w="624" w:type="dxa"/>
            <w:vMerge/>
          </w:tcPr>
          <w:p w:rsidR="00B67987" w:rsidRDefault="00B67987"/>
        </w:tc>
        <w:tc>
          <w:tcPr>
            <w:tcW w:w="2381" w:type="dxa"/>
            <w:vMerge/>
          </w:tcPr>
          <w:p w:rsidR="00B67987" w:rsidRDefault="00B67987"/>
        </w:tc>
        <w:tc>
          <w:tcPr>
            <w:tcW w:w="1020" w:type="dxa"/>
            <w:vMerge/>
          </w:tcPr>
          <w:p w:rsidR="00B67987" w:rsidRDefault="00B67987"/>
        </w:tc>
        <w:tc>
          <w:tcPr>
            <w:tcW w:w="992" w:type="dxa"/>
          </w:tcPr>
          <w:p w:rsidR="00B67987" w:rsidRDefault="00B67987">
            <w:pPr>
              <w:pStyle w:val="ConsPlusNormal"/>
              <w:jc w:val="center"/>
            </w:pPr>
            <w:r>
              <w:t>руководитель или заместитель руководителя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руководители (заместители руководителя) структурного подразделения</w:t>
            </w:r>
          </w:p>
        </w:tc>
        <w:tc>
          <w:tcPr>
            <w:tcW w:w="1304" w:type="dxa"/>
            <w:vMerge/>
          </w:tcPr>
          <w:p w:rsidR="00B67987" w:rsidRDefault="00B67987"/>
        </w:tc>
        <w:tc>
          <w:tcPr>
            <w:tcW w:w="1247" w:type="dxa"/>
            <w:vMerge/>
          </w:tcPr>
          <w:p w:rsidR="00B67987" w:rsidRDefault="00B67987"/>
        </w:tc>
        <w:tc>
          <w:tcPr>
            <w:tcW w:w="1020" w:type="dxa"/>
            <w:vMerge/>
          </w:tcPr>
          <w:p w:rsidR="00B67987" w:rsidRDefault="00B67987"/>
        </w:tc>
        <w:tc>
          <w:tcPr>
            <w:tcW w:w="1304" w:type="dxa"/>
            <w:vMerge/>
          </w:tcPr>
          <w:p w:rsidR="00B67987" w:rsidRDefault="00B67987"/>
        </w:tc>
        <w:tc>
          <w:tcPr>
            <w:tcW w:w="1020" w:type="dxa"/>
            <w:vMerge/>
          </w:tcPr>
          <w:p w:rsidR="00B67987" w:rsidRDefault="00B67987"/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Услуги по сопровождению программного обеспечения и справочно-правовых систем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600,0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Hewlett-Packard</w:t>
            </w:r>
            <w:proofErr w:type="spellEnd"/>
            <w:r>
              <w:t xml:space="preserve"> LJ P1536/P1606w (CE278A), печать 2100 страниц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6,0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vMerge w:val="restart"/>
          </w:tcPr>
          <w:p w:rsidR="00B67987" w:rsidRDefault="00B67987">
            <w:pPr>
              <w:pStyle w:val="ConsPlusNormal"/>
            </w:pPr>
            <w:r>
              <w:t xml:space="preserve">Картридж </w:t>
            </w:r>
            <w:r>
              <w:lastRenderedPageBreak/>
              <w:t xml:space="preserve">оригинальный к принтерам </w:t>
            </w:r>
            <w:proofErr w:type="spellStart"/>
            <w:r>
              <w:t>Hewlett-Packard</w:t>
            </w:r>
            <w:proofErr w:type="spellEnd"/>
            <w:r>
              <w:t xml:space="preserve"> LJ 1010, 1012,</w:t>
            </w:r>
          </w:p>
          <w:p w:rsidR="00B67987" w:rsidRDefault="00B67987">
            <w:pPr>
              <w:pStyle w:val="ConsPlusNormal"/>
            </w:pPr>
            <w:r>
              <w:t>1015, 1018, 1020, 1022, 1022n, 1022nw, 3015, 3020, 3030, 3050, 3050z, 3052, 3055, M1005 (Q2612A), печать 2000 страниц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6,0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2381" w:type="dxa"/>
            <w:vMerge/>
          </w:tcPr>
          <w:p w:rsidR="00B67987" w:rsidRDefault="00B67987"/>
        </w:tc>
        <w:tc>
          <w:tcPr>
            <w:tcW w:w="1020" w:type="dxa"/>
          </w:tcPr>
          <w:p w:rsidR="00B67987" w:rsidRDefault="00B67987">
            <w:pPr>
              <w:pStyle w:val="ConsPlusNormal"/>
            </w:pP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</w:pP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Hewlett-Packard</w:t>
            </w:r>
            <w:proofErr w:type="spellEnd"/>
            <w:r>
              <w:t xml:space="preserve"> LJ P1102/ P1102w/ M1214nf/M1212 (CE285A), печать 1600 страниц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6,5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Картридж оригинальный</w:t>
            </w:r>
          </w:p>
          <w:p w:rsidR="00B67987" w:rsidRDefault="00B67987">
            <w:pPr>
              <w:pStyle w:val="ConsPlusNormal"/>
            </w:pPr>
            <w:r>
              <w:t xml:space="preserve">к принтерам </w:t>
            </w:r>
            <w:proofErr w:type="spellStart"/>
            <w:r>
              <w:t>Samsung</w:t>
            </w:r>
            <w:proofErr w:type="spellEnd"/>
            <w:r>
              <w:t xml:space="preserve"> SCX-3400 (MLT-D101S), печать 1500 страниц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4,0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Samsung</w:t>
            </w:r>
            <w:proofErr w:type="spellEnd"/>
            <w:r>
              <w:t xml:space="preserve"> SCX-4824FN (MLT-D209L), печать 5000 страниц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</w:pP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</w:t>
            </w:r>
            <w:r>
              <w:lastRenderedPageBreak/>
              <w:t xml:space="preserve">принтерам </w:t>
            </w:r>
            <w:proofErr w:type="spellStart"/>
            <w:r>
              <w:t>Hewlett-Packard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LJ 5550 (C9730A Черный), печать 13000 страниц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Hewlett-Packard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LJ 5550 (C9731A </w:t>
            </w:r>
            <w:proofErr w:type="spellStart"/>
            <w:r>
              <w:t>Голубой</w:t>
            </w:r>
            <w:proofErr w:type="spellEnd"/>
            <w:r>
              <w:t>), печать 12000 страниц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31,0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Hewlett-Packard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LJ 5550 (C9733A Желтый), печать 12000 страниц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32,0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Hewlett-Packard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LJ 5550 (C9732A Пурпурный), печать 12000 страниц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32,0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Восстановление картриджа черно-белого с ресурсом картриджа 1500 листов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1,1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Плоттер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500,0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</w:t>
            </w:r>
            <w:r>
              <w:lastRenderedPageBreak/>
              <w:t xml:space="preserve">плоттеру EPSON STYLUS PRO 11880 (C13T591200 с </w:t>
            </w:r>
            <w:proofErr w:type="spellStart"/>
            <w:r>
              <w:t>голубыми</w:t>
            </w:r>
            <w:proofErr w:type="spellEnd"/>
            <w:r>
              <w:t xml:space="preserve"> чернилами)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Картридж оригинальный к плоттеру EPSON STYLUS PRO 11880 (C13T591400 с желтыми чернилами)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Картридж оригинальный к плоттеру EPSON STYLUS PRO 11880 (C13T591300 с пурпурными чернилами)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Картридж оригинальный к плоттеру EPSON STYLUS PRO 11880 (C13T591900 с светло-серыми чернилами)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Картридж оригинальный к плоттеру EPSON STYLUS PRO 11880 (C13T591700 с серыми чернилами)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плоттеру EPSON STYLUS PRO 11880 (C13T591100 с черными чернилами </w:t>
            </w:r>
            <w:r>
              <w:lastRenderedPageBreak/>
              <w:t>для печати на глянцевых носителях)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Картридж оригинальный к плоттеру EPSON STYLUS PRO 11880 (C13T591800 с черными чернилами для печати на матовых носителях)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Картридж оригинальный к плоттеру EPSON STYLUS PRO 11880 (C13T591500 с светло-голубыми чернилами)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Картридж оригинальный к плоттеру EPSON STYLUS PRO 11880 (C13T591600 с светло-пурпурными чернилами)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23,0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Ремонт плоттера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4,0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Утилизация офисной техники, периферийных устройств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12,3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Бумага инженерная</w:t>
            </w:r>
          </w:p>
          <w:p w:rsidR="00B67987" w:rsidRDefault="00B67987">
            <w:pPr>
              <w:pStyle w:val="ConsPlusNormal"/>
            </w:pPr>
            <w:r>
              <w:t>914 мм * 46 м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3,4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Бумага инженерная</w:t>
            </w:r>
          </w:p>
          <w:p w:rsidR="00B67987" w:rsidRDefault="00B67987">
            <w:pPr>
              <w:pStyle w:val="ConsPlusNormal"/>
            </w:pPr>
            <w:r>
              <w:t>420 мм * 45 м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Бумага инженерная</w:t>
            </w:r>
          </w:p>
          <w:p w:rsidR="00B67987" w:rsidRDefault="00B67987">
            <w:pPr>
              <w:pStyle w:val="ConsPlusNormal"/>
            </w:pPr>
            <w:r>
              <w:t>610 мм * 45 м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1,5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Бумага инженерная</w:t>
            </w:r>
          </w:p>
          <w:p w:rsidR="00B67987" w:rsidRDefault="00B67987">
            <w:pPr>
              <w:pStyle w:val="ConsPlusNormal"/>
            </w:pPr>
            <w:r>
              <w:t>914 мм * 45 м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2,0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Бумага инженерная</w:t>
            </w:r>
          </w:p>
          <w:p w:rsidR="00B67987" w:rsidRDefault="00B67987">
            <w:pPr>
              <w:pStyle w:val="ConsPlusNormal"/>
            </w:pPr>
            <w:r>
              <w:t>1067 мм * 45 м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3,4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Бумага инженерная</w:t>
            </w:r>
          </w:p>
          <w:p w:rsidR="00B67987" w:rsidRDefault="00B67987">
            <w:pPr>
              <w:pStyle w:val="ConsPlusNormal"/>
            </w:pPr>
            <w:r>
              <w:t>610 мм * 45,7 м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3,2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proofErr w:type="spellStart"/>
            <w:r>
              <w:t>Флеш-карта</w:t>
            </w:r>
            <w:proofErr w:type="spellEnd"/>
            <w:r>
              <w:t xml:space="preserve"> 8 GB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0,3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Диски CD-R в упаковке не менее 50 шт.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0,35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Диски CD-RW в упаковке не менее 50 шт.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0,5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Диски DVD-RW в упаковке не менее 50 шт.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0,7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Жесткий диск внешний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5,7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Лампа люминесцентная для настольного светильника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810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0,16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 xml:space="preserve">Лампа </w:t>
            </w:r>
            <w:r>
              <w:lastRenderedPageBreak/>
              <w:t>энергосберегающая для настольного светильника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5810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0,23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Фотоаппарат цифровой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810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1 на департамент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8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proofErr w:type="spellStart"/>
            <w:r>
              <w:t>Веб-камера</w:t>
            </w:r>
            <w:proofErr w:type="spellEnd"/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810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1 на департамент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6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Микрофон для ПК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810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1 на департамент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Набор (клавиатура + мышь) для компьютера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810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по количеству сотрудников департамента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0,4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81" w:type="dxa"/>
          </w:tcPr>
          <w:p w:rsidR="00B67987" w:rsidRDefault="00B67987">
            <w:pPr>
              <w:pStyle w:val="ConsPlusNormal"/>
            </w:pPr>
            <w:r>
              <w:t>Системный блок для защищенного документооборота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810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на департамент 2 шт.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67987" w:rsidRDefault="00B67987">
            <w:pPr>
              <w:pStyle w:val="ConsPlusNormal"/>
              <w:jc w:val="center"/>
            </w:pPr>
            <w:r>
              <w:t>50</w:t>
            </w:r>
          </w:p>
        </w:tc>
      </w:tr>
    </w:tbl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ind w:firstLine="540"/>
        <w:jc w:val="both"/>
      </w:pPr>
      <w:r>
        <w:t>Примечание: при расчете нормативных затрат: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заказчиков и подведомственных им заказчиков;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>количество и предельная стоимость планируемой к приобретению мебели определяется согласно приложению 1 к настоящему распоряжению;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>количество и предельная стоимость канцелярских принадлежностей, хозяйственных товаров, услуг сотовой связи, оргтехники определяются согласно приложениям 3, 4, 7, 6 к настоящему распоряжению.</w:t>
      </w: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jc w:val="right"/>
      </w:pPr>
      <w:r>
        <w:t>Приложение 13</w:t>
      </w:r>
    </w:p>
    <w:p w:rsidR="00B67987" w:rsidRDefault="00B67987">
      <w:pPr>
        <w:pStyle w:val="ConsPlusNormal"/>
        <w:jc w:val="right"/>
      </w:pPr>
      <w:r>
        <w:t>к распоряжению администрации</w:t>
      </w:r>
    </w:p>
    <w:p w:rsidR="00B67987" w:rsidRDefault="00B67987">
      <w:pPr>
        <w:pStyle w:val="ConsPlusNormal"/>
        <w:jc w:val="right"/>
      </w:pPr>
      <w:r>
        <w:t>Ханты-Мансийского района</w:t>
      </w:r>
    </w:p>
    <w:p w:rsidR="00B67987" w:rsidRDefault="00B67987">
      <w:pPr>
        <w:pStyle w:val="ConsPlusNormal"/>
        <w:jc w:val="right"/>
      </w:pPr>
      <w:r>
        <w:t>от 10.09.2015 N 1191-р</w:t>
      </w: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jc w:val="center"/>
      </w:pPr>
      <w:r>
        <w:t>НОРМАТИВЫ</w:t>
      </w:r>
    </w:p>
    <w:p w:rsidR="00B67987" w:rsidRDefault="00B67987">
      <w:pPr>
        <w:pStyle w:val="ConsPlusNormal"/>
        <w:jc w:val="center"/>
      </w:pPr>
      <w:r>
        <w:t>НА ПРИОБРЕТЕНИЕ ИНЫХ ТОВАРОВ И УСЛУГ НА ОБЕСПЕЧЕНИЕ ФУНКЦИЙ</w:t>
      </w:r>
    </w:p>
    <w:p w:rsidR="00B67987" w:rsidRDefault="00B67987">
      <w:pPr>
        <w:pStyle w:val="ConsPlusNormal"/>
        <w:jc w:val="center"/>
      </w:pPr>
      <w:r>
        <w:t>МУНИЦИПАЛЬНОГО КАЗЕННОГО УЧРЕЖДЕНИЯ ХАНТЫ-МАНСИЙСКОГО РАЙОНА</w:t>
      </w:r>
    </w:p>
    <w:p w:rsidR="00B67987" w:rsidRDefault="00B67987">
      <w:pPr>
        <w:pStyle w:val="ConsPlusNormal"/>
        <w:jc w:val="center"/>
      </w:pPr>
      <w:r>
        <w:t>"УПРАВЛЕНИЕ КАПИТАЛЬНОГО СТРОИТЕЛЬСТВА И РЕМОНТА"</w:t>
      </w:r>
    </w:p>
    <w:p w:rsidR="00B67987" w:rsidRDefault="00B67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993"/>
        <w:gridCol w:w="1247"/>
        <w:gridCol w:w="1247"/>
        <w:gridCol w:w="1304"/>
        <w:gridCol w:w="1304"/>
        <w:gridCol w:w="1191"/>
        <w:gridCol w:w="1247"/>
        <w:gridCol w:w="1077"/>
      </w:tblGrid>
      <w:tr w:rsidR="00B67987">
        <w:tc>
          <w:tcPr>
            <w:tcW w:w="624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6095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Норматив по категориям должностей (количество)</w:t>
            </w:r>
          </w:p>
        </w:tc>
        <w:tc>
          <w:tcPr>
            <w:tcW w:w="1191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Для общих нужд МКУ "Управление капитального строительства и ремонта"</w:t>
            </w:r>
          </w:p>
        </w:tc>
        <w:tc>
          <w:tcPr>
            <w:tcW w:w="1247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Срок полезного использования (основные средства)/периодичность приобретения (прочие закупки)</w:t>
            </w:r>
          </w:p>
          <w:p w:rsidR="00B67987" w:rsidRDefault="00B67987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1077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Цена за единицу товаров, работ, услуг</w:t>
            </w:r>
          </w:p>
          <w:p w:rsidR="00B67987" w:rsidRDefault="00B67987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B67987">
        <w:tc>
          <w:tcPr>
            <w:tcW w:w="624" w:type="dxa"/>
            <w:vMerge/>
          </w:tcPr>
          <w:p w:rsidR="00B67987" w:rsidRDefault="00B67987"/>
        </w:tc>
        <w:tc>
          <w:tcPr>
            <w:tcW w:w="2324" w:type="dxa"/>
            <w:vMerge/>
          </w:tcPr>
          <w:p w:rsidR="00B67987" w:rsidRDefault="00B67987"/>
        </w:tc>
        <w:tc>
          <w:tcPr>
            <w:tcW w:w="993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8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494" w:type="dxa"/>
            <w:gridSpan w:val="2"/>
          </w:tcPr>
          <w:p w:rsidR="00B67987" w:rsidRDefault="00B67987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304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1304" w:type="dxa"/>
            <w:vMerge w:val="restart"/>
          </w:tcPr>
          <w:p w:rsidR="00B67987" w:rsidRDefault="00B67987">
            <w:pPr>
              <w:pStyle w:val="ConsPlusNormal"/>
              <w:jc w:val="center"/>
            </w:pPr>
            <w:r>
              <w:t>должности категории "обеспечивающие специалисты"</w:t>
            </w:r>
          </w:p>
        </w:tc>
        <w:tc>
          <w:tcPr>
            <w:tcW w:w="1191" w:type="dxa"/>
            <w:vMerge/>
          </w:tcPr>
          <w:p w:rsidR="00B67987" w:rsidRDefault="00B67987"/>
        </w:tc>
        <w:tc>
          <w:tcPr>
            <w:tcW w:w="1247" w:type="dxa"/>
            <w:vMerge/>
          </w:tcPr>
          <w:p w:rsidR="00B67987" w:rsidRDefault="00B67987"/>
        </w:tc>
        <w:tc>
          <w:tcPr>
            <w:tcW w:w="1077" w:type="dxa"/>
            <w:vMerge/>
          </w:tcPr>
          <w:p w:rsidR="00B67987" w:rsidRDefault="00B67987"/>
        </w:tc>
      </w:tr>
      <w:tr w:rsidR="00B67987">
        <w:tc>
          <w:tcPr>
            <w:tcW w:w="624" w:type="dxa"/>
            <w:vMerge/>
          </w:tcPr>
          <w:p w:rsidR="00B67987" w:rsidRDefault="00B67987"/>
        </w:tc>
        <w:tc>
          <w:tcPr>
            <w:tcW w:w="2324" w:type="dxa"/>
            <w:vMerge/>
          </w:tcPr>
          <w:p w:rsidR="00B67987" w:rsidRDefault="00B67987"/>
        </w:tc>
        <w:tc>
          <w:tcPr>
            <w:tcW w:w="993" w:type="dxa"/>
            <w:vMerge/>
          </w:tcPr>
          <w:p w:rsidR="00B67987" w:rsidRDefault="00B67987"/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руководитель или заместитель руководителя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руководители (заместители руководителя) структурного подразделения</w:t>
            </w:r>
          </w:p>
        </w:tc>
        <w:tc>
          <w:tcPr>
            <w:tcW w:w="1304" w:type="dxa"/>
            <w:vMerge/>
          </w:tcPr>
          <w:p w:rsidR="00B67987" w:rsidRDefault="00B67987"/>
        </w:tc>
        <w:tc>
          <w:tcPr>
            <w:tcW w:w="1304" w:type="dxa"/>
            <w:vMerge/>
          </w:tcPr>
          <w:p w:rsidR="00B67987" w:rsidRDefault="00B67987"/>
        </w:tc>
        <w:tc>
          <w:tcPr>
            <w:tcW w:w="1191" w:type="dxa"/>
            <w:vMerge/>
          </w:tcPr>
          <w:p w:rsidR="00B67987" w:rsidRDefault="00B67987"/>
        </w:tc>
        <w:tc>
          <w:tcPr>
            <w:tcW w:w="1247" w:type="dxa"/>
            <w:vMerge/>
          </w:tcPr>
          <w:p w:rsidR="00B67987" w:rsidRDefault="00B67987"/>
        </w:tc>
        <w:tc>
          <w:tcPr>
            <w:tcW w:w="1077" w:type="dxa"/>
            <w:vMerge/>
          </w:tcPr>
          <w:p w:rsidR="00B67987" w:rsidRDefault="00B67987"/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Услуги по сопровождению программного обеспечения и справочно-правовых систем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100,0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Hewlett-Packard</w:t>
            </w:r>
            <w:proofErr w:type="spellEnd"/>
            <w:r>
              <w:t xml:space="preserve"> LJ P1536/P1606w </w:t>
            </w:r>
            <w:r>
              <w:lastRenderedPageBreak/>
              <w:t>(CE278A), печать 2100 страниц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6,0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Hewlett-Packard</w:t>
            </w:r>
            <w:proofErr w:type="spellEnd"/>
            <w:r>
              <w:t xml:space="preserve"> LJ 1010, 1012, 1015, 1018, 1020, 1022, 1022n, 1022nw, 3015, 3020, 3030, 3050, 3050z, 3052, 3055, M1005 (Q2612A), печать 2000 страниц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6,0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Hewlett-Packard</w:t>
            </w:r>
            <w:proofErr w:type="spellEnd"/>
            <w:r>
              <w:t xml:space="preserve"> LJ P1102/ P1102w/ M1214nf/M1212 CE285A), печать 1600 страниц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6,5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Картридж оригинальный к принтеру SHARP AR-M205 (AR-202T), печать 16000 страниц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5,5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принтеру </w:t>
            </w:r>
            <w:proofErr w:type="spellStart"/>
            <w:r>
              <w:t>Canon</w:t>
            </w:r>
            <w:proofErr w:type="spellEnd"/>
            <w:r>
              <w:t xml:space="preserve"> IR 1133if (С-EXV40), печать 6000 страниц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11,0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Samsung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M2870FD (MLT-D115L), печать 3000 страниц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4,0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 xml:space="preserve">Картридж оригинальный к принтерам </w:t>
            </w:r>
            <w:proofErr w:type="spellStart"/>
            <w:r>
              <w:t>Samsung</w:t>
            </w:r>
            <w:proofErr w:type="spellEnd"/>
            <w:r>
              <w:t xml:space="preserve"> SCX-3400 (MLT-D101S), печать 1500 страниц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4,0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Утилизация офисной техники, периферийных устройств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1,05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proofErr w:type="spellStart"/>
            <w:r>
              <w:t>Флеш-карта</w:t>
            </w:r>
            <w:proofErr w:type="spellEnd"/>
            <w:r>
              <w:t xml:space="preserve"> 8 GB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0,3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Диски CD-R в упаковке не менее 50 шт.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0,35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Диски CD-RW в упаковке не менее 50 шт.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0,5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Диски DVD-RW в упаковке не менее 50 шт.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304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191" w:type="dxa"/>
          </w:tcPr>
          <w:p w:rsidR="00B67987" w:rsidRDefault="00B679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0,7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Жесткий диск внешний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5,7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 xml:space="preserve">Лампа люминесцентная для </w:t>
            </w:r>
            <w:r>
              <w:lastRenderedPageBreak/>
              <w:t>настольного светильника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293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0,16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Лампа энергосберегающая для настольного светильника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93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</w:pP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0,23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Фотоаппарат цифровой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93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1 на учреждение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8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proofErr w:type="spellStart"/>
            <w:r>
              <w:t>Веб-камера</w:t>
            </w:r>
            <w:proofErr w:type="spellEnd"/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93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2 на учреждение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6</w:t>
            </w:r>
          </w:p>
        </w:tc>
      </w:tr>
      <w:tr w:rsidR="00B67987">
        <w:tc>
          <w:tcPr>
            <w:tcW w:w="624" w:type="dxa"/>
          </w:tcPr>
          <w:p w:rsidR="00B67987" w:rsidRDefault="00B6798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24" w:type="dxa"/>
          </w:tcPr>
          <w:p w:rsidR="00B67987" w:rsidRDefault="00B67987">
            <w:pPr>
              <w:pStyle w:val="ConsPlusNormal"/>
            </w:pPr>
            <w:r>
              <w:t>Микрофон для ПК</w:t>
            </w:r>
          </w:p>
        </w:tc>
        <w:tc>
          <w:tcPr>
            <w:tcW w:w="993" w:type="dxa"/>
          </w:tcPr>
          <w:p w:rsidR="00B67987" w:rsidRDefault="00B679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93" w:type="dxa"/>
            <w:gridSpan w:val="5"/>
          </w:tcPr>
          <w:p w:rsidR="00B67987" w:rsidRDefault="00B67987">
            <w:pPr>
              <w:pStyle w:val="ConsPlusNormal"/>
              <w:jc w:val="center"/>
            </w:pPr>
            <w:r>
              <w:t>2 на учреждение</w:t>
            </w:r>
          </w:p>
        </w:tc>
        <w:tc>
          <w:tcPr>
            <w:tcW w:w="1247" w:type="dxa"/>
          </w:tcPr>
          <w:p w:rsidR="00B67987" w:rsidRDefault="00B6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7987" w:rsidRDefault="00B67987">
            <w:pPr>
              <w:pStyle w:val="ConsPlusNormal"/>
              <w:jc w:val="center"/>
            </w:pPr>
            <w:r>
              <w:t>1</w:t>
            </w:r>
          </w:p>
        </w:tc>
      </w:tr>
    </w:tbl>
    <w:p w:rsidR="00B67987" w:rsidRDefault="00B67987">
      <w:pPr>
        <w:sectPr w:rsidR="00B679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ind w:firstLine="540"/>
        <w:jc w:val="both"/>
      </w:pPr>
      <w:r>
        <w:t>Примечание: при расчете нормативных затрат: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заказчиков и подведомственных им заказчиков;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>количество и предельная стоимость планируемой к приобретению мебели определяется согласно приложению 2 к настоящему распоряжению;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>количество и предельная стоимость канцелярских принадлежностей, хозяйственных товаров, услуг сотовой связи, оргтехники определяются согласно приложениям 3, 4, 7, 6 к настоящему распоряжению.".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>2. Разместить настоящее распоряжение в единой информационной системе в сфере закупок.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>3. Опубликовать настоящее распоряжение в газете "Наш район" и разместить на официальном сайте администрации Ханты-Мансийского района.</w:t>
      </w:r>
    </w:p>
    <w:p w:rsidR="00B67987" w:rsidRDefault="00B67987">
      <w:pPr>
        <w:pStyle w:val="ConsPlusNormal"/>
        <w:spacing w:before="220"/>
        <w:ind w:firstLine="540"/>
        <w:jc w:val="both"/>
      </w:pPr>
      <w:r>
        <w:t>4. Контроль за выполнением распоряжения возложить на заместителя главы Ханты-Мансийского района, директора департамента строительства, архитектуры и ЖКХ.</w:t>
      </w: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jc w:val="right"/>
      </w:pPr>
      <w:r>
        <w:t>Глава Ханты-Мансийского района</w:t>
      </w:r>
    </w:p>
    <w:p w:rsidR="00B67987" w:rsidRDefault="00B67987">
      <w:pPr>
        <w:pStyle w:val="ConsPlusNormal"/>
        <w:jc w:val="right"/>
      </w:pPr>
      <w:r>
        <w:t>К.Р.МИНУЛИН</w:t>
      </w: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jc w:val="both"/>
      </w:pPr>
    </w:p>
    <w:p w:rsidR="00B67987" w:rsidRDefault="00B67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413" w:rsidRDefault="005A5413"/>
    <w:sectPr w:rsidR="005A5413" w:rsidSect="00335C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987"/>
    <w:rsid w:val="001F5884"/>
    <w:rsid w:val="00266ADF"/>
    <w:rsid w:val="005A5413"/>
    <w:rsid w:val="008E512D"/>
    <w:rsid w:val="00B0183B"/>
    <w:rsid w:val="00B67987"/>
    <w:rsid w:val="00DD2E77"/>
    <w:rsid w:val="00E1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8315CF1305C1E8F4B15B99F06D8A2D64D5D6813AF7A97301CF4B632639EDA300A691F2E8A9B95CDA7FCCB76G30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98315CF1305C1E8F4B15B99F06D8A2D64D5D6813AF7A97301CF4B632639EDA300A691F2E8A9B95CDA7FCCB76G30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8315CF1305C1E8F4B0BB4896A8FADD2410B6614AD75C16E4EF2E16D33988F624A37466FC98894CFBFFFCC7235B02029968E27FEB86EE05E889481GF08F" TargetMode="External"/><Relationship Id="rId5" Type="http://schemas.openxmlformats.org/officeDocument/2006/relationships/hyperlink" Target="consultantplus://offline/ref=8098315CF1305C1E8F4B0BB4896A8FADD2410B6614AD75C16E4EF2E16D33988F624A37466FC98894CFBFFFCC7135B02029968E27FEB86EE05E889481GF0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098315CF1305C1E8F4B0BB4896A8FADD2410B6614AD75C16E4EF2E16D33988F624A37467DC9D098CDBEE0CB7620E6716FGC03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Лисняк О.В.</dc:creator>
  <cp:lastModifiedBy>Лисняк О.В.</cp:lastModifiedBy>
  <cp:revision>4</cp:revision>
  <dcterms:created xsi:type="dcterms:W3CDTF">2020-02-27T05:52:00Z</dcterms:created>
  <dcterms:modified xsi:type="dcterms:W3CDTF">2020-02-27T06:07:00Z</dcterms:modified>
</cp:coreProperties>
</file>