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9" w:rsidRPr="00586F19" w:rsidRDefault="00586F19" w:rsidP="00586F19">
      <w:pPr>
        <w:tabs>
          <w:tab w:val="left" w:pos="1277"/>
          <w:tab w:val="center" w:pos="1931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  <w:r w:rsidRPr="00586F1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E1D1AF" wp14:editId="683628DF">
            <wp:simplePos x="0" y="0"/>
            <wp:positionH relativeFrom="margin">
              <wp:align>center</wp:align>
            </wp:positionH>
            <wp:positionV relativeFrom="margin">
              <wp:posOffset>-524620</wp:posOffset>
            </wp:positionV>
            <wp:extent cx="65087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862" y="21306"/>
                <wp:lineTo x="20862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19" w:rsidRDefault="00586F19" w:rsidP="00586F19">
      <w:pPr>
        <w:suppressAutoHyphens/>
        <w:jc w:val="center"/>
        <w:rPr>
          <w:sz w:val="28"/>
          <w:szCs w:val="28"/>
          <w:lang w:eastAsia="ar-SA"/>
        </w:rPr>
      </w:pP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МУНИЦИПАЛЬНОЕ ОБРАЗОВАНИЕ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ХАНТЫ-МАНСИЙСКИЙ РАЙОН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Ханты-Мансийский автономный округ – Югра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  <w:r w:rsidRPr="00586F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  <w:r w:rsidRPr="00586F19">
        <w:rPr>
          <w:b/>
          <w:sz w:val="28"/>
          <w:szCs w:val="28"/>
          <w:lang w:eastAsia="en-US"/>
        </w:rPr>
        <w:t>П О С Т А Н О В Л Е Н И Е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</w:p>
    <w:p w:rsidR="00586F19" w:rsidRPr="00586F19" w:rsidRDefault="00586F19" w:rsidP="00586F19">
      <w:pPr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 xml:space="preserve">от </w:t>
      </w:r>
      <w:r w:rsidR="000D7B8E">
        <w:rPr>
          <w:sz w:val="28"/>
          <w:szCs w:val="28"/>
          <w:lang w:eastAsia="en-US"/>
        </w:rPr>
        <w:t xml:space="preserve">28.03.2017                             </w:t>
      </w:r>
      <w:r w:rsidR="000D7B8E">
        <w:rPr>
          <w:sz w:val="28"/>
          <w:szCs w:val="28"/>
          <w:lang w:eastAsia="en-US"/>
        </w:rPr>
        <w:tab/>
      </w:r>
      <w:r w:rsidR="000D7B8E">
        <w:rPr>
          <w:sz w:val="28"/>
          <w:szCs w:val="28"/>
          <w:lang w:eastAsia="en-US"/>
        </w:rPr>
        <w:tab/>
        <w:t xml:space="preserve">                         </w:t>
      </w:r>
      <w:r w:rsidRPr="00586F19">
        <w:rPr>
          <w:sz w:val="28"/>
          <w:szCs w:val="28"/>
          <w:lang w:eastAsia="en-US"/>
        </w:rPr>
        <w:t xml:space="preserve">                        № </w:t>
      </w:r>
      <w:r w:rsidR="000D7B8E">
        <w:rPr>
          <w:sz w:val="28"/>
          <w:szCs w:val="28"/>
          <w:lang w:eastAsia="en-US"/>
        </w:rPr>
        <w:t>71</w:t>
      </w:r>
    </w:p>
    <w:p w:rsidR="00586F19" w:rsidRPr="00586F19" w:rsidRDefault="00586F19" w:rsidP="00586F19">
      <w:pPr>
        <w:rPr>
          <w:i/>
          <w:sz w:val="24"/>
          <w:szCs w:val="24"/>
          <w:lang w:eastAsia="en-US"/>
        </w:rPr>
      </w:pPr>
      <w:r w:rsidRPr="00586F19">
        <w:rPr>
          <w:i/>
          <w:sz w:val="24"/>
          <w:szCs w:val="24"/>
          <w:lang w:eastAsia="en-US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4CE4" w:rsidRDefault="00141A55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0971FC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85C61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комиссии по расширению </w:t>
      </w:r>
    </w:p>
    <w:p w:rsidR="00B85C61" w:rsidRPr="00B85C61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налогооблагаемой базы</w:t>
      </w:r>
    </w:p>
    <w:p w:rsidR="00AA4CE4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мобилизации доходов в бюджет </w:t>
      </w:r>
    </w:p>
    <w:p w:rsidR="00B85C61" w:rsidRPr="00B85C61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Х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анты-</w:t>
      </w:r>
      <w:r>
        <w:rPr>
          <w:rFonts w:eastAsia="Calibri"/>
          <w:b w:val="0"/>
          <w:bCs w:val="0"/>
          <w:sz w:val="28"/>
          <w:szCs w:val="28"/>
          <w:lang w:eastAsia="en-US"/>
        </w:rPr>
        <w:t>М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Default="00B85C61" w:rsidP="00A61456">
      <w:pPr>
        <w:pStyle w:val="ConsPlusTitle"/>
      </w:pPr>
    </w:p>
    <w:p w:rsidR="00B85C61" w:rsidRDefault="00B85C61" w:rsidP="00B85C61">
      <w:pPr>
        <w:pStyle w:val="ConsPlusNormal"/>
        <w:jc w:val="center"/>
      </w:pPr>
    </w:p>
    <w:p w:rsidR="00B85C61" w:rsidRDefault="00AD0B82" w:rsidP="00223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9" w:history="1">
        <w:r w:rsidRPr="00A61456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</w:t>
      </w:r>
      <w:r w:rsidR="00AA4CE4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4 мая 2007 года </w:t>
      </w:r>
      <w:r w:rsidR="00A61456">
        <w:rPr>
          <w:sz w:val="28"/>
          <w:szCs w:val="28"/>
        </w:rPr>
        <w:t>№ 115-п «</w:t>
      </w:r>
      <w:r>
        <w:rPr>
          <w:sz w:val="28"/>
          <w:szCs w:val="28"/>
        </w:rPr>
        <w:t>О создании комиссии по мобилизации дополнительных доходов в бюджет Ханты-Мансийс</w:t>
      </w:r>
      <w:r w:rsidR="00A61456">
        <w:rPr>
          <w:sz w:val="28"/>
          <w:szCs w:val="28"/>
        </w:rPr>
        <w:t>кого автономного округа – Югры»</w:t>
      </w:r>
      <w:r>
        <w:rPr>
          <w:sz w:val="28"/>
          <w:szCs w:val="28"/>
        </w:rPr>
        <w:t>, в</w:t>
      </w:r>
      <w:r w:rsidR="00B85C61" w:rsidRPr="00B85C61">
        <w:rPr>
          <w:sz w:val="28"/>
          <w:szCs w:val="28"/>
        </w:rPr>
        <w:t xml:space="preserve"> целях расширения налогооблагаемой базы и мобилизации дополнительных доходов в бюджет Ханты-Мансийского района</w:t>
      </w:r>
      <w:r>
        <w:rPr>
          <w:sz w:val="28"/>
          <w:szCs w:val="28"/>
        </w:rPr>
        <w:t>,</w:t>
      </w:r>
      <w:r w:rsidR="00B85C61" w:rsidRPr="00B85C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5C61" w:rsidRPr="00851752">
        <w:rPr>
          <w:sz w:val="28"/>
          <w:szCs w:val="28"/>
        </w:rPr>
        <w:t xml:space="preserve"> соответствии с Уставом Ханты-Мансийского района:</w:t>
      </w:r>
    </w:p>
    <w:p w:rsidR="00AA4CE4" w:rsidRDefault="00AA4CE4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Default="00B85C61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 xml:space="preserve">1. Создать комиссию по расширению налогооблагаемой базы </w:t>
      </w:r>
      <w:r w:rsidR="00A61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.</w:t>
      </w:r>
      <w:r w:rsidRPr="00AD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69" w:rsidRDefault="00B85C61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 Утвердить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B85C61" w:rsidRDefault="00602569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B85C61" w:rsidRPr="00AD0B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о комиссии по расширению налогооблагаемой базы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и мобилизации доходов в бюджет Ханты-Мансийского района </w:t>
      </w:r>
      <w:r w:rsidR="00AA4CE4">
        <w:rPr>
          <w:rFonts w:ascii="Times New Roman" w:hAnsi="Times New Roman" w:cs="Times New Roman"/>
          <w:sz w:val="28"/>
          <w:szCs w:val="28"/>
        </w:rPr>
        <w:br/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23E70">
        <w:rPr>
          <w:rFonts w:ascii="Times New Roman" w:hAnsi="Times New Roman" w:cs="Times New Roman"/>
          <w:sz w:val="28"/>
          <w:szCs w:val="28"/>
        </w:rPr>
        <w:t>1).</w:t>
      </w:r>
    </w:p>
    <w:p w:rsidR="00602569" w:rsidRPr="00AD0B82" w:rsidRDefault="00602569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AD0B82">
        <w:rPr>
          <w:rFonts w:ascii="Times New Roman" w:hAnsi="Times New Roman" w:cs="Times New Roman"/>
          <w:sz w:val="28"/>
          <w:szCs w:val="28"/>
        </w:rPr>
        <w:t xml:space="preserve">по расширению налогооблагаемой базы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AA4CE4">
        <w:rPr>
          <w:rFonts w:ascii="Times New Roman" w:hAnsi="Times New Roman" w:cs="Times New Roman"/>
          <w:sz w:val="28"/>
          <w:szCs w:val="28"/>
        </w:rPr>
        <w:t xml:space="preserve"> </w:t>
      </w:r>
      <w:r w:rsidR="00AA4CE4">
        <w:rPr>
          <w:rFonts w:ascii="Times New Roman" w:hAnsi="Times New Roman" w:cs="Times New Roman"/>
          <w:sz w:val="28"/>
          <w:szCs w:val="28"/>
        </w:rPr>
        <w:br/>
        <w:t>( приложение 2)</w:t>
      </w:r>
      <w:r w:rsidR="00223E70">
        <w:rPr>
          <w:rFonts w:ascii="Times New Roman" w:hAnsi="Times New Roman" w:cs="Times New Roman"/>
          <w:sz w:val="28"/>
          <w:szCs w:val="28"/>
        </w:rPr>
        <w:t>.</w:t>
      </w:r>
    </w:p>
    <w:p w:rsidR="00602569" w:rsidRDefault="00FE22A6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</w:t>
      </w:r>
      <w:r w:rsidR="0060256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B85C61" w:rsidRPr="00AD0B82">
        <w:rPr>
          <w:rFonts w:ascii="Times New Roman" w:hAnsi="Times New Roman" w:cs="Times New Roman"/>
          <w:sz w:val="28"/>
          <w:szCs w:val="28"/>
        </w:rPr>
        <w:t>остановлени</w:t>
      </w:r>
      <w:r w:rsidR="00602569">
        <w:rPr>
          <w:rFonts w:ascii="Times New Roman" w:hAnsi="Times New Roman" w:cs="Times New Roman"/>
          <w:sz w:val="28"/>
          <w:szCs w:val="28"/>
        </w:rPr>
        <w:t>я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августа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D0B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123 </w:t>
      </w:r>
      <w:r w:rsidR="00AD0B82">
        <w:rPr>
          <w:rFonts w:ascii="Times New Roman" w:hAnsi="Times New Roman" w:cs="Times New Roman"/>
          <w:sz w:val="28"/>
          <w:szCs w:val="28"/>
        </w:rPr>
        <w:t>«</w:t>
      </w:r>
      <w:r w:rsidR="00A61456" w:rsidRPr="00A61456">
        <w:rPr>
          <w:rFonts w:ascii="Times New Roman" w:hAnsi="Times New Roman" w:cs="Times New Roman"/>
          <w:sz w:val="28"/>
          <w:szCs w:val="28"/>
        </w:rPr>
        <w:t>О комиссии 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>гооблагаемой базы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A61456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района»</w:t>
      </w:r>
      <w:r w:rsidR="00602569">
        <w:rPr>
          <w:rFonts w:ascii="Times New Roman" w:hAnsi="Times New Roman" w:cs="Times New Roman"/>
          <w:sz w:val="28"/>
          <w:szCs w:val="28"/>
        </w:rPr>
        <w:t>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ноября </w:t>
      </w:r>
      <w:r w:rsidR="0086561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656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220 «О внесении изменений</w:t>
      </w:r>
      <w:r w:rsidR="00A61456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86561A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123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2569">
        <w:rPr>
          <w:rFonts w:ascii="Times New Roman" w:hAnsi="Times New Roman" w:cs="Times New Roman"/>
          <w:sz w:val="28"/>
          <w:szCs w:val="28"/>
        </w:rPr>
        <w:lastRenderedPageBreak/>
        <w:t xml:space="preserve">«О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 136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   «О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июня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154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   «О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185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   «О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».</w:t>
      </w:r>
    </w:p>
    <w:p w:rsidR="00B85C61" w:rsidRPr="00AD0B82" w:rsidRDefault="00A61456" w:rsidP="00223E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85C61" w:rsidRPr="00AD0B82">
        <w:rPr>
          <w:rFonts w:eastAsia="Calibri"/>
          <w:sz w:val="28"/>
          <w:szCs w:val="28"/>
          <w:lang w:eastAsia="en-US"/>
        </w:rPr>
        <w:t>.</w:t>
      </w:r>
      <w:r w:rsidR="00AA4CE4">
        <w:rPr>
          <w:rFonts w:eastAsia="Calibri"/>
          <w:sz w:val="28"/>
          <w:szCs w:val="28"/>
          <w:lang w:eastAsia="en-US"/>
        </w:rPr>
        <w:t xml:space="preserve"> </w:t>
      </w:r>
      <w:r w:rsidR="00B85C61" w:rsidRPr="00AD0B82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85C61" w:rsidRPr="00851752" w:rsidRDefault="00A61456" w:rsidP="00223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C61">
        <w:rPr>
          <w:sz w:val="28"/>
          <w:szCs w:val="28"/>
        </w:rPr>
        <w:t xml:space="preserve">. </w:t>
      </w:r>
      <w:r w:rsidR="00B85C61" w:rsidRPr="00D322D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B85C61">
        <w:rPr>
          <w:sz w:val="28"/>
          <w:szCs w:val="28"/>
        </w:rPr>
        <w:t xml:space="preserve">я </w:t>
      </w:r>
      <w:r w:rsidR="00B85C61" w:rsidRPr="00851752">
        <w:rPr>
          <w:sz w:val="28"/>
          <w:szCs w:val="28"/>
        </w:rPr>
        <w:t>(обнародования).</w:t>
      </w:r>
    </w:p>
    <w:p w:rsidR="00B85C61" w:rsidRDefault="00A61456" w:rsidP="00223E70">
      <w:pPr>
        <w:pStyle w:val="ConsPlusNormal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5C61" w:rsidRPr="00851752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B85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CE4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выполнением постановления </w:t>
      </w:r>
      <w:r w:rsidR="00B85C6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B85C61" w:rsidRPr="00A626D0">
        <w:rPr>
          <w:rFonts w:ascii="Times New Roman" w:hAnsi="Times New Roman"/>
          <w:sz w:val="28"/>
          <w:szCs w:val="28"/>
        </w:rPr>
        <w:t>заместителя главы района</w:t>
      </w:r>
      <w:r w:rsidR="00602569">
        <w:rPr>
          <w:rFonts w:ascii="Times New Roman" w:hAnsi="Times New Roman"/>
          <w:sz w:val="28"/>
          <w:szCs w:val="28"/>
        </w:rPr>
        <w:t xml:space="preserve"> по финансам</w:t>
      </w:r>
      <w:r w:rsidR="00B85C61">
        <w:rPr>
          <w:rFonts w:ascii="Times New Roman" w:hAnsi="Times New Roman"/>
          <w:sz w:val="28"/>
          <w:szCs w:val="28"/>
        </w:rPr>
        <w:t>,</w:t>
      </w:r>
      <w:r w:rsidR="00B85C61" w:rsidRPr="00A626D0">
        <w:rPr>
          <w:rFonts w:ascii="Times New Roman" w:hAnsi="Times New Roman"/>
          <w:sz w:val="28"/>
          <w:szCs w:val="28"/>
        </w:rPr>
        <w:t xml:space="preserve"> </w:t>
      </w:r>
      <w:r w:rsidR="00602569">
        <w:rPr>
          <w:rFonts w:ascii="Times New Roman" w:hAnsi="Times New Roman"/>
          <w:sz w:val="28"/>
          <w:szCs w:val="28"/>
        </w:rPr>
        <w:t>председателя</w:t>
      </w:r>
      <w:r w:rsidR="00B85C61">
        <w:rPr>
          <w:rFonts w:ascii="Times New Roman" w:hAnsi="Times New Roman"/>
          <w:sz w:val="28"/>
          <w:szCs w:val="28"/>
        </w:rPr>
        <w:t xml:space="preserve"> комитет</w:t>
      </w:r>
      <w:r w:rsidR="00602569">
        <w:rPr>
          <w:rFonts w:ascii="Times New Roman" w:hAnsi="Times New Roman"/>
          <w:sz w:val="28"/>
          <w:szCs w:val="28"/>
        </w:rPr>
        <w:t>а</w:t>
      </w:r>
      <w:r w:rsidR="00B85C61" w:rsidRPr="00A626D0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B85C61" w:rsidRPr="00AA4CE4" w:rsidRDefault="00B85C61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837" w:rsidRPr="00AA4CE4" w:rsidRDefault="00662837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C61" w:rsidRPr="00AA4CE4" w:rsidRDefault="00B85C61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C61" w:rsidRPr="00B85C61" w:rsidRDefault="00B85C61" w:rsidP="00B85C61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B85C61" w:rsidRPr="00B85C61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Pr="00A61456" w:rsidRDefault="00662837" w:rsidP="00662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4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62837" w:rsidRPr="00A61456" w:rsidRDefault="00AA4CE4" w:rsidP="00AA4CE4">
      <w:pPr>
        <w:pStyle w:val="ConsPlusNormal"/>
        <w:tabs>
          <w:tab w:val="left" w:pos="5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B85C61">
        <w:rPr>
          <w:rFonts w:ascii="Times New Roman" w:hAnsi="Times New Roman" w:cs="Times New Roman"/>
          <w:sz w:val="28"/>
          <w:szCs w:val="28"/>
        </w:rPr>
        <w:t>Положение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комиссии по расширению налогооблагаемой базы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мобилизации доходов в бюджет Ханты-М</w:t>
      </w:r>
      <w:r w:rsidRPr="00B85C61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1.1. Комиссия по расширению налогооблагаемой базы и мобилизации доходов в бюджет Ханты-Мансийского района (далее </w:t>
      </w:r>
      <w:r w:rsidR="00AA4CE4">
        <w:rPr>
          <w:rFonts w:ascii="Times New Roman" w:hAnsi="Times New Roman" w:cs="Times New Roman"/>
          <w:sz w:val="28"/>
          <w:szCs w:val="28"/>
        </w:rPr>
        <w:t>–</w:t>
      </w:r>
      <w:r w:rsidRPr="00B85C61">
        <w:rPr>
          <w:rFonts w:ascii="Times New Roman" w:hAnsi="Times New Roman" w:cs="Times New Roman"/>
          <w:sz w:val="28"/>
          <w:szCs w:val="28"/>
        </w:rPr>
        <w:t xml:space="preserve"> Комиссия) является коллегиальным постоянно действующим совещательным органом, способствующим оперативному решению вопросов по расширению налогооблагаемой базы и по мобилизации дополнительных доходов с целью покрытия дефицита бюджета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B85C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1" w:history="1">
        <w:r w:rsidRPr="00B85C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иными муниципальными правовыми актами, а также настоящим Положением.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1.3. Комиссия разрабатывает мероприятия по привлечению дополнительных доходов в бюджет Ханты-Мансийского района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B85C61">
        <w:rPr>
          <w:rFonts w:ascii="Times New Roman" w:hAnsi="Times New Roman" w:cs="Times New Roman"/>
          <w:sz w:val="28"/>
          <w:szCs w:val="28"/>
        </w:rPr>
        <w:t>и внебюджетные фонды, повышению эффективности собираемости налогов, сборов и иных обязательных платежей, укреплению налоговой и бюджетной дисциплины.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AD0B82" w:rsidRDefault="00AA4CE4" w:rsidP="00223E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функции К</w:t>
      </w:r>
      <w:r w:rsidR="00662837" w:rsidRPr="00AD0B82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2.1. Обеспечение эффективного взаимодействия администрации Ханты-Мансийского района с федеральными, региональными органами исполнительной власти и органами местного самоуправления при реализации мер, направленных на пополнение доходной части бюджета Ханты-Мансийского района за счет налоговых и неналоговых поступлений.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2.2. Обеспечение взаимодействия администрации Ханты-Мансийского района с крупными налогоплательщиками.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2.3. Выработка предложений по совершенствованию организации работы, связанной с исполнением плановых назначений бюджета Ханты-Мансийского района по налоговым и неналоговым доходам в части: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 xml:space="preserve">выполнения утвержденного (уточненного) плана по доходам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AD0B82">
        <w:rPr>
          <w:rFonts w:ascii="Times New Roman" w:hAnsi="Times New Roman" w:cs="Times New Roman"/>
          <w:sz w:val="28"/>
          <w:szCs w:val="28"/>
        </w:rPr>
        <w:t>в бюджет Ханты-Мансийского района;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выполнения плана мероприятий по росту доходов в бюджет Ханты-Мансийского района;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работы с невыясненными поступлениями и урегулирования дебиторской задолженности.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2.4. Разработка мероприятий, направленных на ликвидацию задолженности предприятий и организаций в бюджеты всех уровней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5C61">
        <w:rPr>
          <w:rFonts w:ascii="Times New Roman" w:hAnsi="Times New Roman" w:cs="Times New Roman"/>
          <w:sz w:val="28"/>
          <w:szCs w:val="28"/>
        </w:rPr>
        <w:t>и пополнение доходной части бюджета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2.5. Разработка мероприятий, направленных на увеличение собственной налогооблагаемой базы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2.6. Выработка предложений по погашению недоимки в бюджет Ханты-Мансийского района и в бюджеты всех уровней бюджетной системы Российской Федерации.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2.7. Разработка мероприятий по увеличению доходной части бюджета Ханты-Мансийского района.</w:t>
      </w:r>
    </w:p>
    <w:p w:rsidR="00662837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2.8. Организация выездных проверок с целью выявления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7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A6">
        <w:rPr>
          <w:rFonts w:ascii="Times New Roman" w:hAnsi="Times New Roman" w:cs="Times New Roman"/>
          <w:sz w:val="28"/>
          <w:szCs w:val="28"/>
        </w:rPr>
        <w:t>юридических лиц, о</w:t>
      </w:r>
      <w:r w:rsidRPr="00B85C61">
        <w:rPr>
          <w:rFonts w:ascii="Times New Roman" w:hAnsi="Times New Roman" w:cs="Times New Roman"/>
          <w:sz w:val="28"/>
          <w:szCs w:val="28"/>
        </w:rPr>
        <w:t>существляющих деятельность на территории Ханты-Мансийского района, без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налоговом органе;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A6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>
        <w:rPr>
          <w:rFonts w:ascii="Times New Roman" w:hAnsi="Times New Roman" w:cs="Times New Roman"/>
          <w:sz w:val="28"/>
          <w:szCs w:val="28"/>
        </w:rPr>
        <w:t>имеющих имущество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sz w:val="28"/>
          <w:szCs w:val="28"/>
        </w:rPr>
        <w:t>итории Ханты-Мансийского района</w:t>
      </w:r>
      <w:r w:rsidRPr="00B85C61">
        <w:rPr>
          <w:rFonts w:ascii="Times New Roman" w:hAnsi="Times New Roman" w:cs="Times New Roman"/>
          <w:sz w:val="28"/>
          <w:szCs w:val="28"/>
        </w:rPr>
        <w:t>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 w:rsidR="00AA4CE4">
        <w:rPr>
          <w:rFonts w:ascii="Times New Roman" w:hAnsi="Times New Roman" w:cs="Times New Roman"/>
          <w:sz w:val="28"/>
          <w:szCs w:val="28"/>
        </w:rPr>
        <w:t>9</w:t>
      </w:r>
      <w:r w:rsidRPr="00B85C61">
        <w:rPr>
          <w:rFonts w:ascii="Times New Roman" w:hAnsi="Times New Roman" w:cs="Times New Roman"/>
          <w:sz w:val="28"/>
          <w:szCs w:val="28"/>
        </w:rPr>
        <w:t xml:space="preserve">. Разработка рекомендаций, направленных на пополнение доходной части бюджета Ханты-Мансийского района за счет налоговых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B85C61">
        <w:rPr>
          <w:rFonts w:ascii="Times New Roman" w:hAnsi="Times New Roman" w:cs="Times New Roman"/>
          <w:sz w:val="28"/>
          <w:szCs w:val="28"/>
        </w:rPr>
        <w:t>и неналоговых поступлений.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 w:rsidR="00AA4CE4">
        <w:rPr>
          <w:rFonts w:ascii="Times New Roman" w:hAnsi="Times New Roman" w:cs="Times New Roman"/>
          <w:sz w:val="28"/>
          <w:szCs w:val="28"/>
        </w:rPr>
        <w:t>10</w:t>
      </w:r>
      <w:r w:rsidRPr="00B85C61">
        <w:rPr>
          <w:rFonts w:ascii="Times New Roman" w:hAnsi="Times New Roman" w:cs="Times New Roman"/>
          <w:sz w:val="28"/>
          <w:szCs w:val="28"/>
        </w:rPr>
        <w:t>. Обобщение и анализ итогов работы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AA4CE4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К</w:t>
      </w:r>
      <w:r w:rsidR="00662837" w:rsidRPr="00B85C61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3.2. Запрашивать от главных администраторов доходов бюджета Ханты-Мансийского района, сельских поселений Ханты-Мансийского района, территориальных органов федеральных органов исполнительной власти информацию (материалы) для организации работы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3.4. Привлекать к своей работе должностных лиц администрации Ханты-Мансийского района, сельских поселений Ханты-Мансийского района,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3.5.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B85C61" w:rsidRDefault="00AA4CE4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Порядок работы К</w:t>
      </w:r>
      <w:r w:rsidR="00662837" w:rsidRPr="00B85C61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4.1. Заседание Комиссии проводится по мере необходимости, но не реже одного раза в квартал.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4.2. Работа Комиссии осуществляется путем личного участия ее членов в рассмотрении вопросов.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4.3. Председатель Комиссии (в его отсутствие </w:t>
      </w:r>
      <w:r w:rsidR="00AA4CE4">
        <w:rPr>
          <w:rFonts w:ascii="Times New Roman" w:hAnsi="Times New Roman" w:cs="Times New Roman"/>
          <w:sz w:val="28"/>
          <w:szCs w:val="28"/>
        </w:rPr>
        <w:t>–</w:t>
      </w:r>
      <w:r w:rsidRPr="00B85C61">
        <w:rPr>
          <w:rFonts w:ascii="Times New Roman" w:hAnsi="Times New Roman" w:cs="Times New Roman"/>
          <w:sz w:val="28"/>
          <w:szCs w:val="28"/>
        </w:rPr>
        <w:t xml:space="preserve">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4.4. Комиссия правомочна решать вопросы, если на ее заседании присутствует две трети от установленного числа ее членов.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4.5. Члены Комиссии участвуют в ее работе с правом голоса.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4.6. Комиссия принимает решения по рассматриваемым вопросам открытым голосованием, большинством голосов от числа присутствующих на заседании членов К</w:t>
      </w:r>
      <w:r w:rsidR="00AA4CE4">
        <w:rPr>
          <w:rFonts w:ascii="Times New Roman" w:hAnsi="Times New Roman" w:cs="Times New Roman"/>
          <w:sz w:val="28"/>
          <w:szCs w:val="28"/>
        </w:rPr>
        <w:t>омиссии. При равенстве голосов «за» и «против»</w:t>
      </w:r>
      <w:r w:rsidRPr="00B85C61">
        <w:rPr>
          <w:rFonts w:ascii="Times New Roman" w:hAnsi="Times New Roman" w:cs="Times New Roman"/>
          <w:sz w:val="28"/>
          <w:szCs w:val="28"/>
        </w:rPr>
        <w:t xml:space="preserve"> предлагаемого решения вопроса правом решающего голоса обладает председательствующий на заседании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4.7. На заседании Комиссии ведется протокол, который подписывает председатель Комиссии или его заместитель.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4.8. При необходимости решения Комиссии публикуются в средствах массовой информации.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4.9. Обеспечение деятельности Комиссии осуществляет комитет по финансам администрации Ханты-Мансийского района.</w:t>
      </w:r>
    </w:p>
    <w:p w:rsidR="00662837" w:rsidRPr="00851752" w:rsidRDefault="00662837" w:rsidP="00223E7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837" w:rsidRPr="00851752" w:rsidRDefault="00662837" w:rsidP="00223E7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662837">
      <w:pPr>
        <w:pStyle w:val="ConsPlusNormal"/>
      </w:pPr>
    </w:p>
    <w:p w:rsidR="00AA4CE4" w:rsidRDefault="00AA4CE4" w:rsidP="00662837">
      <w:pPr>
        <w:pStyle w:val="ConsPlusNormal"/>
      </w:pPr>
    </w:p>
    <w:p w:rsidR="00AA4CE4" w:rsidRDefault="00AA4CE4" w:rsidP="00662837">
      <w:pPr>
        <w:pStyle w:val="ConsPlusNormal"/>
      </w:pPr>
    </w:p>
    <w:p w:rsidR="00A61456" w:rsidRDefault="00A61456" w:rsidP="00B85C61">
      <w:pPr>
        <w:pStyle w:val="ConsPlusNormal"/>
        <w:jc w:val="right"/>
      </w:pPr>
    </w:p>
    <w:p w:rsidR="00B85C61" w:rsidRPr="00A61456" w:rsidRDefault="00B85C61" w:rsidP="00B85C61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62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B85C61" w:rsidRPr="00A61456" w:rsidRDefault="00AA4CE4" w:rsidP="00AA4CE4">
      <w:pPr>
        <w:pStyle w:val="ConsPlusNormal"/>
        <w:tabs>
          <w:tab w:val="left" w:pos="5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B85C61" w:rsidRDefault="00B85C61" w:rsidP="00B85C61">
      <w:pPr>
        <w:pStyle w:val="ConsPlusNormal"/>
        <w:jc w:val="right"/>
      </w:pPr>
    </w:p>
    <w:p w:rsidR="00AA4CE4" w:rsidRDefault="00AA4CE4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" w:name="P34"/>
      <w:bookmarkEnd w:id="2"/>
    </w:p>
    <w:p w:rsidR="00220188" w:rsidRDefault="00220188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62837" w:rsidRDefault="00662837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61456">
        <w:rPr>
          <w:rFonts w:ascii="Times New Roman" w:hAnsi="Times New Roman"/>
          <w:sz w:val="28"/>
          <w:szCs w:val="28"/>
        </w:rPr>
        <w:t>Состав</w:t>
      </w:r>
      <w:r w:rsidR="00A61456">
        <w:rPr>
          <w:rFonts w:ascii="Times New Roman" w:hAnsi="Times New Roman"/>
          <w:sz w:val="28"/>
          <w:szCs w:val="28"/>
        </w:rPr>
        <w:t xml:space="preserve"> </w:t>
      </w:r>
      <w:r w:rsidRPr="00A61456">
        <w:rPr>
          <w:rFonts w:ascii="Times New Roman" w:hAnsi="Times New Roman"/>
          <w:sz w:val="28"/>
          <w:szCs w:val="28"/>
        </w:rPr>
        <w:t xml:space="preserve">комиссии по расширению налогооблагаемой базы </w:t>
      </w:r>
    </w:p>
    <w:p w:rsidR="00B85C61" w:rsidRPr="00A61456" w:rsidRDefault="00662837" w:rsidP="0066283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61456">
        <w:rPr>
          <w:rFonts w:ascii="Times New Roman" w:hAnsi="Times New Roman"/>
          <w:sz w:val="28"/>
          <w:szCs w:val="28"/>
        </w:rPr>
        <w:t>и мобилизации</w:t>
      </w:r>
      <w:r>
        <w:rPr>
          <w:rFonts w:ascii="Times New Roman" w:hAnsi="Times New Roman"/>
          <w:sz w:val="28"/>
          <w:szCs w:val="28"/>
        </w:rPr>
        <w:t xml:space="preserve"> доходов в бюджет Ханты-М</w:t>
      </w:r>
      <w:r w:rsidRPr="00A61456">
        <w:rPr>
          <w:rFonts w:ascii="Times New Roman" w:hAnsi="Times New Roman"/>
          <w:sz w:val="28"/>
          <w:szCs w:val="28"/>
        </w:rPr>
        <w:t>ансийского района</w:t>
      </w:r>
    </w:p>
    <w:p w:rsidR="00B85C61" w:rsidRDefault="00B85C61" w:rsidP="00B8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188" w:rsidRPr="00AA4CE4" w:rsidRDefault="00220188" w:rsidP="00B8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A626D0">
        <w:rPr>
          <w:rFonts w:ascii="Times New Roman" w:hAnsi="Times New Roman"/>
          <w:sz w:val="28"/>
          <w:szCs w:val="28"/>
        </w:rPr>
        <w:t>района</w:t>
      </w:r>
      <w:r w:rsidR="0066283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</w:t>
      </w:r>
      <w:r w:rsidRPr="00A626D0">
        <w:rPr>
          <w:rFonts w:ascii="Times New Roman" w:hAnsi="Times New Roman"/>
          <w:sz w:val="28"/>
          <w:szCs w:val="28"/>
        </w:rPr>
        <w:t xml:space="preserve"> </w:t>
      </w:r>
      <w:r w:rsidR="0066283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комитета</w:t>
      </w:r>
      <w:r w:rsidRPr="00A626D0">
        <w:rPr>
          <w:rFonts w:ascii="Times New Roman" w:hAnsi="Times New Roman"/>
          <w:sz w:val="28"/>
          <w:szCs w:val="28"/>
        </w:rPr>
        <w:t xml:space="preserve"> по финансам</w:t>
      </w:r>
      <w:r w:rsidR="0011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района, курирующий деятельность комитета экономической политики администрации Ханты-Мансийского ра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заместитель председателя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управления доходов, налоговой политики и кадрового обеспечения к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финансам, секретарь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05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экономической политики 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имущественных и земельных отношений администрации района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доходов, налоговой политики и кадрового обеспечения, заместитель председателя комитета по финансам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инспекции Федеральной налоговой службы России </w:t>
      </w:r>
      <w:r w:rsid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отделения Фонда социального страхования Российской Федерации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Пенсионного фонда Российской Федерации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МОМВД России «Ханты-Мансийский»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AA4CE4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Горноправдинск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AA4CE4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Луговской (по согласованию).</w:t>
      </w: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BB242A" w:rsidRPr="00851752" w:rsidRDefault="00BB242A" w:rsidP="00384FD4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42A" w:rsidRPr="00851752" w:rsidSect="00586F19">
      <w:headerReference w:type="default" r:id="rId12"/>
      <w:headerReference w:type="first" r:id="rId13"/>
      <w:footerReference w:type="first" r:id="rId14"/>
      <w:pgSz w:w="11906" w:h="16838"/>
      <w:pgMar w:top="1418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23" w:rsidRDefault="00A95023" w:rsidP="001D0F12">
      <w:r>
        <w:separator/>
      </w:r>
    </w:p>
  </w:endnote>
  <w:endnote w:type="continuationSeparator" w:id="0">
    <w:p w:rsidR="00A95023" w:rsidRDefault="00A9502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16641"/>
      <w:docPartObj>
        <w:docPartGallery w:val="Page Numbers (Bottom of Page)"/>
        <w:docPartUnique/>
      </w:docPartObj>
    </w:sdtPr>
    <w:sdtEndPr/>
    <w:sdtContent>
      <w:p w:rsidR="0021055E" w:rsidRDefault="0021055E">
        <w:pPr>
          <w:pStyle w:val="a9"/>
          <w:jc w:val="center"/>
        </w:pPr>
      </w:p>
      <w:p w:rsidR="0021055E" w:rsidRDefault="00230E3A">
        <w:pPr>
          <w:pStyle w:val="a9"/>
          <w:jc w:val="center"/>
        </w:pPr>
      </w:p>
    </w:sdtContent>
  </w:sdt>
  <w:p w:rsidR="0021055E" w:rsidRDefault="00210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23" w:rsidRDefault="00A95023" w:rsidP="001D0F12">
      <w:r>
        <w:separator/>
      </w:r>
    </w:p>
  </w:footnote>
  <w:footnote w:type="continuationSeparator" w:id="0">
    <w:p w:rsidR="00A95023" w:rsidRDefault="00A9502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24104"/>
      <w:docPartObj>
        <w:docPartGallery w:val="Page Numbers (Top of Page)"/>
        <w:docPartUnique/>
      </w:docPartObj>
    </w:sdtPr>
    <w:sdtEndPr/>
    <w:sdtContent>
      <w:p w:rsidR="00AA4CE4" w:rsidRDefault="00AA4C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3A">
          <w:rPr>
            <w:noProof/>
          </w:rPr>
          <w:t>2</w:t>
        </w:r>
        <w:r>
          <w:fldChar w:fldCharType="end"/>
        </w:r>
      </w:p>
    </w:sdtContent>
  </w:sdt>
  <w:p w:rsidR="00AA4CE4" w:rsidRDefault="00AA4C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51876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55E" w:rsidRDefault="0021055E" w:rsidP="0021055E">
    <w:pPr>
      <w:pStyle w:val="a7"/>
      <w:jc w:val="right"/>
    </w:pPr>
  </w:p>
  <w:p w:rsidR="0021055E" w:rsidRDefault="0021055E" w:rsidP="002105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0FC3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D7B8E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DD8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1A5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055E"/>
    <w:rsid w:val="00212A5D"/>
    <w:rsid w:val="00214017"/>
    <w:rsid w:val="00214746"/>
    <w:rsid w:val="00215392"/>
    <w:rsid w:val="00215E44"/>
    <w:rsid w:val="00216C01"/>
    <w:rsid w:val="00217DD8"/>
    <w:rsid w:val="00220188"/>
    <w:rsid w:val="002217C7"/>
    <w:rsid w:val="00223AA4"/>
    <w:rsid w:val="00223E08"/>
    <w:rsid w:val="00223E70"/>
    <w:rsid w:val="00224C4D"/>
    <w:rsid w:val="002251F9"/>
    <w:rsid w:val="00227913"/>
    <w:rsid w:val="00230874"/>
    <w:rsid w:val="00230947"/>
    <w:rsid w:val="00230E3A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C37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42F4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6F19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629D"/>
    <w:rsid w:val="005F72C5"/>
    <w:rsid w:val="00600256"/>
    <w:rsid w:val="00602569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837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0D05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382A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61A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5FBE"/>
    <w:rsid w:val="00A56570"/>
    <w:rsid w:val="00A56603"/>
    <w:rsid w:val="00A61456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5023"/>
    <w:rsid w:val="00A96279"/>
    <w:rsid w:val="00AA163C"/>
    <w:rsid w:val="00AA16B6"/>
    <w:rsid w:val="00AA1B86"/>
    <w:rsid w:val="00AA44DE"/>
    <w:rsid w:val="00AA4CE4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0B82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85C61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13E1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13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2A6"/>
    <w:rsid w:val="00FE2844"/>
    <w:rsid w:val="00FE2A7D"/>
    <w:rsid w:val="00FE2AFA"/>
    <w:rsid w:val="00FE2FD2"/>
    <w:rsid w:val="00FE4F7A"/>
    <w:rsid w:val="00FE5E42"/>
    <w:rsid w:val="00FE6078"/>
    <w:rsid w:val="00FE634B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5E5A304C53D644E8DB13C5D7FE977823FCC348B01F289582064E72FF0FC775xBn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C5E5A304C53D644E8C51ED3BBA9987C20A5CB42E7467F9B800Ex1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E98898A322ED0F2947676AFCD73244B5973719D86D2ECAA514A30F76FB87AB3EA9AB6EDA865667C3DFAxDK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91D-0F1C-4206-AB45-913D08C6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Харисова Р.В.</cp:lastModifiedBy>
  <cp:revision>2</cp:revision>
  <cp:lastPrinted>2016-11-17T05:28:00Z</cp:lastPrinted>
  <dcterms:created xsi:type="dcterms:W3CDTF">2017-04-06T03:55:00Z</dcterms:created>
  <dcterms:modified xsi:type="dcterms:W3CDTF">2017-04-06T03:55:00Z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