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19" w:rsidRPr="00586919" w:rsidRDefault="00586919" w:rsidP="00586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691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3AC9B9" wp14:editId="745969D0">
            <wp:simplePos x="0" y="0"/>
            <wp:positionH relativeFrom="column">
              <wp:posOffset>2634615</wp:posOffset>
            </wp:positionH>
            <wp:positionV relativeFrom="paragraph">
              <wp:posOffset>-634365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919" w:rsidRPr="00586919" w:rsidRDefault="00586919" w:rsidP="00C12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86919" w:rsidRPr="00586919" w:rsidRDefault="00586919" w:rsidP="00C12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586919" w:rsidRPr="00586919" w:rsidRDefault="00586919" w:rsidP="00C12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586919" w:rsidRPr="00586919" w:rsidRDefault="00586919" w:rsidP="00C12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19" w:rsidRPr="00586919" w:rsidRDefault="00586919" w:rsidP="00C1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586919" w:rsidRPr="00586919" w:rsidRDefault="00586919" w:rsidP="00C1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919" w:rsidRPr="00586919" w:rsidRDefault="00586919" w:rsidP="00C12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9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86919" w:rsidRPr="00586919" w:rsidRDefault="00586919" w:rsidP="00C12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19" w:rsidRPr="00586919" w:rsidRDefault="00C120A3" w:rsidP="00C120A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10.03.2015</w:t>
      </w:r>
      <w:r w:rsidR="00586919"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86919"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6919"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86919"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586919" w:rsidRPr="00586919" w:rsidRDefault="00586919" w:rsidP="00C120A3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9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Ханты-Мансийск</w:t>
      </w:r>
    </w:p>
    <w:p w:rsidR="00586919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0A3" w:rsidRPr="00586919" w:rsidRDefault="00C120A3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5AB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О порядке формирования, ведения </w:t>
      </w:r>
    </w:p>
    <w:p w:rsidR="00586919" w:rsidRPr="00586919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и</w:t>
      </w:r>
      <w:r w:rsidR="00DB5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919">
        <w:rPr>
          <w:rFonts w:ascii="Times New Roman" w:eastAsia="Calibri" w:hAnsi="Times New Roman" w:cs="Times New Roman"/>
          <w:sz w:val="28"/>
          <w:szCs w:val="28"/>
        </w:rPr>
        <w:t>утверждения ведомственных перечней</w:t>
      </w:r>
    </w:p>
    <w:p w:rsidR="000F28E8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и работ, </w:t>
      </w:r>
    </w:p>
    <w:p w:rsidR="000F28E8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оказываемых</w:t>
      </w:r>
      <w:r w:rsidR="000F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и выполняемых </w:t>
      </w:r>
    </w:p>
    <w:p w:rsidR="000F28E8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муниципальными учреждениями </w:t>
      </w:r>
    </w:p>
    <w:p w:rsidR="00586919" w:rsidRPr="00586919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586919" w:rsidRPr="00586919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919" w:rsidRPr="00586919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</w:t>
      </w:r>
      <w:hyperlink r:id="rId10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69.2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1" w:history="1">
        <w:r w:rsidR="00C120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от 26 февраля 2014 года № 151 «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выполняемых государственными учреждениями субъектов Российской Федераци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(муниципальными учреждениями)»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20A3" w:rsidRPr="00586919" w:rsidRDefault="00C120A3" w:rsidP="00C1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ar31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ведомственных перечней муниципальных услуг и работ, оказываемых и выполняемых муниципальными учреждениями Ханты-Мансийского района.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Органам администрации Ханты-Мансийского района, уполномоченным на осуществление функций и полномочий учредителя бюджетн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автономн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казенн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учреждений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разработать и утвердить ведомственные перечни муниципальных услуг и работ, оказываемых и выполняемых муниципальными учреждениями Ханты-Мансийского района в качестве основных видов деятельности, в соответствии с настоящим постановлением, в срок 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2 месяцев с момента представления доступа к информационной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</w:t>
      </w:r>
      <w:r w:rsidR="002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единый портал бюджетной системы Российской Федерации (</w:t>
      </w:r>
      <w:r w:rsidRPr="00586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86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информационно-телекомуникационной сети Интернет.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с 2016 года.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постановление в газете «Наш район» и разместить </w:t>
      </w:r>
      <w:r w:rsidR="00F5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Ханты-Мансийского района.</w:t>
      </w:r>
    </w:p>
    <w:p w:rsidR="00C120A3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главам сельских поселений принят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919" w:rsidRPr="00C120A3" w:rsidRDefault="00C120A3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86919" w:rsidRPr="0058691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586919" w:rsidRPr="00586919">
        <w:rPr>
          <w:rFonts w:ascii="Times New Roman" w:eastAsia="Calibri" w:hAnsi="Times New Roman" w:cs="Times New Roman"/>
          <w:sz w:val="28"/>
          <w:szCs w:val="28"/>
        </w:rPr>
        <w:t>на заместителя главы а</w:t>
      </w:r>
      <w:r w:rsidR="004455AB">
        <w:rPr>
          <w:rFonts w:ascii="Times New Roman" w:eastAsia="Calibri" w:hAnsi="Times New Roman" w:cs="Times New Roman"/>
          <w:sz w:val="28"/>
          <w:szCs w:val="28"/>
        </w:rPr>
        <w:t>дминистрации района по финансам, председателя комитета по финансам.</w:t>
      </w:r>
    </w:p>
    <w:p w:rsidR="00586919" w:rsidRPr="00586919" w:rsidRDefault="00586919" w:rsidP="00C120A3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586919" w:rsidRPr="00586919" w:rsidRDefault="00586919" w:rsidP="00C120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Ханты-Мансийско</w:t>
      </w:r>
      <w:r w:rsidR="004455AB">
        <w:rPr>
          <w:rFonts w:ascii="Times New Roman" w:eastAsia="Calibri" w:hAnsi="Times New Roman" w:cs="Times New Roman"/>
          <w:sz w:val="28"/>
          <w:szCs w:val="28"/>
        </w:rPr>
        <w:t xml:space="preserve">го района                 </w:t>
      </w: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F52A9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             В.Г.Усманов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20A3" w:rsidRPr="00586919" w:rsidRDefault="00C120A3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5"/>
      <w:bookmarkEnd w:id="1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31"/>
      <w:bookmarkEnd w:id="2"/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формирования, ведения и утверждения ведомственных перечней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 и работ, оказываемых и выполняемых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муниципальными учреждениями</w:t>
      </w:r>
      <w:r w:rsidR="00C12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района</w:t>
      </w:r>
    </w:p>
    <w:p w:rsidR="00586919" w:rsidRPr="00586919" w:rsidRDefault="00C120A3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</w:t>
      </w:r>
      <w:r w:rsidR="00586919"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Порядок)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требования к формированию, ведению и утверждению ведомственных перечней муниципальных услуг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 в целях составления муниципальных заданий на оказание муниципальных услуг и выполнение работ муниципальными учреждениями Ха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нты-Мансийского района (далее –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перечень муниципальных услуг и работ, муниципальное учреждение, район).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Ведомственные перечни муниципальных услуг и работ формируются и ведутся орган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района, уполномоченным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функций и полномочий учредителя бюджетн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автономн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казенн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нты-Мансийского района (далее –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осуществляющий полномочия учредителя).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нормативно-правовому регулированию в установленных сферах деятельности.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1"/>
      <w:bookmarkEnd w:id="3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отношении каждой муниципальной услуги или работы, включенной в ведомственный перечень муниципальных услуг и работ, указывается следующая информация: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муниципальной услуги или работы с указанием кодов Общероссийского </w:t>
      </w:r>
      <w:hyperlink r:id="rId12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классификатора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деятельности, которым соответствует муниципальная услуга или работа;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осуществляющего полномочия учредителя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муниципальных учреждений района;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код органа, осуществляющего полномочия учредителя,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реестром участников бюджетного процесса, а также отдельных юридических лиц, не являющихся участниками бюджетного проце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сса (далее –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участников бюджетного процесса);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наименование муниципального учреждения и его код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реестром участников бюджетного процесса;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содержание муниципальной услуги или работы;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условия (формы) оказания муниципальной услуги или выполнения работы;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вид деятельности муниципального учреждения;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категории потребителей муниципальной услуги или работы;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наименования показателей, характеризующих качество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объем муниципальной услуги (выполняемой работы);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к) указание на бесплатность или платность муниципальной услуги или работы;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ведомственный перечень муниципальных услуг и работ, а также электронные копии таких нормативных правовых актов.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Ведомственные перечни муниципальных услуг и работ, сформированные в соответствии с настоящим Порядком, утверждаются приказами (распоряжениями) органов, осуществляющих полномочия учредителя, после согласования с комитетом по финансам администрации Ханты-Мансийского района (далее – Комитет по финансам).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Комитет по финансам в течение 10 рабочих дней со дня направления </w:t>
      </w:r>
      <w:r w:rsidR="002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ведомственных перечней муниципальных услуг и работ принима</w:t>
      </w:r>
      <w:r w:rsidR="002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</w:t>
      </w:r>
      <w:r w:rsidR="002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согласовании либо отказе 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согласовании с указанием причин отказа.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Основаниями отказа в согласовании являются: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проекта ведомственного перечня муниципальных услуг и работ требованиям настоящего Порядка;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проекта ведомственного перечня муниципальных услуг и работ базовым (отраслевым) перечням государственных 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и работ, утвержденным федеральными органами исполнительной власти, осуществляющими функции по выработке государственной политики и нормативно-правовому регулированию 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установленных сферах деятельности;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предусматриваемой проектом ведомственного перечня деятельности муниципального учреждения по оказанию муниципальных услуг и выполнению работ полномочиям района и (или) отраслевого органа, осуществляющего полномочия учредителя, уставу учреждения;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количественных показателей и показателей качества муниципальных услуг или работ наименованию (содержанию) муниципальной услуги или работы.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Согласование Комитетом по финансам проектов ведомственных перечней муниципальных услуг и работ оформляется в форме заключения.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Информация, сформированная по каждой муниципальной услуге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работе в соответствии с </w:t>
      </w:r>
      <w:hyperlink w:anchor="Par41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образует реестровую запись.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Каждой реестровой записи присваивается уникальный номер.</w:t>
      </w:r>
    </w:p>
    <w:p w:rsidR="004455AB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Формирование информации и документов для включения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реестровую запись, формирование (изменение) реестровой записи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структура уникального номера должны соответствовать общим </w:t>
      </w:r>
      <w:hyperlink r:id="rId13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приказом Министерства Финансов Российской Федерации от 2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мая 2014 года № 42н «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(изменения) реестровых записей 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 записи, структуры уникального номера реестровой записи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919" w:rsidRPr="00586919" w:rsidRDefault="004455AB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586919"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Реестровые записи подписываются усиленной квалифицированной электронной подписью лица, уполномоченного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86919"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действовать от имени органа, осуществляющего полномочия учредителя.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Ведомственные перечни муниципальных услуг и работ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586919" w:rsidRPr="00586919" w:rsidRDefault="00586919" w:rsidP="00445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Ведомственные перечни муниципальных услуг и работ также размещаются на официальном сайте в информационно-телекоммуникационной сети Интернет по размещению информации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государственных и муниципальных учреждениях (www.bus.gov.ru)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Министерством Финансов Российской Федерации.</w:t>
      </w:r>
    </w:p>
    <w:sectPr w:rsidR="00586919" w:rsidRPr="00586919" w:rsidSect="00DB5A45">
      <w:headerReference w:type="default" r:id="rId14"/>
      <w:pgSz w:w="11906" w:h="16838"/>
      <w:pgMar w:top="119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D5" w:rsidRDefault="009B6CD5" w:rsidP="00586919">
      <w:pPr>
        <w:spacing w:after="0" w:line="240" w:lineRule="auto"/>
      </w:pPr>
      <w:r>
        <w:separator/>
      </w:r>
    </w:p>
  </w:endnote>
  <w:endnote w:type="continuationSeparator" w:id="0">
    <w:p w:rsidR="009B6CD5" w:rsidRDefault="009B6CD5" w:rsidP="0058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D5" w:rsidRDefault="009B6CD5" w:rsidP="00586919">
      <w:pPr>
        <w:spacing w:after="0" w:line="240" w:lineRule="auto"/>
      </w:pPr>
      <w:r>
        <w:separator/>
      </w:r>
    </w:p>
  </w:footnote>
  <w:footnote w:type="continuationSeparator" w:id="0">
    <w:p w:rsidR="009B6CD5" w:rsidRDefault="009B6CD5" w:rsidP="0058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67065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120A3" w:rsidRPr="00DB5A45" w:rsidRDefault="00C120A3">
        <w:pPr>
          <w:pStyle w:val="a3"/>
          <w:jc w:val="center"/>
          <w:rPr>
            <w:sz w:val="26"/>
            <w:szCs w:val="26"/>
          </w:rPr>
        </w:pPr>
        <w:r w:rsidRPr="00DB5A45">
          <w:rPr>
            <w:sz w:val="26"/>
            <w:szCs w:val="26"/>
          </w:rPr>
          <w:fldChar w:fldCharType="begin"/>
        </w:r>
        <w:r w:rsidRPr="00DB5A45">
          <w:rPr>
            <w:sz w:val="26"/>
            <w:szCs w:val="26"/>
          </w:rPr>
          <w:instrText>PAGE   \* MERGEFORMAT</w:instrText>
        </w:r>
        <w:r w:rsidRPr="00DB5A45">
          <w:rPr>
            <w:sz w:val="26"/>
            <w:szCs w:val="26"/>
          </w:rPr>
          <w:fldChar w:fldCharType="separate"/>
        </w:r>
        <w:r w:rsidR="008A56A1">
          <w:rPr>
            <w:noProof/>
            <w:sz w:val="26"/>
            <w:szCs w:val="26"/>
          </w:rPr>
          <w:t>1</w:t>
        </w:r>
        <w:r w:rsidRPr="00DB5A45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590"/>
    <w:multiLevelType w:val="hybridMultilevel"/>
    <w:tmpl w:val="0D64322E"/>
    <w:lvl w:ilvl="0" w:tplc="856C1D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19"/>
    <w:rsid w:val="000F28E8"/>
    <w:rsid w:val="00106980"/>
    <w:rsid w:val="001E73D9"/>
    <w:rsid w:val="002E6618"/>
    <w:rsid w:val="003C6FAC"/>
    <w:rsid w:val="003F2B9F"/>
    <w:rsid w:val="004343FC"/>
    <w:rsid w:val="004455AB"/>
    <w:rsid w:val="004A52CC"/>
    <w:rsid w:val="00586919"/>
    <w:rsid w:val="008A56A1"/>
    <w:rsid w:val="009B6CD5"/>
    <w:rsid w:val="00C120A3"/>
    <w:rsid w:val="00D63F41"/>
    <w:rsid w:val="00DB5A45"/>
    <w:rsid w:val="00E13552"/>
    <w:rsid w:val="00F52A98"/>
    <w:rsid w:val="00F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F07558B770E391631C0A468DC8D50C6EE35AAD86C4701522868DA1DACF31E7E1793787CC817AE3B043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F07558B770E391631C0A468DC8D50C6EE354AC83C4701522868DA1DACF31E7E1793787CD8772EDB04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F07558B770E391631C0A468DC8D50C6EE35AAD86C4701522868DA1DACF31E7E1793787CC817AE3B04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F07558B770E391631C0A468DC8D50C6EE35AA184C6701522868DA1DACF31E7E1793785C988B74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BE86-A1FC-4532-8F25-F84C13CB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Овод О.А.</cp:lastModifiedBy>
  <cp:revision>2</cp:revision>
  <cp:lastPrinted>2015-03-11T04:50:00Z</cp:lastPrinted>
  <dcterms:created xsi:type="dcterms:W3CDTF">2015-06-23T06:49:00Z</dcterms:created>
  <dcterms:modified xsi:type="dcterms:W3CDTF">2015-06-23T06:49:00Z</dcterms:modified>
</cp:coreProperties>
</file>